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889B2" w14:textId="0A1F93B0" w:rsidR="00300505" w:rsidRPr="00E50065" w:rsidRDefault="00A34F42" w:rsidP="00AF68E1">
      <w:pPr>
        <w:tabs>
          <w:tab w:val="num" w:pos="1080"/>
          <w:tab w:val="left" w:pos="4678"/>
          <w:tab w:val="left" w:pos="6379"/>
        </w:tabs>
        <w:spacing w:line="276" w:lineRule="auto"/>
        <w:jc w:val="center"/>
        <w:rPr>
          <w:rFonts w:ascii="Tahoma" w:hAnsi="Tahoma" w:cs="Tahoma"/>
        </w:rPr>
      </w:pPr>
      <w:bookmarkStart w:id="0" w:name="_Toc138240821"/>
      <w:bookmarkStart w:id="1" w:name="_Toc138240314"/>
      <w:r w:rsidRPr="00E50065">
        <w:rPr>
          <w:rFonts w:ascii="Tahoma" w:hAnsi="Tahoma" w:cs="Tahoma"/>
        </w:rPr>
        <w:t xml:space="preserve">                      </w:t>
      </w:r>
      <w:r w:rsidR="00621202" w:rsidRPr="00E50065">
        <w:rPr>
          <w:rFonts w:ascii="Tahoma" w:hAnsi="Tahoma" w:cs="Tahoma"/>
        </w:rPr>
        <w:t xml:space="preserve">               </w:t>
      </w:r>
      <w:r w:rsidR="000B54B7" w:rsidRPr="00E50065">
        <w:rPr>
          <w:rFonts w:ascii="Tahoma" w:hAnsi="Tahoma" w:cs="Tahoma"/>
        </w:rPr>
        <w:t xml:space="preserve">          </w:t>
      </w:r>
      <w:r w:rsidR="00300505" w:rsidRPr="00E50065">
        <w:rPr>
          <w:rFonts w:ascii="Tahoma" w:hAnsi="Tahoma" w:cs="Tahoma"/>
        </w:rPr>
        <w:t xml:space="preserve">IS </w:t>
      </w:r>
      <w:r w:rsidR="007366ED" w:rsidRPr="00E50065">
        <w:rPr>
          <w:rFonts w:ascii="Tahoma" w:hAnsi="Tahoma" w:cs="Tahoma"/>
        </w:rPr>
        <w:t>vysty</w:t>
      </w:r>
      <w:r w:rsidR="00300505" w:rsidRPr="00E50065">
        <w:rPr>
          <w:rFonts w:ascii="Tahoma" w:hAnsi="Tahoma" w:cs="Tahoma"/>
        </w:rPr>
        <w:t>mo</w:t>
      </w:r>
      <w:r w:rsidR="00D437E8" w:rsidRPr="00E50065">
        <w:rPr>
          <w:rFonts w:ascii="Tahoma" w:hAnsi="Tahoma" w:cs="Tahoma"/>
        </w:rPr>
        <w:t xml:space="preserve"> valandų</w:t>
      </w:r>
      <w:r w:rsidRPr="00E50065">
        <w:rPr>
          <w:rFonts w:ascii="Tahoma" w:hAnsi="Tahoma" w:cs="Tahoma"/>
        </w:rPr>
        <w:t xml:space="preserve"> ir priežiūros </w:t>
      </w:r>
      <w:r w:rsidR="00300505" w:rsidRPr="00E50065">
        <w:rPr>
          <w:rFonts w:ascii="Tahoma" w:hAnsi="Tahoma" w:cs="Tahoma"/>
        </w:rPr>
        <w:t xml:space="preserve">paslaugų </w:t>
      </w:r>
      <w:r w:rsidR="000647C8" w:rsidRPr="00E50065">
        <w:rPr>
          <w:rFonts w:ascii="Tahoma" w:hAnsi="Tahoma" w:cs="Tahoma"/>
        </w:rPr>
        <w:t>pirkimo sąlygų</w:t>
      </w:r>
    </w:p>
    <w:p w14:paraId="0A3716E8" w14:textId="6B404FF3" w:rsidR="00300505" w:rsidRPr="00E50065" w:rsidRDefault="00300505" w:rsidP="00AF68E1">
      <w:pPr>
        <w:tabs>
          <w:tab w:val="num" w:pos="1080"/>
          <w:tab w:val="left" w:pos="6379"/>
        </w:tabs>
        <w:spacing w:line="276" w:lineRule="auto"/>
        <w:jc w:val="right"/>
        <w:rPr>
          <w:rFonts w:ascii="Tahoma" w:hAnsi="Tahoma" w:cs="Tahoma"/>
        </w:rPr>
      </w:pPr>
      <w:r w:rsidRPr="00E50065">
        <w:rPr>
          <w:rFonts w:ascii="Tahoma" w:hAnsi="Tahoma" w:cs="Tahoma"/>
        </w:rPr>
        <w:t xml:space="preserve">                                                                                 </w:t>
      </w:r>
      <w:r w:rsidR="000647C8" w:rsidRPr="00E50065">
        <w:rPr>
          <w:rFonts w:ascii="Tahoma" w:hAnsi="Tahoma" w:cs="Tahoma"/>
        </w:rPr>
        <w:t>Techninės specifikacijos</w:t>
      </w:r>
      <w:r w:rsidRPr="00E50065">
        <w:rPr>
          <w:rFonts w:ascii="Tahoma" w:hAnsi="Tahoma" w:cs="Tahoma"/>
        </w:rPr>
        <w:t xml:space="preserve"> </w:t>
      </w:r>
    </w:p>
    <w:p w14:paraId="7E768052" w14:textId="71B5EFE7" w:rsidR="00300505" w:rsidRPr="00E50065" w:rsidRDefault="000A5FA2" w:rsidP="00AF68E1">
      <w:pPr>
        <w:spacing w:line="276" w:lineRule="auto"/>
        <w:ind w:left="5760"/>
        <w:jc w:val="right"/>
        <w:rPr>
          <w:rFonts w:ascii="Tahoma" w:hAnsi="Tahoma" w:cs="Tahoma"/>
        </w:rPr>
      </w:pPr>
      <w:r w:rsidRPr="00E50065">
        <w:rPr>
          <w:rFonts w:ascii="Tahoma" w:hAnsi="Tahoma" w:cs="Tahoma"/>
        </w:rPr>
        <w:t>1</w:t>
      </w:r>
      <w:r w:rsidR="00300505" w:rsidRPr="00E50065">
        <w:rPr>
          <w:rFonts w:ascii="Tahoma" w:hAnsi="Tahoma" w:cs="Tahoma"/>
        </w:rPr>
        <w:t xml:space="preserve"> priedas</w:t>
      </w:r>
    </w:p>
    <w:p w14:paraId="35393A37" w14:textId="77777777" w:rsidR="0082492B" w:rsidRPr="00E50065" w:rsidRDefault="0082492B" w:rsidP="00AF68E1">
      <w:pPr>
        <w:spacing w:line="276" w:lineRule="auto"/>
        <w:rPr>
          <w:rFonts w:ascii="Tahoma" w:hAnsi="Tahoma" w:cs="Tahoma"/>
        </w:rPr>
      </w:pPr>
      <w:r w:rsidRPr="00E50065">
        <w:rPr>
          <w:rFonts w:ascii="Tahoma" w:hAnsi="Tahoma" w:cs="Tahoma"/>
        </w:rPr>
        <w:t xml:space="preserve">            </w:t>
      </w:r>
    </w:p>
    <w:p w14:paraId="529838EC" w14:textId="28F63F23" w:rsidR="0074568D" w:rsidRPr="00E50065" w:rsidRDefault="0074568D" w:rsidP="00AF68E1">
      <w:pPr>
        <w:spacing w:line="276" w:lineRule="auto"/>
        <w:jc w:val="center"/>
        <w:rPr>
          <w:rFonts w:ascii="Tahoma" w:hAnsi="Tahoma" w:cs="Tahoma"/>
        </w:rPr>
      </w:pPr>
      <w:r w:rsidRPr="00E50065">
        <w:rPr>
          <w:rFonts w:ascii="Tahoma" w:hAnsi="Tahoma" w:cs="Tahoma"/>
        </w:rPr>
        <w:t xml:space="preserve">REIKALAVIMAI </w:t>
      </w:r>
      <w:r w:rsidR="007742F9" w:rsidRPr="00E50065">
        <w:rPr>
          <w:rFonts w:ascii="Tahoma" w:hAnsi="Tahoma" w:cs="Tahoma"/>
        </w:rPr>
        <w:t>I</w:t>
      </w:r>
      <w:r w:rsidR="00962365" w:rsidRPr="00E50065">
        <w:rPr>
          <w:rFonts w:ascii="Tahoma" w:hAnsi="Tahoma" w:cs="Tahoma"/>
        </w:rPr>
        <w:t>I</w:t>
      </w:r>
      <w:r w:rsidR="007742F9" w:rsidRPr="00E50065">
        <w:rPr>
          <w:rFonts w:ascii="Tahoma" w:hAnsi="Tahoma" w:cs="Tahoma"/>
        </w:rPr>
        <w:t xml:space="preserve"> DALIES </w:t>
      </w:r>
      <w:r w:rsidRPr="00E50065">
        <w:rPr>
          <w:rFonts w:ascii="Tahoma" w:hAnsi="Tahoma" w:cs="Tahoma"/>
        </w:rPr>
        <w:t>PIRKIMO OBJEKTUI</w:t>
      </w:r>
    </w:p>
    <w:p w14:paraId="221DCFF5" w14:textId="0B2BE61E" w:rsidR="03F62978" w:rsidRPr="00E50065" w:rsidRDefault="03F62978" w:rsidP="00B41860">
      <w:pPr>
        <w:spacing w:line="276" w:lineRule="auto"/>
        <w:rPr>
          <w:rFonts w:ascii="Tahoma" w:hAnsi="Tahoma" w:cs="Tahoma"/>
        </w:rPr>
      </w:pPr>
    </w:p>
    <w:p w14:paraId="6703C83E" w14:textId="77777777" w:rsidR="00953F41" w:rsidRPr="00E50065" w:rsidRDefault="00953F41" w:rsidP="00AF68E1">
      <w:pPr>
        <w:spacing w:line="276" w:lineRule="auto"/>
        <w:jc w:val="center"/>
        <w:rPr>
          <w:rFonts w:ascii="Tahoma" w:hAnsi="Tahoma" w:cs="Tahoma"/>
        </w:rPr>
      </w:pPr>
      <w:r w:rsidRPr="00E50065">
        <w:rPr>
          <w:rFonts w:ascii="Tahoma" w:hAnsi="Tahoma" w:cs="Tahoma"/>
        </w:rPr>
        <w:t xml:space="preserve">JURIDINIŲ ASMENŲ DALYVIŲ INFORMACINĖS SISTEMOS </w:t>
      </w:r>
    </w:p>
    <w:p w14:paraId="73CFE30A" w14:textId="42519DA2" w:rsidR="00920376" w:rsidRPr="00E50065" w:rsidRDefault="007366ED" w:rsidP="00962365">
      <w:pPr>
        <w:spacing w:line="276" w:lineRule="auto"/>
        <w:jc w:val="center"/>
        <w:rPr>
          <w:rFonts w:ascii="Tahoma" w:hAnsi="Tahoma" w:cs="Tahoma"/>
        </w:rPr>
      </w:pPr>
      <w:r w:rsidRPr="00E50065">
        <w:rPr>
          <w:rFonts w:ascii="Tahoma" w:hAnsi="Tahoma" w:cs="Tahoma"/>
        </w:rPr>
        <w:t>VYSTY</w:t>
      </w:r>
      <w:r w:rsidR="0082492B" w:rsidRPr="00E50065">
        <w:rPr>
          <w:rFonts w:ascii="Tahoma" w:hAnsi="Tahoma" w:cs="Tahoma"/>
        </w:rPr>
        <w:t>MO</w:t>
      </w:r>
      <w:r w:rsidR="00D437E8" w:rsidRPr="00E50065">
        <w:rPr>
          <w:rFonts w:ascii="Tahoma" w:hAnsi="Tahoma" w:cs="Tahoma"/>
        </w:rPr>
        <w:t xml:space="preserve"> VALANDŲ</w:t>
      </w:r>
      <w:r w:rsidR="00621202" w:rsidRPr="00E50065">
        <w:rPr>
          <w:rFonts w:ascii="Tahoma" w:hAnsi="Tahoma" w:cs="Tahoma"/>
        </w:rPr>
        <w:t xml:space="preserve"> </w:t>
      </w:r>
      <w:r w:rsidR="00A34F42" w:rsidRPr="00E50065">
        <w:rPr>
          <w:rFonts w:ascii="Tahoma" w:hAnsi="Tahoma" w:cs="Tahoma"/>
        </w:rPr>
        <w:t>IR PRIEŽIŪROS</w:t>
      </w:r>
      <w:r w:rsidR="00962365" w:rsidRPr="00E50065">
        <w:rPr>
          <w:rFonts w:ascii="Tahoma" w:hAnsi="Tahoma" w:cs="Tahoma"/>
        </w:rPr>
        <w:t xml:space="preserve"> </w:t>
      </w:r>
      <w:r w:rsidR="0082492B" w:rsidRPr="00E50065">
        <w:rPr>
          <w:rFonts w:ascii="Tahoma" w:hAnsi="Tahoma" w:cs="Tahoma"/>
        </w:rPr>
        <w:t>PASLAUG</w:t>
      </w:r>
      <w:r w:rsidR="00920376" w:rsidRPr="00E50065">
        <w:rPr>
          <w:rFonts w:ascii="Tahoma" w:hAnsi="Tahoma" w:cs="Tahoma"/>
        </w:rPr>
        <w:t>OMS</w:t>
      </w:r>
    </w:p>
    <w:p w14:paraId="5599A449" w14:textId="0A7BBBE0" w:rsidR="00BC0D73" w:rsidRPr="00E50065" w:rsidRDefault="00BC0D73" w:rsidP="00AF68E1">
      <w:pPr>
        <w:spacing w:line="276" w:lineRule="auto"/>
        <w:outlineLvl w:val="0"/>
        <w:rPr>
          <w:rFonts w:ascii="Tahoma" w:hAnsi="Tahoma" w:cs="Tahoma"/>
        </w:rPr>
      </w:pPr>
      <w:bookmarkStart w:id="2" w:name="_Toc138240822"/>
      <w:bookmarkStart w:id="3" w:name="_Toc138240315"/>
      <w:bookmarkEnd w:id="0"/>
      <w:bookmarkEnd w:id="1"/>
    </w:p>
    <w:p w14:paraId="74FDC4B2" w14:textId="77777777" w:rsidR="00C823B3" w:rsidRPr="00E50065" w:rsidRDefault="00C823B3" w:rsidP="00AF68E1">
      <w:pPr>
        <w:spacing w:line="276" w:lineRule="auto"/>
        <w:outlineLvl w:val="0"/>
        <w:rPr>
          <w:rFonts w:ascii="Tahoma" w:hAnsi="Tahoma" w:cs="Tahoma"/>
        </w:rPr>
      </w:pPr>
    </w:p>
    <w:sdt>
      <w:sdtPr>
        <w:rPr>
          <w:rFonts w:ascii="Tahoma" w:eastAsia="Times New Roman" w:hAnsi="Tahoma" w:cs="Tahoma"/>
          <w:color w:val="auto"/>
          <w:sz w:val="24"/>
          <w:szCs w:val="24"/>
          <w:lang w:val="lt-LT"/>
        </w:rPr>
        <w:id w:val="-734233636"/>
        <w:docPartObj>
          <w:docPartGallery w:val="Table of Contents"/>
          <w:docPartUnique/>
        </w:docPartObj>
      </w:sdtPr>
      <w:sdtEndPr>
        <w:rPr>
          <w:b/>
          <w:bCs/>
        </w:rPr>
      </w:sdtEndPr>
      <w:sdtContent>
        <w:p w14:paraId="4A6BCEEA" w14:textId="3F6D95F6" w:rsidR="009E57BB" w:rsidRPr="00E50065" w:rsidRDefault="009E57BB">
          <w:pPr>
            <w:pStyle w:val="TOCHeading"/>
            <w:rPr>
              <w:rFonts w:ascii="Tahoma" w:hAnsi="Tahoma" w:cs="Tahoma"/>
              <w:color w:val="auto"/>
              <w:sz w:val="24"/>
              <w:szCs w:val="24"/>
            </w:rPr>
          </w:pPr>
          <w:r w:rsidRPr="00E50065">
            <w:rPr>
              <w:rFonts w:ascii="Tahoma" w:hAnsi="Tahoma" w:cs="Tahoma"/>
              <w:color w:val="auto"/>
              <w:sz w:val="24"/>
              <w:szCs w:val="24"/>
              <w:lang w:val="lt-LT"/>
            </w:rPr>
            <w:t>Turinys</w:t>
          </w:r>
        </w:p>
        <w:p w14:paraId="65227A57" w14:textId="76409337" w:rsidR="00A12EC5" w:rsidRDefault="009E57BB">
          <w:pPr>
            <w:pStyle w:val="TOC1"/>
            <w:tabs>
              <w:tab w:val="left" w:pos="480"/>
              <w:tab w:val="right" w:leader="dot" w:pos="9628"/>
            </w:tabs>
            <w:rPr>
              <w:rFonts w:asciiTheme="minorHAnsi" w:eastAsiaTheme="minorEastAsia" w:hAnsiTheme="minorHAnsi" w:cstheme="minorBidi"/>
              <w:noProof/>
              <w:kern w:val="2"/>
              <w:lang w:eastAsia="lt-LT"/>
              <w14:ligatures w14:val="standardContextual"/>
            </w:rPr>
          </w:pPr>
          <w:r w:rsidRPr="00E50065">
            <w:rPr>
              <w:rFonts w:ascii="Tahoma" w:hAnsi="Tahoma" w:cs="Tahoma"/>
            </w:rPr>
            <w:fldChar w:fldCharType="begin"/>
          </w:r>
          <w:r w:rsidRPr="00E50065">
            <w:rPr>
              <w:rFonts w:ascii="Tahoma" w:hAnsi="Tahoma" w:cs="Tahoma"/>
            </w:rPr>
            <w:instrText xml:space="preserve"> TOC \o "1-3" \h \z \u </w:instrText>
          </w:r>
          <w:r w:rsidRPr="00E50065">
            <w:rPr>
              <w:rFonts w:ascii="Tahoma" w:hAnsi="Tahoma" w:cs="Tahoma"/>
            </w:rPr>
            <w:fldChar w:fldCharType="separate"/>
          </w:r>
          <w:hyperlink w:anchor="_Toc191560815" w:history="1">
            <w:r w:rsidR="00A12EC5" w:rsidRPr="00B80B9F">
              <w:rPr>
                <w:rStyle w:val="Hyperlink"/>
                <w:rFonts w:ascii="Tahoma" w:hAnsi="Tahoma" w:cs="Tahoma"/>
                <w:noProof/>
              </w:rPr>
              <w:t>1.</w:t>
            </w:r>
            <w:r w:rsidR="00A12EC5">
              <w:rPr>
                <w:rFonts w:asciiTheme="minorHAnsi" w:eastAsiaTheme="minorEastAsia" w:hAnsiTheme="minorHAnsi" w:cstheme="minorBidi"/>
                <w:noProof/>
                <w:kern w:val="2"/>
                <w:lang w:eastAsia="lt-LT"/>
                <w14:ligatures w14:val="standardContextual"/>
              </w:rPr>
              <w:tab/>
            </w:r>
            <w:r w:rsidR="00A12EC5" w:rsidRPr="00B80B9F">
              <w:rPr>
                <w:rStyle w:val="Hyperlink"/>
                <w:rFonts w:ascii="Tahoma" w:hAnsi="Tahoma" w:cs="Tahoma"/>
                <w:noProof/>
              </w:rPr>
              <w:t>PIRKIMO TIKSLAS IR UŽDAVINIAI</w:t>
            </w:r>
            <w:r w:rsidR="00A12EC5">
              <w:rPr>
                <w:noProof/>
                <w:webHidden/>
              </w:rPr>
              <w:tab/>
            </w:r>
            <w:r w:rsidR="00A12EC5">
              <w:rPr>
                <w:noProof/>
                <w:webHidden/>
              </w:rPr>
              <w:fldChar w:fldCharType="begin"/>
            </w:r>
            <w:r w:rsidR="00A12EC5">
              <w:rPr>
                <w:noProof/>
                <w:webHidden/>
              </w:rPr>
              <w:instrText xml:space="preserve"> PAGEREF _Toc191560815 \h </w:instrText>
            </w:r>
            <w:r w:rsidR="00A12EC5">
              <w:rPr>
                <w:noProof/>
                <w:webHidden/>
              </w:rPr>
            </w:r>
            <w:r w:rsidR="00A12EC5">
              <w:rPr>
                <w:noProof/>
                <w:webHidden/>
              </w:rPr>
              <w:fldChar w:fldCharType="separate"/>
            </w:r>
            <w:r w:rsidR="00A12EC5">
              <w:rPr>
                <w:noProof/>
                <w:webHidden/>
              </w:rPr>
              <w:t>3</w:t>
            </w:r>
            <w:r w:rsidR="00A12EC5">
              <w:rPr>
                <w:noProof/>
                <w:webHidden/>
              </w:rPr>
              <w:fldChar w:fldCharType="end"/>
            </w:r>
          </w:hyperlink>
        </w:p>
        <w:p w14:paraId="76BC391D" w14:textId="1F333366"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16" w:history="1">
            <w:r w:rsidRPr="00B80B9F">
              <w:rPr>
                <w:rStyle w:val="Hyperlink"/>
                <w:rFonts w:ascii="Tahoma" w:hAnsi="Tahoma"/>
              </w:rPr>
              <w:t>1.1.</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Santrauka</w:t>
            </w:r>
            <w:r>
              <w:rPr>
                <w:webHidden/>
              </w:rPr>
              <w:tab/>
            </w:r>
            <w:r>
              <w:rPr>
                <w:webHidden/>
              </w:rPr>
              <w:fldChar w:fldCharType="begin"/>
            </w:r>
            <w:r>
              <w:rPr>
                <w:webHidden/>
              </w:rPr>
              <w:instrText xml:space="preserve"> PAGEREF _Toc191560816 \h </w:instrText>
            </w:r>
            <w:r>
              <w:rPr>
                <w:webHidden/>
              </w:rPr>
            </w:r>
            <w:r>
              <w:rPr>
                <w:webHidden/>
              </w:rPr>
              <w:fldChar w:fldCharType="separate"/>
            </w:r>
            <w:r>
              <w:rPr>
                <w:webHidden/>
              </w:rPr>
              <w:t>3</w:t>
            </w:r>
            <w:r>
              <w:rPr>
                <w:webHidden/>
              </w:rPr>
              <w:fldChar w:fldCharType="end"/>
            </w:r>
          </w:hyperlink>
        </w:p>
        <w:p w14:paraId="2DE801C0" w14:textId="1F9E0E62"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17" w:history="1">
            <w:r w:rsidRPr="00B80B9F">
              <w:rPr>
                <w:rStyle w:val="Hyperlink"/>
                <w:rFonts w:ascii="Tahoma" w:hAnsi="Tahoma"/>
              </w:rPr>
              <w:t>1.2.</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Sąvokos ir sutrumpinimai</w:t>
            </w:r>
            <w:r>
              <w:rPr>
                <w:webHidden/>
              </w:rPr>
              <w:tab/>
            </w:r>
            <w:r>
              <w:rPr>
                <w:webHidden/>
              </w:rPr>
              <w:fldChar w:fldCharType="begin"/>
            </w:r>
            <w:r>
              <w:rPr>
                <w:webHidden/>
              </w:rPr>
              <w:instrText xml:space="preserve"> PAGEREF _Toc191560817 \h </w:instrText>
            </w:r>
            <w:r>
              <w:rPr>
                <w:webHidden/>
              </w:rPr>
            </w:r>
            <w:r>
              <w:rPr>
                <w:webHidden/>
              </w:rPr>
              <w:fldChar w:fldCharType="separate"/>
            </w:r>
            <w:r>
              <w:rPr>
                <w:webHidden/>
              </w:rPr>
              <w:t>3</w:t>
            </w:r>
            <w:r>
              <w:rPr>
                <w:webHidden/>
              </w:rPr>
              <w:fldChar w:fldCharType="end"/>
            </w:r>
          </w:hyperlink>
        </w:p>
        <w:p w14:paraId="3897F21A" w14:textId="0B8D0909"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18" w:history="1">
            <w:r w:rsidRPr="00B80B9F">
              <w:rPr>
                <w:rStyle w:val="Hyperlink"/>
                <w:rFonts w:ascii="Tahoma" w:hAnsi="Tahoma"/>
              </w:rPr>
              <w:t>1.3.</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IS vystymą bei veikimą ir Paslaugų teikimą reglamentuojantys teisės aktai</w:t>
            </w:r>
            <w:r>
              <w:rPr>
                <w:webHidden/>
              </w:rPr>
              <w:tab/>
            </w:r>
            <w:r>
              <w:rPr>
                <w:webHidden/>
              </w:rPr>
              <w:fldChar w:fldCharType="begin"/>
            </w:r>
            <w:r>
              <w:rPr>
                <w:webHidden/>
              </w:rPr>
              <w:instrText xml:space="preserve"> PAGEREF _Toc191560818 \h </w:instrText>
            </w:r>
            <w:r>
              <w:rPr>
                <w:webHidden/>
              </w:rPr>
            </w:r>
            <w:r>
              <w:rPr>
                <w:webHidden/>
              </w:rPr>
              <w:fldChar w:fldCharType="separate"/>
            </w:r>
            <w:r>
              <w:rPr>
                <w:webHidden/>
              </w:rPr>
              <w:t>5</w:t>
            </w:r>
            <w:r>
              <w:rPr>
                <w:webHidden/>
              </w:rPr>
              <w:fldChar w:fldCharType="end"/>
            </w:r>
          </w:hyperlink>
        </w:p>
        <w:p w14:paraId="382F90A2" w14:textId="458330DF"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19" w:history="1">
            <w:r w:rsidRPr="00B80B9F">
              <w:rPr>
                <w:rStyle w:val="Hyperlink"/>
                <w:rFonts w:ascii="Tahoma" w:hAnsi="Tahoma"/>
              </w:rPr>
              <w:t>1.4.</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Esamos būsenos aprašymas</w:t>
            </w:r>
            <w:r>
              <w:rPr>
                <w:webHidden/>
              </w:rPr>
              <w:tab/>
            </w:r>
            <w:r>
              <w:rPr>
                <w:webHidden/>
              </w:rPr>
              <w:fldChar w:fldCharType="begin"/>
            </w:r>
            <w:r>
              <w:rPr>
                <w:webHidden/>
              </w:rPr>
              <w:instrText xml:space="preserve"> PAGEREF _Toc191560819 \h </w:instrText>
            </w:r>
            <w:r>
              <w:rPr>
                <w:webHidden/>
              </w:rPr>
            </w:r>
            <w:r>
              <w:rPr>
                <w:webHidden/>
              </w:rPr>
              <w:fldChar w:fldCharType="separate"/>
            </w:r>
            <w:r>
              <w:rPr>
                <w:webHidden/>
              </w:rPr>
              <w:t>7</w:t>
            </w:r>
            <w:r>
              <w:rPr>
                <w:webHidden/>
              </w:rPr>
              <w:fldChar w:fldCharType="end"/>
            </w:r>
          </w:hyperlink>
        </w:p>
        <w:p w14:paraId="13CC71BE" w14:textId="4E190509"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20" w:history="1">
            <w:r w:rsidRPr="00B80B9F">
              <w:rPr>
                <w:rStyle w:val="Hyperlink"/>
                <w:rFonts w:ascii="Tahoma" w:hAnsi="Tahoma"/>
              </w:rPr>
              <w:t>1.5.</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JADIS architektūra</w:t>
            </w:r>
            <w:r>
              <w:rPr>
                <w:webHidden/>
              </w:rPr>
              <w:tab/>
            </w:r>
            <w:r>
              <w:rPr>
                <w:webHidden/>
              </w:rPr>
              <w:fldChar w:fldCharType="begin"/>
            </w:r>
            <w:r>
              <w:rPr>
                <w:webHidden/>
              </w:rPr>
              <w:instrText xml:space="preserve"> PAGEREF _Toc191560820 \h </w:instrText>
            </w:r>
            <w:r>
              <w:rPr>
                <w:webHidden/>
              </w:rPr>
            </w:r>
            <w:r>
              <w:rPr>
                <w:webHidden/>
              </w:rPr>
              <w:fldChar w:fldCharType="separate"/>
            </w:r>
            <w:r>
              <w:rPr>
                <w:webHidden/>
              </w:rPr>
              <w:t>8</w:t>
            </w:r>
            <w:r>
              <w:rPr>
                <w:webHidden/>
              </w:rPr>
              <w:fldChar w:fldCharType="end"/>
            </w:r>
          </w:hyperlink>
        </w:p>
        <w:p w14:paraId="2534462A" w14:textId="5F2CC0D0"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21" w:history="1">
            <w:r w:rsidRPr="00B80B9F">
              <w:rPr>
                <w:rStyle w:val="Hyperlink"/>
                <w:rFonts w:ascii="Tahoma" w:hAnsi="Tahoma"/>
              </w:rPr>
              <w:t>1.6.</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Sistemų naudotojai ir tikslinės grupės</w:t>
            </w:r>
            <w:r>
              <w:rPr>
                <w:webHidden/>
              </w:rPr>
              <w:tab/>
            </w:r>
            <w:r>
              <w:rPr>
                <w:webHidden/>
              </w:rPr>
              <w:fldChar w:fldCharType="begin"/>
            </w:r>
            <w:r>
              <w:rPr>
                <w:webHidden/>
              </w:rPr>
              <w:instrText xml:space="preserve"> PAGEREF _Toc191560821 \h </w:instrText>
            </w:r>
            <w:r>
              <w:rPr>
                <w:webHidden/>
              </w:rPr>
            </w:r>
            <w:r>
              <w:rPr>
                <w:webHidden/>
              </w:rPr>
              <w:fldChar w:fldCharType="separate"/>
            </w:r>
            <w:r>
              <w:rPr>
                <w:webHidden/>
              </w:rPr>
              <w:t>10</w:t>
            </w:r>
            <w:r>
              <w:rPr>
                <w:webHidden/>
              </w:rPr>
              <w:fldChar w:fldCharType="end"/>
            </w:r>
          </w:hyperlink>
        </w:p>
        <w:p w14:paraId="61747F50" w14:textId="345AFE77"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22" w:history="1">
            <w:r w:rsidRPr="00B80B9F">
              <w:rPr>
                <w:rStyle w:val="Hyperlink"/>
                <w:rFonts w:ascii="Tahoma" w:hAnsi="Tahoma"/>
              </w:rPr>
              <w:t>1.7.</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Sistemos infrastruktūros fizinės aplinkos</w:t>
            </w:r>
            <w:r>
              <w:rPr>
                <w:webHidden/>
              </w:rPr>
              <w:tab/>
            </w:r>
            <w:r>
              <w:rPr>
                <w:webHidden/>
              </w:rPr>
              <w:fldChar w:fldCharType="begin"/>
            </w:r>
            <w:r>
              <w:rPr>
                <w:webHidden/>
              </w:rPr>
              <w:instrText xml:space="preserve"> PAGEREF _Toc191560822 \h </w:instrText>
            </w:r>
            <w:r>
              <w:rPr>
                <w:webHidden/>
              </w:rPr>
            </w:r>
            <w:r>
              <w:rPr>
                <w:webHidden/>
              </w:rPr>
              <w:fldChar w:fldCharType="separate"/>
            </w:r>
            <w:r>
              <w:rPr>
                <w:webHidden/>
              </w:rPr>
              <w:t>11</w:t>
            </w:r>
            <w:r>
              <w:rPr>
                <w:webHidden/>
              </w:rPr>
              <w:fldChar w:fldCharType="end"/>
            </w:r>
          </w:hyperlink>
        </w:p>
        <w:p w14:paraId="4D4519E5" w14:textId="0F71308E"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23" w:history="1">
            <w:r w:rsidRPr="00B80B9F">
              <w:rPr>
                <w:rStyle w:val="Hyperlink"/>
                <w:rFonts w:ascii="Tahoma" w:hAnsi="Tahoma"/>
              </w:rPr>
              <w:t>1.8.</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Sistemos infrastruktūros loginės aplinkos</w:t>
            </w:r>
            <w:r>
              <w:rPr>
                <w:webHidden/>
              </w:rPr>
              <w:tab/>
            </w:r>
            <w:r>
              <w:rPr>
                <w:webHidden/>
              </w:rPr>
              <w:fldChar w:fldCharType="begin"/>
            </w:r>
            <w:r>
              <w:rPr>
                <w:webHidden/>
              </w:rPr>
              <w:instrText xml:space="preserve"> PAGEREF _Toc191560823 \h </w:instrText>
            </w:r>
            <w:r>
              <w:rPr>
                <w:webHidden/>
              </w:rPr>
            </w:r>
            <w:r>
              <w:rPr>
                <w:webHidden/>
              </w:rPr>
              <w:fldChar w:fldCharType="separate"/>
            </w:r>
            <w:r>
              <w:rPr>
                <w:webHidden/>
              </w:rPr>
              <w:t>11</w:t>
            </w:r>
            <w:r>
              <w:rPr>
                <w:webHidden/>
              </w:rPr>
              <w:fldChar w:fldCharType="end"/>
            </w:r>
          </w:hyperlink>
        </w:p>
        <w:p w14:paraId="6EFF4D5D" w14:textId="28D4C023" w:rsidR="00A12EC5" w:rsidRDefault="00A12EC5">
          <w:pPr>
            <w:pStyle w:val="TOC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191560824" w:history="1">
            <w:r w:rsidRPr="00B80B9F">
              <w:rPr>
                <w:rStyle w:val="Hyperlink"/>
                <w:rFonts w:ascii="Tahoma" w:hAnsi="Tahoma" w:cs="Tahoma"/>
                <w:noProof/>
              </w:rPr>
              <w:t>2.</w:t>
            </w:r>
            <w:r>
              <w:rPr>
                <w:rFonts w:asciiTheme="minorHAnsi" w:eastAsiaTheme="minorEastAsia" w:hAnsiTheme="minorHAnsi" w:cstheme="minorBidi"/>
                <w:noProof/>
                <w:kern w:val="2"/>
                <w:lang w:eastAsia="lt-LT"/>
                <w14:ligatures w14:val="standardContextual"/>
              </w:rPr>
              <w:tab/>
            </w:r>
            <w:r w:rsidRPr="00B80B9F">
              <w:rPr>
                <w:rStyle w:val="Hyperlink"/>
                <w:rFonts w:ascii="Tahoma" w:hAnsi="Tahoma" w:cs="Tahoma"/>
                <w:noProof/>
              </w:rPr>
              <w:t>PERKAMŲ PASLAUGŲ APIMTIS</w:t>
            </w:r>
            <w:r>
              <w:rPr>
                <w:noProof/>
                <w:webHidden/>
              </w:rPr>
              <w:tab/>
            </w:r>
            <w:r>
              <w:rPr>
                <w:noProof/>
                <w:webHidden/>
              </w:rPr>
              <w:fldChar w:fldCharType="begin"/>
            </w:r>
            <w:r>
              <w:rPr>
                <w:noProof/>
                <w:webHidden/>
              </w:rPr>
              <w:instrText xml:space="preserve"> PAGEREF _Toc191560824 \h </w:instrText>
            </w:r>
            <w:r>
              <w:rPr>
                <w:noProof/>
                <w:webHidden/>
              </w:rPr>
            </w:r>
            <w:r>
              <w:rPr>
                <w:noProof/>
                <w:webHidden/>
              </w:rPr>
              <w:fldChar w:fldCharType="separate"/>
            </w:r>
            <w:r>
              <w:rPr>
                <w:noProof/>
                <w:webHidden/>
              </w:rPr>
              <w:t>11</w:t>
            </w:r>
            <w:r>
              <w:rPr>
                <w:noProof/>
                <w:webHidden/>
              </w:rPr>
              <w:fldChar w:fldCharType="end"/>
            </w:r>
          </w:hyperlink>
        </w:p>
        <w:p w14:paraId="5347ED8F" w14:textId="72BD97C1" w:rsidR="00A12EC5" w:rsidRDefault="00A12EC5">
          <w:pPr>
            <w:pStyle w:val="TOC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191560825" w:history="1">
            <w:r w:rsidRPr="00B80B9F">
              <w:rPr>
                <w:rStyle w:val="Hyperlink"/>
                <w:rFonts w:ascii="Tahoma" w:hAnsi="Tahoma" w:cs="Tahoma"/>
                <w:noProof/>
              </w:rPr>
              <w:t>2.</w:t>
            </w:r>
            <w:r>
              <w:rPr>
                <w:rFonts w:asciiTheme="minorHAnsi" w:eastAsiaTheme="minorEastAsia" w:hAnsiTheme="minorHAnsi" w:cstheme="minorBidi"/>
                <w:noProof/>
                <w:kern w:val="2"/>
                <w:lang w:eastAsia="lt-LT"/>
                <w14:ligatures w14:val="standardContextual"/>
              </w:rPr>
              <w:tab/>
            </w:r>
            <w:r w:rsidRPr="00B80B9F">
              <w:rPr>
                <w:rStyle w:val="Hyperlink"/>
                <w:rFonts w:ascii="Tahoma" w:hAnsi="Tahoma" w:cs="Tahoma"/>
                <w:noProof/>
              </w:rPr>
              <w:t>FUNKCINIAI REIKALAVIMAI</w:t>
            </w:r>
            <w:r>
              <w:rPr>
                <w:noProof/>
                <w:webHidden/>
              </w:rPr>
              <w:tab/>
            </w:r>
            <w:r>
              <w:rPr>
                <w:noProof/>
                <w:webHidden/>
              </w:rPr>
              <w:fldChar w:fldCharType="begin"/>
            </w:r>
            <w:r>
              <w:rPr>
                <w:noProof/>
                <w:webHidden/>
              </w:rPr>
              <w:instrText xml:space="preserve"> PAGEREF _Toc191560825 \h </w:instrText>
            </w:r>
            <w:r>
              <w:rPr>
                <w:noProof/>
                <w:webHidden/>
              </w:rPr>
            </w:r>
            <w:r>
              <w:rPr>
                <w:noProof/>
                <w:webHidden/>
              </w:rPr>
              <w:fldChar w:fldCharType="separate"/>
            </w:r>
            <w:r>
              <w:rPr>
                <w:noProof/>
                <w:webHidden/>
              </w:rPr>
              <w:t>13</w:t>
            </w:r>
            <w:r>
              <w:rPr>
                <w:noProof/>
                <w:webHidden/>
              </w:rPr>
              <w:fldChar w:fldCharType="end"/>
            </w:r>
          </w:hyperlink>
        </w:p>
        <w:p w14:paraId="09715BB2" w14:textId="4BCB2A65" w:rsidR="00A12EC5" w:rsidRDefault="00A12EC5">
          <w:pPr>
            <w:pStyle w:val="TOC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191560826" w:history="1">
            <w:r w:rsidRPr="00B80B9F">
              <w:rPr>
                <w:rStyle w:val="Hyperlink"/>
                <w:rFonts w:ascii="Tahoma" w:hAnsi="Tahoma" w:cs="Tahoma"/>
                <w:noProof/>
              </w:rPr>
              <w:t>3.</w:t>
            </w:r>
            <w:r>
              <w:rPr>
                <w:rFonts w:asciiTheme="minorHAnsi" w:eastAsiaTheme="minorEastAsia" w:hAnsiTheme="minorHAnsi" w:cstheme="minorBidi"/>
                <w:noProof/>
                <w:kern w:val="2"/>
                <w:lang w:eastAsia="lt-LT"/>
                <w14:ligatures w14:val="standardContextual"/>
              </w:rPr>
              <w:tab/>
            </w:r>
            <w:r w:rsidRPr="00B80B9F">
              <w:rPr>
                <w:rStyle w:val="Hyperlink"/>
                <w:rFonts w:ascii="Tahoma" w:hAnsi="Tahoma" w:cs="Tahoma"/>
                <w:noProof/>
              </w:rPr>
              <w:t>NEFUNKCINIŲ REIKALAVIMŲ APRAŠYMAS</w:t>
            </w:r>
            <w:r>
              <w:rPr>
                <w:noProof/>
                <w:webHidden/>
              </w:rPr>
              <w:tab/>
            </w:r>
            <w:r>
              <w:rPr>
                <w:noProof/>
                <w:webHidden/>
              </w:rPr>
              <w:fldChar w:fldCharType="begin"/>
            </w:r>
            <w:r>
              <w:rPr>
                <w:noProof/>
                <w:webHidden/>
              </w:rPr>
              <w:instrText xml:space="preserve"> PAGEREF _Toc191560826 \h </w:instrText>
            </w:r>
            <w:r>
              <w:rPr>
                <w:noProof/>
                <w:webHidden/>
              </w:rPr>
            </w:r>
            <w:r>
              <w:rPr>
                <w:noProof/>
                <w:webHidden/>
              </w:rPr>
              <w:fldChar w:fldCharType="separate"/>
            </w:r>
            <w:r>
              <w:rPr>
                <w:noProof/>
                <w:webHidden/>
              </w:rPr>
              <w:t>13</w:t>
            </w:r>
            <w:r>
              <w:rPr>
                <w:noProof/>
                <w:webHidden/>
              </w:rPr>
              <w:fldChar w:fldCharType="end"/>
            </w:r>
          </w:hyperlink>
        </w:p>
        <w:p w14:paraId="5CD77FD9" w14:textId="09D2A866"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29" w:history="1">
            <w:r w:rsidRPr="00B80B9F">
              <w:rPr>
                <w:rStyle w:val="Hyperlink"/>
                <w:rFonts w:ascii="Tahoma" w:hAnsi="Tahoma"/>
              </w:rPr>
              <w:t>3.1.</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Kriterijai nefunkcinių reikalavimų įgyvendinimui</w:t>
            </w:r>
            <w:r>
              <w:rPr>
                <w:webHidden/>
              </w:rPr>
              <w:tab/>
            </w:r>
            <w:r>
              <w:rPr>
                <w:webHidden/>
              </w:rPr>
              <w:fldChar w:fldCharType="begin"/>
            </w:r>
            <w:r>
              <w:rPr>
                <w:webHidden/>
              </w:rPr>
              <w:instrText xml:space="preserve"> PAGEREF _Toc191560829 \h </w:instrText>
            </w:r>
            <w:r>
              <w:rPr>
                <w:webHidden/>
              </w:rPr>
            </w:r>
            <w:r>
              <w:rPr>
                <w:webHidden/>
              </w:rPr>
              <w:fldChar w:fldCharType="separate"/>
            </w:r>
            <w:r>
              <w:rPr>
                <w:webHidden/>
              </w:rPr>
              <w:t>13</w:t>
            </w:r>
            <w:r>
              <w:rPr>
                <w:webHidden/>
              </w:rPr>
              <w:fldChar w:fldCharType="end"/>
            </w:r>
          </w:hyperlink>
        </w:p>
        <w:p w14:paraId="52508CE9" w14:textId="1C44A46D" w:rsidR="00A12EC5" w:rsidRDefault="00A12EC5">
          <w:pPr>
            <w:pStyle w:val="TOC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191560830" w:history="1">
            <w:r w:rsidRPr="00B80B9F">
              <w:rPr>
                <w:rStyle w:val="Hyperlink"/>
                <w:rFonts w:ascii="Tahoma" w:hAnsi="Tahoma" w:cs="Tahoma"/>
                <w:noProof/>
              </w:rPr>
              <w:t>4.</w:t>
            </w:r>
            <w:r>
              <w:rPr>
                <w:rFonts w:asciiTheme="minorHAnsi" w:eastAsiaTheme="minorEastAsia" w:hAnsiTheme="minorHAnsi" w:cstheme="minorBidi"/>
                <w:noProof/>
                <w:kern w:val="2"/>
                <w:lang w:eastAsia="lt-LT"/>
                <w14:ligatures w14:val="standardContextual"/>
              </w:rPr>
              <w:tab/>
            </w:r>
            <w:r w:rsidRPr="00B80B9F">
              <w:rPr>
                <w:rStyle w:val="Hyperlink"/>
                <w:rFonts w:ascii="Tahoma" w:hAnsi="Tahoma" w:cs="Tahoma"/>
                <w:noProof/>
              </w:rPr>
              <w:t>REIKALAVIMAI PASLAUGŲ TEIKIMUI</w:t>
            </w:r>
            <w:r>
              <w:rPr>
                <w:noProof/>
                <w:webHidden/>
              </w:rPr>
              <w:tab/>
            </w:r>
            <w:r>
              <w:rPr>
                <w:noProof/>
                <w:webHidden/>
              </w:rPr>
              <w:fldChar w:fldCharType="begin"/>
            </w:r>
            <w:r>
              <w:rPr>
                <w:noProof/>
                <w:webHidden/>
              </w:rPr>
              <w:instrText xml:space="preserve"> PAGEREF _Toc191560830 \h </w:instrText>
            </w:r>
            <w:r>
              <w:rPr>
                <w:noProof/>
                <w:webHidden/>
              </w:rPr>
            </w:r>
            <w:r>
              <w:rPr>
                <w:noProof/>
                <w:webHidden/>
              </w:rPr>
              <w:fldChar w:fldCharType="separate"/>
            </w:r>
            <w:r>
              <w:rPr>
                <w:noProof/>
                <w:webHidden/>
              </w:rPr>
              <w:t>14</w:t>
            </w:r>
            <w:r>
              <w:rPr>
                <w:noProof/>
                <w:webHidden/>
              </w:rPr>
              <w:fldChar w:fldCharType="end"/>
            </w:r>
          </w:hyperlink>
        </w:p>
        <w:p w14:paraId="773AA1C1" w14:textId="201BED8A"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32" w:history="1">
            <w:r w:rsidRPr="00B80B9F">
              <w:rPr>
                <w:rStyle w:val="Hyperlink"/>
                <w:rFonts w:ascii="Tahoma" w:hAnsi="Tahoma"/>
              </w:rPr>
              <w:t>4.1.</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Bendrieji reikalavimai paslaugoms ir techniniam suderinamumui</w:t>
            </w:r>
            <w:r>
              <w:rPr>
                <w:webHidden/>
              </w:rPr>
              <w:tab/>
            </w:r>
            <w:r>
              <w:rPr>
                <w:webHidden/>
              </w:rPr>
              <w:fldChar w:fldCharType="begin"/>
            </w:r>
            <w:r>
              <w:rPr>
                <w:webHidden/>
              </w:rPr>
              <w:instrText xml:space="preserve"> PAGEREF _Toc191560832 \h </w:instrText>
            </w:r>
            <w:r>
              <w:rPr>
                <w:webHidden/>
              </w:rPr>
            </w:r>
            <w:r>
              <w:rPr>
                <w:webHidden/>
              </w:rPr>
              <w:fldChar w:fldCharType="separate"/>
            </w:r>
            <w:r>
              <w:rPr>
                <w:webHidden/>
              </w:rPr>
              <w:t>14</w:t>
            </w:r>
            <w:r>
              <w:rPr>
                <w:webHidden/>
              </w:rPr>
              <w:fldChar w:fldCharType="end"/>
            </w:r>
          </w:hyperlink>
        </w:p>
        <w:p w14:paraId="1F5C6486" w14:textId="750EE54A"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33" w:history="1">
            <w:r w:rsidRPr="00B80B9F">
              <w:rPr>
                <w:rStyle w:val="Hyperlink"/>
                <w:rFonts w:ascii="Tahoma" w:hAnsi="Tahoma"/>
              </w:rPr>
              <w:t>4.2.</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Reikalavimai vystymo paslaugų teikimui</w:t>
            </w:r>
            <w:r>
              <w:rPr>
                <w:webHidden/>
              </w:rPr>
              <w:tab/>
            </w:r>
            <w:r>
              <w:rPr>
                <w:webHidden/>
              </w:rPr>
              <w:fldChar w:fldCharType="begin"/>
            </w:r>
            <w:r>
              <w:rPr>
                <w:webHidden/>
              </w:rPr>
              <w:instrText xml:space="preserve"> PAGEREF _Toc191560833 \h </w:instrText>
            </w:r>
            <w:r>
              <w:rPr>
                <w:webHidden/>
              </w:rPr>
            </w:r>
            <w:r>
              <w:rPr>
                <w:webHidden/>
              </w:rPr>
              <w:fldChar w:fldCharType="separate"/>
            </w:r>
            <w:r>
              <w:rPr>
                <w:webHidden/>
              </w:rPr>
              <w:t>16</w:t>
            </w:r>
            <w:r>
              <w:rPr>
                <w:webHidden/>
              </w:rPr>
              <w:fldChar w:fldCharType="end"/>
            </w:r>
          </w:hyperlink>
        </w:p>
        <w:p w14:paraId="36892273" w14:textId="106689E3"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34" w:history="1">
            <w:r w:rsidRPr="00B80B9F">
              <w:rPr>
                <w:rStyle w:val="Hyperlink"/>
                <w:rFonts w:ascii="Tahoma" w:hAnsi="Tahoma"/>
              </w:rPr>
              <w:t>4.3.</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Reikalavimai priežiūros paslaugų teikimui</w:t>
            </w:r>
            <w:r>
              <w:rPr>
                <w:webHidden/>
              </w:rPr>
              <w:tab/>
            </w:r>
            <w:r>
              <w:rPr>
                <w:webHidden/>
              </w:rPr>
              <w:fldChar w:fldCharType="begin"/>
            </w:r>
            <w:r>
              <w:rPr>
                <w:webHidden/>
              </w:rPr>
              <w:instrText xml:space="preserve"> PAGEREF _Toc191560834 \h </w:instrText>
            </w:r>
            <w:r>
              <w:rPr>
                <w:webHidden/>
              </w:rPr>
            </w:r>
            <w:r>
              <w:rPr>
                <w:webHidden/>
              </w:rPr>
              <w:fldChar w:fldCharType="separate"/>
            </w:r>
            <w:r>
              <w:rPr>
                <w:webHidden/>
              </w:rPr>
              <w:t>18</w:t>
            </w:r>
            <w:r>
              <w:rPr>
                <w:webHidden/>
              </w:rPr>
              <w:fldChar w:fldCharType="end"/>
            </w:r>
          </w:hyperlink>
        </w:p>
        <w:p w14:paraId="45FB7157" w14:textId="62D26B73"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35" w:history="1">
            <w:r w:rsidRPr="00B80B9F">
              <w:rPr>
                <w:rStyle w:val="Hyperlink"/>
                <w:rFonts w:ascii="Tahoma" w:hAnsi="Tahoma"/>
              </w:rPr>
              <w:t>4.4.</w:t>
            </w:r>
            <w:r>
              <w:rPr>
                <w:rFonts w:asciiTheme="minorHAnsi" w:eastAsiaTheme="minorEastAsia" w:hAnsiTheme="minorHAnsi" w:cstheme="minorBidi"/>
                <w:kern w:val="2"/>
                <w:lang w:eastAsia="lt-LT"/>
                <w14:ligatures w14:val="standardContextual"/>
              </w:rPr>
              <w:tab/>
            </w:r>
            <w:r w:rsidRPr="00B80B9F">
              <w:rPr>
                <w:rStyle w:val="Hyperlink"/>
                <w:rFonts w:ascii="Tahoma" w:hAnsi="Tahoma"/>
                <w:lang w:eastAsia="lt-LT"/>
              </w:rPr>
              <w:t>Reikalavimai Sistemos įvykių ir kreipinių valdymui</w:t>
            </w:r>
            <w:r>
              <w:rPr>
                <w:webHidden/>
              </w:rPr>
              <w:tab/>
            </w:r>
            <w:r>
              <w:rPr>
                <w:webHidden/>
              </w:rPr>
              <w:fldChar w:fldCharType="begin"/>
            </w:r>
            <w:r>
              <w:rPr>
                <w:webHidden/>
              </w:rPr>
              <w:instrText xml:space="preserve"> PAGEREF _Toc191560835 \h </w:instrText>
            </w:r>
            <w:r>
              <w:rPr>
                <w:webHidden/>
              </w:rPr>
            </w:r>
            <w:r>
              <w:rPr>
                <w:webHidden/>
              </w:rPr>
              <w:fldChar w:fldCharType="separate"/>
            </w:r>
            <w:r>
              <w:rPr>
                <w:webHidden/>
              </w:rPr>
              <w:t>23</w:t>
            </w:r>
            <w:r>
              <w:rPr>
                <w:webHidden/>
              </w:rPr>
              <w:fldChar w:fldCharType="end"/>
            </w:r>
          </w:hyperlink>
        </w:p>
        <w:p w14:paraId="5A37EF18" w14:textId="560BCF9E"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36" w:history="1">
            <w:r w:rsidRPr="00B80B9F">
              <w:rPr>
                <w:rStyle w:val="Hyperlink"/>
                <w:rFonts w:ascii="Tahoma" w:hAnsi="Tahoma"/>
              </w:rPr>
              <w:t>4.5.</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Reikalavimai Paslaugų teikimo valdymui</w:t>
            </w:r>
            <w:r>
              <w:rPr>
                <w:webHidden/>
              </w:rPr>
              <w:tab/>
            </w:r>
            <w:r>
              <w:rPr>
                <w:webHidden/>
              </w:rPr>
              <w:fldChar w:fldCharType="begin"/>
            </w:r>
            <w:r>
              <w:rPr>
                <w:webHidden/>
              </w:rPr>
              <w:instrText xml:space="preserve"> PAGEREF _Toc191560836 \h </w:instrText>
            </w:r>
            <w:r>
              <w:rPr>
                <w:webHidden/>
              </w:rPr>
            </w:r>
            <w:r>
              <w:rPr>
                <w:webHidden/>
              </w:rPr>
              <w:fldChar w:fldCharType="separate"/>
            </w:r>
            <w:r>
              <w:rPr>
                <w:webHidden/>
              </w:rPr>
              <w:t>34</w:t>
            </w:r>
            <w:r>
              <w:rPr>
                <w:webHidden/>
              </w:rPr>
              <w:fldChar w:fldCharType="end"/>
            </w:r>
          </w:hyperlink>
        </w:p>
        <w:p w14:paraId="2EDC596A" w14:textId="201E5216" w:rsidR="00A12EC5" w:rsidRDefault="00A12EC5">
          <w:pPr>
            <w:pStyle w:val="TOC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191560837" w:history="1">
            <w:r w:rsidRPr="00B80B9F">
              <w:rPr>
                <w:rStyle w:val="Hyperlink"/>
                <w:rFonts w:ascii="Tahoma" w:hAnsi="Tahoma" w:cs="Tahoma"/>
                <w:noProof/>
              </w:rPr>
              <w:t>5.</w:t>
            </w:r>
            <w:r>
              <w:rPr>
                <w:rFonts w:asciiTheme="minorHAnsi" w:eastAsiaTheme="minorEastAsia" w:hAnsiTheme="minorHAnsi" w:cstheme="minorBidi"/>
                <w:noProof/>
                <w:kern w:val="2"/>
                <w:lang w:eastAsia="lt-LT"/>
                <w14:ligatures w14:val="standardContextual"/>
              </w:rPr>
              <w:tab/>
            </w:r>
            <w:r w:rsidRPr="00B80B9F">
              <w:rPr>
                <w:rStyle w:val="Hyperlink"/>
                <w:rFonts w:ascii="Tahoma" w:hAnsi="Tahoma" w:cs="Tahoma"/>
                <w:noProof/>
              </w:rPr>
              <w:t>SPECIALIEJI REIKALAVIMAI PASLAUGŲ TEIKIMUI</w:t>
            </w:r>
            <w:r>
              <w:rPr>
                <w:noProof/>
                <w:webHidden/>
              </w:rPr>
              <w:tab/>
            </w:r>
            <w:r>
              <w:rPr>
                <w:noProof/>
                <w:webHidden/>
              </w:rPr>
              <w:fldChar w:fldCharType="begin"/>
            </w:r>
            <w:r>
              <w:rPr>
                <w:noProof/>
                <w:webHidden/>
              </w:rPr>
              <w:instrText xml:space="preserve"> PAGEREF _Toc191560837 \h </w:instrText>
            </w:r>
            <w:r>
              <w:rPr>
                <w:noProof/>
                <w:webHidden/>
              </w:rPr>
            </w:r>
            <w:r>
              <w:rPr>
                <w:noProof/>
                <w:webHidden/>
              </w:rPr>
              <w:fldChar w:fldCharType="separate"/>
            </w:r>
            <w:r>
              <w:rPr>
                <w:noProof/>
                <w:webHidden/>
              </w:rPr>
              <w:t>35</w:t>
            </w:r>
            <w:r>
              <w:rPr>
                <w:noProof/>
                <w:webHidden/>
              </w:rPr>
              <w:fldChar w:fldCharType="end"/>
            </w:r>
          </w:hyperlink>
        </w:p>
        <w:p w14:paraId="565F0E59" w14:textId="7910C29C"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39" w:history="1">
            <w:r w:rsidRPr="00B80B9F">
              <w:rPr>
                <w:rStyle w:val="Hyperlink"/>
                <w:rFonts w:ascii="Tahoma" w:hAnsi="Tahoma"/>
              </w:rPr>
              <w:t>5.1.</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Reikalavimai darbo vietai</w:t>
            </w:r>
            <w:r>
              <w:rPr>
                <w:webHidden/>
              </w:rPr>
              <w:tab/>
            </w:r>
            <w:r>
              <w:rPr>
                <w:webHidden/>
              </w:rPr>
              <w:fldChar w:fldCharType="begin"/>
            </w:r>
            <w:r>
              <w:rPr>
                <w:webHidden/>
              </w:rPr>
              <w:instrText xml:space="preserve"> PAGEREF _Toc191560839 \h </w:instrText>
            </w:r>
            <w:r>
              <w:rPr>
                <w:webHidden/>
              </w:rPr>
            </w:r>
            <w:r>
              <w:rPr>
                <w:webHidden/>
              </w:rPr>
              <w:fldChar w:fldCharType="separate"/>
            </w:r>
            <w:r>
              <w:rPr>
                <w:webHidden/>
              </w:rPr>
              <w:t>35</w:t>
            </w:r>
            <w:r>
              <w:rPr>
                <w:webHidden/>
              </w:rPr>
              <w:fldChar w:fldCharType="end"/>
            </w:r>
          </w:hyperlink>
        </w:p>
        <w:p w14:paraId="17B65A2E" w14:textId="57E1EA25"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40" w:history="1">
            <w:r w:rsidRPr="00B80B9F">
              <w:rPr>
                <w:rStyle w:val="Hyperlink"/>
                <w:rFonts w:ascii="Tahoma" w:hAnsi="Tahoma"/>
              </w:rPr>
              <w:t>5.2.</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Reikalavimai saugai</w:t>
            </w:r>
            <w:r>
              <w:rPr>
                <w:webHidden/>
              </w:rPr>
              <w:tab/>
            </w:r>
            <w:r>
              <w:rPr>
                <w:webHidden/>
              </w:rPr>
              <w:fldChar w:fldCharType="begin"/>
            </w:r>
            <w:r>
              <w:rPr>
                <w:webHidden/>
              </w:rPr>
              <w:instrText xml:space="preserve"> PAGEREF _Toc191560840 \h </w:instrText>
            </w:r>
            <w:r>
              <w:rPr>
                <w:webHidden/>
              </w:rPr>
            </w:r>
            <w:r>
              <w:rPr>
                <w:webHidden/>
              </w:rPr>
              <w:fldChar w:fldCharType="separate"/>
            </w:r>
            <w:r>
              <w:rPr>
                <w:webHidden/>
              </w:rPr>
              <w:t>36</w:t>
            </w:r>
            <w:r>
              <w:rPr>
                <w:webHidden/>
              </w:rPr>
              <w:fldChar w:fldCharType="end"/>
            </w:r>
          </w:hyperlink>
        </w:p>
        <w:p w14:paraId="49AE5520" w14:textId="0598D10A" w:rsidR="00A12EC5" w:rsidRDefault="00A12EC5">
          <w:pPr>
            <w:pStyle w:val="TOC3"/>
            <w:tabs>
              <w:tab w:val="left" w:pos="1320"/>
              <w:tab w:val="right" w:leader="dot" w:pos="9628"/>
            </w:tabs>
            <w:rPr>
              <w:rFonts w:asciiTheme="minorHAnsi" w:eastAsiaTheme="minorEastAsia" w:hAnsiTheme="minorHAnsi" w:cstheme="minorBidi"/>
              <w:noProof/>
              <w:kern w:val="2"/>
              <w:lang w:eastAsia="lt-LT"/>
              <w14:ligatures w14:val="standardContextual"/>
            </w:rPr>
          </w:pPr>
          <w:hyperlink w:anchor="_Toc191560848" w:history="1">
            <w:r w:rsidRPr="00B80B9F">
              <w:rPr>
                <w:rStyle w:val="Hyperlink"/>
                <w:rFonts w:cs="Tahoma"/>
                <w:noProof/>
              </w:rPr>
              <w:t>5.2.1.</w:t>
            </w:r>
            <w:r>
              <w:rPr>
                <w:rFonts w:asciiTheme="minorHAnsi" w:eastAsiaTheme="minorEastAsia" w:hAnsiTheme="minorHAnsi" w:cstheme="minorBidi"/>
                <w:noProof/>
                <w:kern w:val="2"/>
                <w:lang w:eastAsia="lt-LT"/>
                <w14:ligatures w14:val="standardContextual"/>
              </w:rPr>
              <w:tab/>
            </w:r>
            <w:r w:rsidRPr="00B80B9F">
              <w:rPr>
                <w:rStyle w:val="Hyperlink"/>
                <w:rFonts w:cs="Tahoma"/>
                <w:noProof/>
              </w:rPr>
              <w:t>Reikalavimai Paslaugų teikimo duomenų saugai</w:t>
            </w:r>
            <w:r>
              <w:rPr>
                <w:noProof/>
                <w:webHidden/>
              </w:rPr>
              <w:tab/>
            </w:r>
            <w:r>
              <w:rPr>
                <w:noProof/>
                <w:webHidden/>
              </w:rPr>
              <w:fldChar w:fldCharType="begin"/>
            </w:r>
            <w:r>
              <w:rPr>
                <w:noProof/>
                <w:webHidden/>
              </w:rPr>
              <w:instrText xml:space="preserve"> PAGEREF _Toc191560848 \h </w:instrText>
            </w:r>
            <w:r>
              <w:rPr>
                <w:noProof/>
                <w:webHidden/>
              </w:rPr>
            </w:r>
            <w:r>
              <w:rPr>
                <w:noProof/>
                <w:webHidden/>
              </w:rPr>
              <w:fldChar w:fldCharType="separate"/>
            </w:r>
            <w:r>
              <w:rPr>
                <w:noProof/>
                <w:webHidden/>
              </w:rPr>
              <w:t>36</w:t>
            </w:r>
            <w:r>
              <w:rPr>
                <w:noProof/>
                <w:webHidden/>
              </w:rPr>
              <w:fldChar w:fldCharType="end"/>
            </w:r>
          </w:hyperlink>
        </w:p>
        <w:p w14:paraId="4004923A" w14:textId="2D6FA0EF" w:rsidR="00A12EC5" w:rsidRDefault="00A12EC5">
          <w:pPr>
            <w:pStyle w:val="TOC3"/>
            <w:tabs>
              <w:tab w:val="left" w:pos="1320"/>
              <w:tab w:val="right" w:leader="dot" w:pos="9628"/>
            </w:tabs>
            <w:rPr>
              <w:rFonts w:asciiTheme="minorHAnsi" w:eastAsiaTheme="minorEastAsia" w:hAnsiTheme="minorHAnsi" w:cstheme="minorBidi"/>
              <w:noProof/>
              <w:kern w:val="2"/>
              <w:lang w:eastAsia="lt-LT"/>
              <w14:ligatures w14:val="standardContextual"/>
            </w:rPr>
          </w:pPr>
          <w:hyperlink w:anchor="_Toc191560849" w:history="1">
            <w:r w:rsidRPr="00B80B9F">
              <w:rPr>
                <w:rStyle w:val="Hyperlink"/>
                <w:rFonts w:cs="Tahoma"/>
                <w:noProof/>
              </w:rPr>
              <w:t>5.2.2.</w:t>
            </w:r>
            <w:r>
              <w:rPr>
                <w:rFonts w:asciiTheme="minorHAnsi" w:eastAsiaTheme="minorEastAsia" w:hAnsiTheme="minorHAnsi" w:cstheme="minorBidi"/>
                <w:noProof/>
                <w:kern w:val="2"/>
                <w:lang w:eastAsia="lt-LT"/>
                <w14:ligatures w14:val="standardContextual"/>
              </w:rPr>
              <w:tab/>
            </w:r>
            <w:r w:rsidRPr="00B80B9F">
              <w:rPr>
                <w:rStyle w:val="Hyperlink"/>
                <w:rFonts w:cs="Tahoma"/>
                <w:noProof/>
              </w:rPr>
              <w:t>Reikalavimai duomenų apsaugai ir informacijos saugumo valdymui</w:t>
            </w:r>
            <w:r>
              <w:rPr>
                <w:noProof/>
                <w:webHidden/>
              </w:rPr>
              <w:tab/>
            </w:r>
            <w:r>
              <w:rPr>
                <w:noProof/>
                <w:webHidden/>
              </w:rPr>
              <w:fldChar w:fldCharType="begin"/>
            </w:r>
            <w:r>
              <w:rPr>
                <w:noProof/>
                <w:webHidden/>
              </w:rPr>
              <w:instrText xml:space="preserve"> PAGEREF _Toc191560849 \h </w:instrText>
            </w:r>
            <w:r>
              <w:rPr>
                <w:noProof/>
                <w:webHidden/>
              </w:rPr>
            </w:r>
            <w:r>
              <w:rPr>
                <w:noProof/>
                <w:webHidden/>
              </w:rPr>
              <w:fldChar w:fldCharType="separate"/>
            </w:r>
            <w:r>
              <w:rPr>
                <w:noProof/>
                <w:webHidden/>
              </w:rPr>
              <w:t>37</w:t>
            </w:r>
            <w:r>
              <w:rPr>
                <w:noProof/>
                <w:webHidden/>
              </w:rPr>
              <w:fldChar w:fldCharType="end"/>
            </w:r>
          </w:hyperlink>
        </w:p>
        <w:p w14:paraId="0A6AA09A" w14:textId="6815D3AD" w:rsidR="00A12EC5" w:rsidRDefault="00A12EC5">
          <w:pPr>
            <w:pStyle w:val="TOC3"/>
            <w:tabs>
              <w:tab w:val="left" w:pos="1320"/>
              <w:tab w:val="right" w:leader="dot" w:pos="9628"/>
            </w:tabs>
            <w:rPr>
              <w:rFonts w:asciiTheme="minorHAnsi" w:eastAsiaTheme="minorEastAsia" w:hAnsiTheme="minorHAnsi" w:cstheme="minorBidi"/>
              <w:noProof/>
              <w:kern w:val="2"/>
              <w:lang w:eastAsia="lt-LT"/>
              <w14:ligatures w14:val="standardContextual"/>
            </w:rPr>
          </w:pPr>
          <w:hyperlink w:anchor="_Toc191560850" w:history="1">
            <w:r w:rsidRPr="00B80B9F">
              <w:rPr>
                <w:rStyle w:val="Hyperlink"/>
                <w:rFonts w:cs="Tahoma"/>
                <w:noProof/>
              </w:rPr>
              <w:t>5.2.3.</w:t>
            </w:r>
            <w:r>
              <w:rPr>
                <w:rFonts w:asciiTheme="minorHAnsi" w:eastAsiaTheme="minorEastAsia" w:hAnsiTheme="minorHAnsi" w:cstheme="minorBidi"/>
                <w:noProof/>
                <w:kern w:val="2"/>
                <w:lang w:eastAsia="lt-LT"/>
                <w14:ligatures w14:val="standardContextual"/>
              </w:rPr>
              <w:tab/>
            </w:r>
            <w:r w:rsidRPr="00B80B9F">
              <w:rPr>
                <w:rStyle w:val="Hyperlink"/>
                <w:rFonts w:cs="Tahoma"/>
                <w:noProof/>
              </w:rPr>
              <w:t>Reikalavimai saugą reglamentuojančių teisės aktų taikymui</w:t>
            </w:r>
            <w:r>
              <w:rPr>
                <w:noProof/>
                <w:webHidden/>
              </w:rPr>
              <w:tab/>
            </w:r>
            <w:r>
              <w:rPr>
                <w:noProof/>
                <w:webHidden/>
              </w:rPr>
              <w:fldChar w:fldCharType="begin"/>
            </w:r>
            <w:r>
              <w:rPr>
                <w:noProof/>
                <w:webHidden/>
              </w:rPr>
              <w:instrText xml:space="preserve"> PAGEREF _Toc191560850 \h </w:instrText>
            </w:r>
            <w:r>
              <w:rPr>
                <w:noProof/>
                <w:webHidden/>
              </w:rPr>
            </w:r>
            <w:r>
              <w:rPr>
                <w:noProof/>
                <w:webHidden/>
              </w:rPr>
              <w:fldChar w:fldCharType="separate"/>
            </w:r>
            <w:r>
              <w:rPr>
                <w:noProof/>
                <w:webHidden/>
              </w:rPr>
              <w:t>39</w:t>
            </w:r>
            <w:r>
              <w:rPr>
                <w:noProof/>
                <w:webHidden/>
              </w:rPr>
              <w:fldChar w:fldCharType="end"/>
            </w:r>
          </w:hyperlink>
        </w:p>
        <w:p w14:paraId="379FEC24" w14:textId="4B32A1C1" w:rsidR="00A12EC5" w:rsidRDefault="00A12EC5">
          <w:pPr>
            <w:pStyle w:val="TOC3"/>
            <w:tabs>
              <w:tab w:val="left" w:pos="1320"/>
              <w:tab w:val="right" w:leader="dot" w:pos="9628"/>
            </w:tabs>
            <w:rPr>
              <w:rFonts w:asciiTheme="minorHAnsi" w:eastAsiaTheme="minorEastAsia" w:hAnsiTheme="minorHAnsi" w:cstheme="minorBidi"/>
              <w:noProof/>
              <w:kern w:val="2"/>
              <w:lang w:eastAsia="lt-LT"/>
              <w14:ligatures w14:val="standardContextual"/>
            </w:rPr>
          </w:pPr>
          <w:hyperlink w:anchor="_Toc191560851" w:history="1">
            <w:r w:rsidRPr="00B80B9F">
              <w:rPr>
                <w:rStyle w:val="Hyperlink"/>
                <w:rFonts w:cs="Tahoma"/>
                <w:noProof/>
              </w:rPr>
              <w:t>5.2.4.</w:t>
            </w:r>
            <w:r>
              <w:rPr>
                <w:rFonts w:asciiTheme="minorHAnsi" w:eastAsiaTheme="minorEastAsia" w:hAnsiTheme="minorHAnsi" w:cstheme="minorBidi"/>
                <w:noProof/>
                <w:kern w:val="2"/>
                <w:lang w:eastAsia="lt-LT"/>
                <w14:ligatures w14:val="standardContextual"/>
              </w:rPr>
              <w:tab/>
            </w:r>
            <w:r w:rsidRPr="00B80B9F">
              <w:rPr>
                <w:rStyle w:val="Hyperlink"/>
                <w:rFonts w:cs="Tahoma"/>
                <w:noProof/>
              </w:rPr>
              <w:t>Reikalavimai susiję su nacionaliniu saugumu</w:t>
            </w:r>
            <w:r>
              <w:rPr>
                <w:noProof/>
                <w:webHidden/>
              </w:rPr>
              <w:tab/>
            </w:r>
            <w:r>
              <w:rPr>
                <w:noProof/>
                <w:webHidden/>
              </w:rPr>
              <w:fldChar w:fldCharType="begin"/>
            </w:r>
            <w:r>
              <w:rPr>
                <w:noProof/>
                <w:webHidden/>
              </w:rPr>
              <w:instrText xml:space="preserve"> PAGEREF _Toc191560851 \h </w:instrText>
            </w:r>
            <w:r>
              <w:rPr>
                <w:noProof/>
                <w:webHidden/>
              </w:rPr>
            </w:r>
            <w:r>
              <w:rPr>
                <w:noProof/>
                <w:webHidden/>
              </w:rPr>
              <w:fldChar w:fldCharType="separate"/>
            </w:r>
            <w:r>
              <w:rPr>
                <w:noProof/>
                <w:webHidden/>
              </w:rPr>
              <w:t>40</w:t>
            </w:r>
            <w:r>
              <w:rPr>
                <w:noProof/>
                <w:webHidden/>
              </w:rPr>
              <w:fldChar w:fldCharType="end"/>
            </w:r>
          </w:hyperlink>
        </w:p>
        <w:p w14:paraId="0D3303C3" w14:textId="6387D221"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52" w:history="1">
            <w:r w:rsidRPr="00B80B9F">
              <w:rPr>
                <w:rStyle w:val="Hyperlink"/>
                <w:rFonts w:ascii="Tahoma" w:hAnsi="Tahoma"/>
              </w:rPr>
              <w:t>5.3.</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Reikalavimai paslaugų užsakymui</w:t>
            </w:r>
            <w:r>
              <w:rPr>
                <w:webHidden/>
              </w:rPr>
              <w:tab/>
            </w:r>
            <w:r>
              <w:rPr>
                <w:webHidden/>
              </w:rPr>
              <w:fldChar w:fldCharType="begin"/>
            </w:r>
            <w:r>
              <w:rPr>
                <w:webHidden/>
              </w:rPr>
              <w:instrText xml:space="preserve"> PAGEREF _Toc191560852 \h </w:instrText>
            </w:r>
            <w:r>
              <w:rPr>
                <w:webHidden/>
              </w:rPr>
            </w:r>
            <w:r>
              <w:rPr>
                <w:webHidden/>
              </w:rPr>
              <w:fldChar w:fldCharType="separate"/>
            </w:r>
            <w:r>
              <w:rPr>
                <w:webHidden/>
              </w:rPr>
              <w:t>41</w:t>
            </w:r>
            <w:r>
              <w:rPr>
                <w:webHidden/>
              </w:rPr>
              <w:fldChar w:fldCharType="end"/>
            </w:r>
          </w:hyperlink>
        </w:p>
        <w:p w14:paraId="79240BC8" w14:textId="2E43208E"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53" w:history="1">
            <w:r w:rsidRPr="00B80B9F">
              <w:rPr>
                <w:rStyle w:val="Hyperlink"/>
                <w:rFonts w:ascii="Tahoma" w:hAnsi="Tahoma"/>
              </w:rPr>
              <w:t>5.4.</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Reikalavimai RPO įgyvendinimui</w:t>
            </w:r>
            <w:r>
              <w:rPr>
                <w:webHidden/>
              </w:rPr>
              <w:tab/>
            </w:r>
            <w:r>
              <w:rPr>
                <w:webHidden/>
              </w:rPr>
              <w:fldChar w:fldCharType="begin"/>
            </w:r>
            <w:r>
              <w:rPr>
                <w:webHidden/>
              </w:rPr>
              <w:instrText xml:space="preserve"> PAGEREF _Toc191560853 \h </w:instrText>
            </w:r>
            <w:r>
              <w:rPr>
                <w:webHidden/>
              </w:rPr>
            </w:r>
            <w:r>
              <w:rPr>
                <w:webHidden/>
              </w:rPr>
              <w:fldChar w:fldCharType="separate"/>
            </w:r>
            <w:r>
              <w:rPr>
                <w:webHidden/>
              </w:rPr>
              <w:t>42</w:t>
            </w:r>
            <w:r>
              <w:rPr>
                <w:webHidden/>
              </w:rPr>
              <w:fldChar w:fldCharType="end"/>
            </w:r>
          </w:hyperlink>
        </w:p>
        <w:p w14:paraId="76E4DD7B" w14:textId="41DA83EE" w:rsidR="00A12EC5" w:rsidRDefault="00A12EC5">
          <w:pPr>
            <w:pStyle w:val="TOC3"/>
            <w:tabs>
              <w:tab w:val="left" w:pos="1320"/>
              <w:tab w:val="right" w:leader="dot" w:pos="9628"/>
            </w:tabs>
            <w:rPr>
              <w:rFonts w:asciiTheme="minorHAnsi" w:eastAsiaTheme="minorEastAsia" w:hAnsiTheme="minorHAnsi" w:cstheme="minorBidi"/>
              <w:noProof/>
              <w:kern w:val="2"/>
              <w:lang w:eastAsia="lt-LT"/>
              <w14:ligatures w14:val="standardContextual"/>
            </w:rPr>
          </w:pPr>
          <w:hyperlink w:anchor="_Toc191560856" w:history="1">
            <w:r w:rsidRPr="00B80B9F">
              <w:rPr>
                <w:rStyle w:val="Hyperlink"/>
                <w:rFonts w:cs="Tahoma"/>
                <w:noProof/>
              </w:rPr>
              <w:t>5.4.1.</w:t>
            </w:r>
            <w:r>
              <w:rPr>
                <w:rFonts w:asciiTheme="minorHAnsi" w:eastAsiaTheme="minorEastAsia" w:hAnsiTheme="minorHAnsi" w:cstheme="minorBidi"/>
                <w:noProof/>
                <w:kern w:val="2"/>
                <w:lang w:eastAsia="lt-LT"/>
                <w14:ligatures w14:val="standardContextual"/>
              </w:rPr>
              <w:tab/>
            </w:r>
            <w:r w:rsidRPr="00B80B9F">
              <w:rPr>
                <w:rStyle w:val="Hyperlink"/>
                <w:rFonts w:cs="Tahoma"/>
                <w:noProof/>
              </w:rPr>
              <w:t>Reikalavimai dokumentacijai ir jos derinimui</w:t>
            </w:r>
            <w:r>
              <w:rPr>
                <w:noProof/>
                <w:webHidden/>
              </w:rPr>
              <w:tab/>
            </w:r>
            <w:r>
              <w:rPr>
                <w:noProof/>
                <w:webHidden/>
              </w:rPr>
              <w:fldChar w:fldCharType="begin"/>
            </w:r>
            <w:r>
              <w:rPr>
                <w:noProof/>
                <w:webHidden/>
              </w:rPr>
              <w:instrText xml:space="preserve"> PAGEREF _Toc191560856 \h </w:instrText>
            </w:r>
            <w:r>
              <w:rPr>
                <w:noProof/>
                <w:webHidden/>
              </w:rPr>
            </w:r>
            <w:r>
              <w:rPr>
                <w:noProof/>
                <w:webHidden/>
              </w:rPr>
              <w:fldChar w:fldCharType="separate"/>
            </w:r>
            <w:r>
              <w:rPr>
                <w:noProof/>
                <w:webHidden/>
              </w:rPr>
              <w:t>42</w:t>
            </w:r>
            <w:r>
              <w:rPr>
                <w:noProof/>
                <w:webHidden/>
              </w:rPr>
              <w:fldChar w:fldCharType="end"/>
            </w:r>
          </w:hyperlink>
        </w:p>
        <w:p w14:paraId="4511B231" w14:textId="3B122DDD" w:rsidR="00A12EC5" w:rsidRDefault="00A12EC5">
          <w:pPr>
            <w:pStyle w:val="TOC3"/>
            <w:tabs>
              <w:tab w:val="left" w:pos="1320"/>
              <w:tab w:val="right" w:leader="dot" w:pos="9628"/>
            </w:tabs>
            <w:rPr>
              <w:rFonts w:asciiTheme="minorHAnsi" w:eastAsiaTheme="minorEastAsia" w:hAnsiTheme="minorHAnsi" w:cstheme="minorBidi"/>
              <w:noProof/>
              <w:kern w:val="2"/>
              <w:lang w:eastAsia="lt-LT"/>
              <w14:ligatures w14:val="standardContextual"/>
            </w:rPr>
          </w:pPr>
          <w:hyperlink w:anchor="_Toc191560857" w:history="1">
            <w:r w:rsidRPr="00B80B9F">
              <w:rPr>
                <w:rStyle w:val="Hyperlink"/>
                <w:rFonts w:cs="Tahoma"/>
                <w:noProof/>
              </w:rPr>
              <w:t>5.4.2.</w:t>
            </w:r>
            <w:r>
              <w:rPr>
                <w:rFonts w:asciiTheme="minorHAnsi" w:eastAsiaTheme="minorEastAsia" w:hAnsiTheme="minorHAnsi" w:cstheme="minorBidi"/>
                <w:noProof/>
                <w:kern w:val="2"/>
                <w:lang w:eastAsia="lt-LT"/>
                <w14:ligatures w14:val="standardContextual"/>
              </w:rPr>
              <w:tab/>
            </w:r>
            <w:r w:rsidRPr="00B80B9F">
              <w:rPr>
                <w:rStyle w:val="Hyperlink"/>
                <w:rFonts w:cs="Tahoma"/>
                <w:noProof/>
              </w:rPr>
              <w:t>Reikalavimai projektavimui</w:t>
            </w:r>
            <w:r>
              <w:rPr>
                <w:noProof/>
                <w:webHidden/>
              </w:rPr>
              <w:tab/>
            </w:r>
            <w:r>
              <w:rPr>
                <w:noProof/>
                <w:webHidden/>
              </w:rPr>
              <w:fldChar w:fldCharType="begin"/>
            </w:r>
            <w:r>
              <w:rPr>
                <w:noProof/>
                <w:webHidden/>
              </w:rPr>
              <w:instrText xml:space="preserve"> PAGEREF _Toc191560857 \h </w:instrText>
            </w:r>
            <w:r>
              <w:rPr>
                <w:noProof/>
                <w:webHidden/>
              </w:rPr>
            </w:r>
            <w:r>
              <w:rPr>
                <w:noProof/>
                <w:webHidden/>
              </w:rPr>
              <w:fldChar w:fldCharType="separate"/>
            </w:r>
            <w:r>
              <w:rPr>
                <w:noProof/>
                <w:webHidden/>
              </w:rPr>
              <w:t>44</w:t>
            </w:r>
            <w:r>
              <w:rPr>
                <w:noProof/>
                <w:webHidden/>
              </w:rPr>
              <w:fldChar w:fldCharType="end"/>
            </w:r>
          </w:hyperlink>
        </w:p>
        <w:p w14:paraId="52EDDB0A" w14:textId="36B34561" w:rsidR="00A12EC5" w:rsidRDefault="00A12EC5">
          <w:pPr>
            <w:pStyle w:val="TOC3"/>
            <w:tabs>
              <w:tab w:val="left" w:pos="1320"/>
              <w:tab w:val="right" w:leader="dot" w:pos="9628"/>
            </w:tabs>
            <w:rPr>
              <w:rFonts w:asciiTheme="minorHAnsi" w:eastAsiaTheme="minorEastAsia" w:hAnsiTheme="minorHAnsi" w:cstheme="minorBidi"/>
              <w:noProof/>
              <w:kern w:val="2"/>
              <w:lang w:eastAsia="lt-LT"/>
              <w14:ligatures w14:val="standardContextual"/>
            </w:rPr>
          </w:pPr>
          <w:hyperlink w:anchor="_Toc191560858" w:history="1">
            <w:r w:rsidRPr="00B80B9F">
              <w:rPr>
                <w:rStyle w:val="Hyperlink"/>
                <w:rFonts w:cs="Tahoma"/>
                <w:noProof/>
              </w:rPr>
              <w:t>5.4.3.</w:t>
            </w:r>
            <w:r>
              <w:rPr>
                <w:rFonts w:asciiTheme="minorHAnsi" w:eastAsiaTheme="minorEastAsia" w:hAnsiTheme="minorHAnsi" w:cstheme="minorBidi"/>
                <w:noProof/>
                <w:kern w:val="2"/>
                <w:lang w:eastAsia="lt-LT"/>
                <w14:ligatures w14:val="standardContextual"/>
              </w:rPr>
              <w:tab/>
            </w:r>
            <w:r w:rsidRPr="00B80B9F">
              <w:rPr>
                <w:rStyle w:val="Hyperlink"/>
                <w:rFonts w:cs="Tahoma"/>
                <w:noProof/>
              </w:rPr>
              <w:t>Reikalavimai diegimui</w:t>
            </w:r>
            <w:r>
              <w:rPr>
                <w:noProof/>
                <w:webHidden/>
              </w:rPr>
              <w:tab/>
            </w:r>
            <w:r>
              <w:rPr>
                <w:noProof/>
                <w:webHidden/>
              </w:rPr>
              <w:fldChar w:fldCharType="begin"/>
            </w:r>
            <w:r>
              <w:rPr>
                <w:noProof/>
                <w:webHidden/>
              </w:rPr>
              <w:instrText xml:space="preserve"> PAGEREF _Toc191560858 \h </w:instrText>
            </w:r>
            <w:r>
              <w:rPr>
                <w:noProof/>
                <w:webHidden/>
              </w:rPr>
            </w:r>
            <w:r>
              <w:rPr>
                <w:noProof/>
                <w:webHidden/>
              </w:rPr>
              <w:fldChar w:fldCharType="separate"/>
            </w:r>
            <w:r>
              <w:rPr>
                <w:noProof/>
                <w:webHidden/>
              </w:rPr>
              <w:t>45</w:t>
            </w:r>
            <w:r>
              <w:rPr>
                <w:noProof/>
                <w:webHidden/>
              </w:rPr>
              <w:fldChar w:fldCharType="end"/>
            </w:r>
          </w:hyperlink>
        </w:p>
        <w:p w14:paraId="09F8F54A" w14:textId="5C5F8F65" w:rsidR="00A12EC5" w:rsidRDefault="00A12EC5">
          <w:pPr>
            <w:pStyle w:val="TOC3"/>
            <w:tabs>
              <w:tab w:val="left" w:pos="1320"/>
              <w:tab w:val="right" w:leader="dot" w:pos="9628"/>
            </w:tabs>
            <w:rPr>
              <w:rFonts w:asciiTheme="minorHAnsi" w:eastAsiaTheme="minorEastAsia" w:hAnsiTheme="minorHAnsi" w:cstheme="minorBidi"/>
              <w:noProof/>
              <w:kern w:val="2"/>
              <w:lang w:eastAsia="lt-LT"/>
              <w14:ligatures w14:val="standardContextual"/>
            </w:rPr>
          </w:pPr>
          <w:hyperlink w:anchor="_Toc191560859" w:history="1">
            <w:r w:rsidRPr="00B80B9F">
              <w:rPr>
                <w:rStyle w:val="Hyperlink"/>
                <w:rFonts w:cs="Tahoma"/>
                <w:noProof/>
              </w:rPr>
              <w:t>5.4.4.</w:t>
            </w:r>
            <w:r>
              <w:rPr>
                <w:rFonts w:asciiTheme="minorHAnsi" w:eastAsiaTheme="minorEastAsia" w:hAnsiTheme="minorHAnsi" w:cstheme="minorBidi"/>
                <w:noProof/>
                <w:kern w:val="2"/>
                <w:lang w:eastAsia="lt-LT"/>
                <w14:ligatures w14:val="standardContextual"/>
              </w:rPr>
              <w:tab/>
            </w:r>
            <w:r w:rsidRPr="00B80B9F">
              <w:rPr>
                <w:rStyle w:val="Hyperlink"/>
                <w:rFonts w:cs="Tahoma"/>
                <w:noProof/>
              </w:rPr>
              <w:t>Reikalavimai testavimui</w:t>
            </w:r>
            <w:r>
              <w:rPr>
                <w:noProof/>
                <w:webHidden/>
              </w:rPr>
              <w:tab/>
            </w:r>
            <w:r>
              <w:rPr>
                <w:noProof/>
                <w:webHidden/>
              </w:rPr>
              <w:fldChar w:fldCharType="begin"/>
            </w:r>
            <w:r>
              <w:rPr>
                <w:noProof/>
                <w:webHidden/>
              </w:rPr>
              <w:instrText xml:space="preserve"> PAGEREF _Toc191560859 \h </w:instrText>
            </w:r>
            <w:r>
              <w:rPr>
                <w:noProof/>
                <w:webHidden/>
              </w:rPr>
            </w:r>
            <w:r>
              <w:rPr>
                <w:noProof/>
                <w:webHidden/>
              </w:rPr>
              <w:fldChar w:fldCharType="separate"/>
            </w:r>
            <w:r>
              <w:rPr>
                <w:noProof/>
                <w:webHidden/>
              </w:rPr>
              <w:t>45</w:t>
            </w:r>
            <w:r>
              <w:rPr>
                <w:noProof/>
                <w:webHidden/>
              </w:rPr>
              <w:fldChar w:fldCharType="end"/>
            </w:r>
          </w:hyperlink>
        </w:p>
        <w:p w14:paraId="2EE6C584" w14:textId="23F5C7C3" w:rsidR="00A12EC5" w:rsidRDefault="00A12EC5">
          <w:pPr>
            <w:pStyle w:val="TOC3"/>
            <w:tabs>
              <w:tab w:val="left" w:pos="1320"/>
              <w:tab w:val="right" w:leader="dot" w:pos="9628"/>
            </w:tabs>
            <w:rPr>
              <w:rFonts w:asciiTheme="minorHAnsi" w:eastAsiaTheme="minorEastAsia" w:hAnsiTheme="minorHAnsi" w:cstheme="minorBidi"/>
              <w:noProof/>
              <w:kern w:val="2"/>
              <w:lang w:eastAsia="lt-LT"/>
              <w14:ligatures w14:val="standardContextual"/>
            </w:rPr>
          </w:pPr>
          <w:hyperlink w:anchor="_Toc191560860" w:history="1">
            <w:r w:rsidRPr="00B80B9F">
              <w:rPr>
                <w:rStyle w:val="Hyperlink"/>
                <w:rFonts w:cs="Tahoma"/>
                <w:noProof/>
              </w:rPr>
              <w:t>5.4.5.</w:t>
            </w:r>
            <w:r>
              <w:rPr>
                <w:rFonts w:asciiTheme="minorHAnsi" w:eastAsiaTheme="minorEastAsia" w:hAnsiTheme="minorHAnsi" w:cstheme="minorBidi"/>
                <w:noProof/>
                <w:kern w:val="2"/>
                <w:lang w:eastAsia="lt-LT"/>
                <w14:ligatures w14:val="standardContextual"/>
              </w:rPr>
              <w:tab/>
            </w:r>
            <w:r w:rsidRPr="00B80B9F">
              <w:rPr>
                <w:rStyle w:val="Hyperlink"/>
                <w:rFonts w:cs="Tahoma"/>
                <w:noProof/>
              </w:rPr>
              <w:t>Reikalavimai garantiniai priežiūrai</w:t>
            </w:r>
            <w:r>
              <w:rPr>
                <w:noProof/>
                <w:webHidden/>
              </w:rPr>
              <w:tab/>
            </w:r>
            <w:r>
              <w:rPr>
                <w:noProof/>
                <w:webHidden/>
              </w:rPr>
              <w:fldChar w:fldCharType="begin"/>
            </w:r>
            <w:r>
              <w:rPr>
                <w:noProof/>
                <w:webHidden/>
              </w:rPr>
              <w:instrText xml:space="preserve"> PAGEREF _Toc191560860 \h </w:instrText>
            </w:r>
            <w:r>
              <w:rPr>
                <w:noProof/>
                <w:webHidden/>
              </w:rPr>
            </w:r>
            <w:r>
              <w:rPr>
                <w:noProof/>
                <w:webHidden/>
              </w:rPr>
              <w:fldChar w:fldCharType="separate"/>
            </w:r>
            <w:r>
              <w:rPr>
                <w:noProof/>
                <w:webHidden/>
              </w:rPr>
              <w:t>46</w:t>
            </w:r>
            <w:r>
              <w:rPr>
                <w:noProof/>
                <w:webHidden/>
              </w:rPr>
              <w:fldChar w:fldCharType="end"/>
            </w:r>
          </w:hyperlink>
        </w:p>
        <w:p w14:paraId="6634242E" w14:textId="36F1E0E5" w:rsidR="00A12EC5" w:rsidRDefault="00A12EC5">
          <w:pPr>
            <w:pStyle w:val="TOC2"/>
            <w:tabs>
              <w:tab w:val="left" w:pos="1100"/>
            </w:tabs>
            <w:rPr>
              <w:rFonts w:asciiTheme="minorHAnsi" w:eastAsiaTheme="minorEastAsia" w:hAnsiTheme="minorHAnsi" w:cstheme="minorBidi"/>
              <w:kern w:val="2"/>
              <w:lang w:eastAsia="lt-LT"/>
              <w14:ligatures w14:val="standardContextual"/>
            </w:rPr>
          </w:pPr>
          <w:hyperlink w:anchor="_Toc191560861" w:history="1">
            <w:r w:rsidRPr="00B80B9F">
              <w:rPr>
                <w:rStyle w:val="Hyperlink"/>
                <w:rFonts w:ascii="Tahoma" w:hAnsi="Tahoma"/>
              </w:rPr>
              <w:t>5.5.</w:t>
            </w:r>
            <w:r>
              <w:rPr>
                <w:rFonts w:asciiTheme="minorHAnsi" w:eastAsiaTheme="minorEastAsia" w:hAnsiTheme="minorHAnsi" w:cstheme="minorBidi"/>
                <w:kern w:val="2"/>
                <w:lang w:eastAsia="lt-LT"/>
                <w14:ligatures w14:val="standardContextual"/>
              </w:rPr>
              <w:tab/>
            </w:r>
            <w:r w:rsidRPr="00B80B9F">
              <w:rPr>
                <w:rStyle w:val="Hyperlink"/>
                <w:rFonts w:ascii="Tahoma" w:hAnsi="Tahoma"/>
              </w:rPr>
              <w:t>Reikalavimai pakeitimų valdymui</w:t>
            </w:r>
            <w:r>
              <w:rPr>
                <w:webHidden/>
              </w:rPr>
              <w:tab/>
            </w:r>
            <w:r>
              <w:rPr>
                <w:webHidden/>
              </w:rPr>
              <w:fldChar w:fldCharType="begin"/>
            </w:r>
            <w:r>
              <w:rPr>
                <w:webHidden/>
              </w:rPr>
              <w:instrText xml:space="preserve"> PAGEREF _Toc191560861 \h </w:instrText>
            </w:r>
            <w:r>
              <w:rPr>
                <w:webHidden/>
              </w:rPr>
            </w:r>
            <w:r>
              <w:rPr>
                <w:webHidden/>
              </w:rPr>
              <w:fldChar w:fldCharType="separate"/>
            </w:r>
            <w:r>
              <w:rPr>
                <w:webHidden/>
              </w:rPr>
              <w:t>47</w:t>
            </w:r>
            <w:r>
              <w:rPr>
                <w:webHidden/>
              </w:rPr>
              <w:fldChar w:fldCharType="end"/>
            </w:r>
          </w:hyperlink>
        </w:p>
        <w:p w14:paraId="795CE0A2" w14:textId="00D4FB60" w:rsidR="00A12EC5" w:rsidRDefault="00A12EC5">
          <w:pPr>
            <w:pStyle w:val="TOC1"/>
            <w:tabs>
              <w:tab w:val="left" w:pos="480"/>
              <w:tab w:val="right" w:leader="dot" w:pos="9628"/>
            </w:tabs>
            <w:rPr>
              <w:rFonts w:asciiTheme="minorHAnsi" w:eastAsiaTheme="minorEastAsia" w:hAnsiTheme="minorHAnsi" w:cstheme="minorBidi"/>
              <w:noProof/>
              <w:kern w:val="2"/>
              <w:lang w:eastAsia="lt-LT"/>
              <w14:ligatures w14:val="standardContextual"/>
            </w:rPr>
          </w:pPr>
          <w:hyperlink w:anchor="_Toc191560862" w:history="1">
            <w:r w:rsidRPr="00B80B9F">
              <w:rPr>
                <w:rStyle w:val="Hyperlink"/>
                <w:rFonts w:ascii="Tahoma" w:hAnsi="Tahoma" w:cs="Tahoma"/>
                <w:noProof/>
              </w:rPr>
              <w:t>6.</w:t>
            </w:r>
            <w:r>
              <w:rPr>
                <w:rFonts w:asciiTheme="minorHAnsi" w:eastAsiaTheme="minorEastAsia" w:hAnsiTheme="minorHAnsi" w:cstheme="minorBidi"/>
                <w:noProof/>
                <w:kern w:val="2"/>
                <w:lang w:eastAsia="lt-LT"/>
                <w14:ligatures w14:val="standardContextual"/>
              </w:rPr>
              <w:tab/>
            </w:r>
            <w:r w:rsidRPr="00B80B9F">
              <w:rPr>
                <w:rStyle w:val="Hyperlink"/>
                <w:rFonts w:ascii="Tahoma" w:hAnsi="Tahoma" w:cs="Tahoma"/>
                <w:noProof/>
              </w:rPr>
              <w:t>PRIEDAI</w:t>
            </w:r>
            <w:r>
              <w:rPr>
                <w:noProof/>
                <w:webHidden/>
              </w:rPr>
              <w:tab/>
            </w:r>
            <w:r>
              <w:rPr>
                <w:noProof/>
                <w:webHidden/>
              </w:rPr>
              <w:fldChar w:fldCharType="begin"/>
            </w:r>
            <w:r>
              <w:rPr>
                <w:noProof/>
                <w:webHidden/>
              </w:rPr>
              <w:instrText xml:space="preserve"> PAGEREF _Toc191560862 \h </w:instrText>
            </w:r>
            <w:r>
              <w:rPr>
                <w:noProof/>
                <w:webHidden/>
              </w:rPr>
            </w:r>
            <w:r>
              <w:rPr>
                <w:noProof/>
                <w:webHidden/>
              </w:rPr>
              <w:fldChar w:fldCharType="separate"/>
            </w:r>
            <w:r>
              <w:rPr>
                <w:noProof/>
                <w:webHidden/>
              </w:rPr>
              <w:t>48</w:t>
            </w:r>
            <w:r>
              <w:rPr>
                <w:noProof/>
                <w:webHidden/>
              </w:rPr>
              <w:fldChar w:fldCharType="end"/>
            </w:r>
          </w:hyperlink>
        </w:p>
        <w:p w14:paraId="7B22A494" w14:textId="053A59F6" w:rsidR="00A12EC5" w:rsidRDefault="00A12EC5">
          <w:pPr>
            <w:pStyle w:val="TOC3"/>
            <w:tabs>
              <w:tab w:val="right" w:leader="dot" w:pos="9628"/>
            </w:tabs>
            <w:rPr>
              <w:rFonts w:asciiTheme="minorHAnsi" w:eastAsiaTheme="minorEastAsia" w:hAnsiTheme="minorHAnsi" w:cstheme="minorBidi"/>
              <w:noProof/>
              <w:kern w:val="2"/>
              <w:lang w:eastAsia="lt-LT"/>
              <w14:ligatures w14:val="standardContextual"/>
            </w:rPr>
          </w:pPr>
          <w:hyperlink w:anchor="_Toc191560863" w:history="1">
            <w:r w:rsidRPr="00B80B9F">
              <w:rPr>
                <w:rStyle w:val="Hyperlink"/>
                <w:rFonts w:cs="Tahoma"/>
                <w:noProof/>
                <w:lang w:val="en-US"/>
              </w:rPr>
              <w:t xml:space="preserve">1 Priedas. </w:t>
            </w:r>
            <w:r w:rsidRPr="00B80B9F">
              <w:rPr>
                <w:rStyle w:val="Hyperlink"/>
                <w:rFonts w:cs="Tahoma"/>
                <w:noProof/>
              </w:rPr>
              <w:t>Valstybės įmonės registrų centro tvarkomų registrų</w:t>
            </w:r>
            <w:r>
              <w:rPr>
                <w:noProof/>
                <w:webHidden/>
              </w:rPr>
              <w:tab/>
            </w:r>
            <w:r>
              <w:rPr>
                <w:noProof/>
                <w:webHidden/>
              </w:rPr>
              <w:fldChar w:fldCharType="begin"/>
            </w:r>
            <w:r>
              <w:rPr>
                <w:noProof/>
                <w:webHidden/>
              </w:rPr>
              <w:instrText xml:space="preserve"> PAGEREF _Toc191560863 \h </w:instrText>
            </w:r>
            <w:r>
              <w:rPr>
                <w:noProof/>
                <w:webHidden/>
              </w:rPr>
            </w:r>
            <w:r>
              <w:rPr>
                <w:noProof/>
                <w:webHidden/>
              </w:rPr>
              <w:fldChar w:fldCharType="separate"/>
            </w:r>
            <w:r>
              <w:rPr>
                <w:noProof/>
                <w:webHidden/>
              </w:rPr>
              <w:t>49</w:t>
            </w:r>
            <w:r>
              <w:rPr>
                <w:noProof/>
                <w:webHidden/>
              </w:rPr>
              <w:fldChar w:fldCharType="end"/>
            </w:r>
          </w:hyperlink>
        </w:p>
        <w:p w14:paraId="7B10BA2C" w14:textId="09B956CF" w:rsidR="00A12EC5" w:rsidRDefault="00A12EC5">
          <w:pPr>
            <w:pStyle w:val="TOC3"/>
            <w:tabs>
              <w:tab w:val="right" w:leader="dot" w:pos="9628"/>
            </w:tabs>
            <w:rPr>
              <w:rFonts w:asciiTheme="minorHAnsi" w:eastAsiaTheme="minorEastAsia" w:hAnsiTheme="minorHAnsi" w:cstheme="minorBidi"/>
              <w:noProof/>
              <w:kern w:val="2"/>
              <w:lang w:eastAsia="lt-LT"/>
              <w14:ligatures w14:val="standardContextual"/>
            </w:rPr>
          </w:pPr>
          <w:hyperlink w:anchor="_Toc191560864" w:history="1">
            <w:r w:rsidRPr="00B80B9F">
              <w:rPr>
                <w:rStyle w:val="Hyperlink"/>
                <w:rFonts w:cs="Tahoma"/>
                <w:noProof/>
              </w:rPr>
              <w:t>ir informacinių sistemų pokyčių valdymo visose gyvavimo ciklo stadijose tvarkos aprašas</w:t>
            </w:r>
            <w:r>
              <w:rPr>
                <w:noProof/>
                <w:webHidden/>
              </w:rPr>
              <w:tab/>
            </w:r>
            <w:r>
              <w:rPr>
                <w:noProof/>
                <w:webHidden/>
              </w:rPr>
              <w:fldChar w:fldCharType="begin"/>
            </w:r>
            <w:r>
              <w:rPr>
                <w:noProof/>
                <w:webHidden/>
              </w:rPr>
              <w:instrText xml:space="preserve"> PAGEREF _Toc191560864 \h </w:instrText>
            </w:r>
            <w:r>
              <w:rPr>
                <w:noProof/>
                <w:webHidden/>
              </w:rPr>
            </w:r>
            <w:r>
              <w:rPr>
                <w:noProof/>
                <w:webHidden/>
              </w:rPr>
              <w:fldChar w:fldCharType="separate"/>
            </w:r>
            <w:r>
              <w:rPr>
                <w:noProof/>
                <w:webHidden/>
              </w:rPr>
              <w:t>49</w:t>
            </w:r>
            <w:r>
              <w:rPr>
                <w:noProof/>
                <w:webHidden/>
              </w:rPr>
              <w:fldChar w:fldCharType="end"/>
            </w:r>
          </w:hyperlink>
        </w:p>
        <w:p w14:paraId="4BC3264A" w14:textId="023BBE2E" w:rsidR="00A12EC5" w:rsidRDefault="00A12EC5">
          <w:pPr>
            <w:pStyle w:val="TOC3"/>
            <w:tabs>
              <w:tab w:val="right" w:leader="dot" w:pos="9628"/>
            </w:tabs>
            <w:rPr>
              <w:rFonts w:asciiTheme="minorHAnsi" w:eastAsiaTheme="minorEastAsia" w:hAnsiTheme="minorHAnsi" w:cstheme="minorBidi"/>
              <w:noProof/>
              <w:kern w:val="2"/>
              <w:lang w:eastAsia="lt-LT"/>
              <w14:ligatures w14:val="standardContextual"/>
            </w:rPr>
          </w:pPr>
          <w:hyperlink w:anchor="_Toc191560865" w:history="1">
            <w:r w:rsidRPr="00B80B9F">
              <w:rPr>
                <w:rStyle w:val="Hyperlink"/>
                <w:rFonts w:cs="Tahoma"/>
                <w:noProof/>
                <w:lang w:val="en-US"/>
              </w:rPr>
              <w:t xml:space="preserve">2 Priedas. </w:t>
            </w:r>
            <w:r w:rsidRPr="00B80B9F">
              <w:rPr>
                <w:rStyle w:val="Hyperlink"/>
                <w:rFonts w:cs="Tahoma"/>
                <w:noProof/>
              </w:rPr>
              <w:t>Pirkimo objekto (Informacinės Sistemos/Registro) ataskaitos gairės</w:t>
            </w:r>
            <w:r>
              <w:rPr>
                <w:noProof/>
                <w:webHidden/>
              </w:rPr>
              <w:tab/>
            </w:r>
            <w:r>
              <w:rPr>
                <w:noProof/>
                <w:webHidden/>
              </w:rPr>
              <w:fldChar w:fldCharType="begin"/>
            </w:r>
            <w:r>
              <w:rPr>
                <w:noProof/>
                <w:webHidden/>
              </w:rPr>
              <w:instrText xml:space="preserve"> PAGEREF _Toc191560865 \h </w:instrText>
            </w:r>
            <w:r>
              <w:rPr>
                <w:noProof/>
                <w:webHidden/>
              </w:rPr>
            </w:r>
            <w:r>
              <w:rPr>
                <w:noProof/>
                <w:webHidden/>
              </w:rPr>
              <w:fldChar w:fldCharType="separate"/>
            </w:r>
            <w:r>
              <w:rPr>
                <w:noProof/>
                <w:webHidden/>
              </w:rPr>
              <w:t>57</w:t>
            </w:r>
            <w:r>
              <w:rPr>
                <w:noProof/>
                <w:webHidden/>
              </w:rPr>
              <w:fldChar w:fldCharType="end"/>
            </w:r>
          </w:hyperlink>
        </w:p>
        <w:p w14:paraId="24EDBFE0" w14:textId="18A0CBE9" w:rsidR="009E57BB" w:rsidRPr="00E50065" w:rsidRDefault="009E57BB">
          <w:pPr>
            <w:rPr>
              <w:rFonts w:ascii="Tahoma" w:hAnsi="Tahoma" w:cs="Tahoma"/>
            </w:rPr>
          </w:pPr>
          <w:r w:rsidRPr="00E50065">
            <w:rPr>
              <w:rFonts w:ascii="Tahoma" w:hAnsi="Tahoma" w:cs="Tahoma"/>
              <w:b/>
              <w:bCs/>
            </w:rPr>
            <w:fldChar w:fldCharType="end"/>
          </w:r>
        </w:p>
      </w:sdtContent>
    </w:sdt>
    <w:p w14:paraId="4DA50FE0" w14:textId="77777777" w:rsidR="00C823B3" w:rsidRPr="00E50065" w:rsidRDefault="00C823B3" w:rsidP="00AF68E1">
      <w:pPr>
        <w:spacing w:line="276" w:lineRule="auto"/>
        <w:outlineLvl w:val="0"/>
        <w:rPr>
          <w:rFonts w:ascii="Tahoma" w:hAnsi="Tahoma" w:cs="Tahoma"/>
        </w:rPr>
      </w:pPr>
    </w:p>
    <w:p w14:paraId="44B92B9E" w14:textId="77777777" w:rsidR="00C823B3" w:rsidRPr="00E50065" w:rsidRDefault="00C823B3" w:rsidP="00AF68E1">
      <w:pPr>
        <w:spacing w:line="276" w:lineRule="auto"/>
        <w:outlineLvl w:val="0"/>
        <w:rPr>
          <w:rFonts w:ascii="Tahoma" w:hAnsi="Tahoma" w:cs="Tahoma"/>
        </w:rPr>
      </w:pPr>
    </w:p>
    <w:p w14:paraId="1A2F92A2" w14:textId="77777777" w:rsidR="00C823B3" w:rsidRPr="00E50065" w:rsidRDefault="00C823B3" w:rsidP="00AF68E1">
      <w:pPr>
        <w:spacing w:line="276" w:lineRule="auto"/>
        <w:outlineLvl w:val="0"/>
        <w:rPr>
          <w:rFonts w:ascii="Tahoma" w:hAnsi="Tahoma" w:cs="Tahoma"/>
        </w:rPr>
      </w:pPr>
    </w:p>
    <w:p w14:paraId="35E9831E" w14:textId="77777777" w:rsidR="00C823B3" w:rsidRPr="00E50065" w:rsidRDefault="00C823B3" w:rsidP="00AF68E1">
      <w:pPr>
        <w:spacing w:line="276" w:lineRule="auto"/>
        <w:outlineLvl w:val="0"/>
        <w:rPr>
          <w:rFonts w:ascii="Tahoma" w:hAnsi="Tahoma" w:cs="Tahoma"/>
        </w:rPr>
      </w:pPr>
    </w:p>
    <w:p w14:paraId="24F047E0" w14:textId="77777777" w:rsidR="00C823B3" w:rsidRPr="00E50065" w:rsidRDefault="00C823B3" w:rsidP="00AF68E1">
      <w:pPr>
        <w:spacing w:line="276" w:lineRule="auto"/>
        <w:outlineLvl w:val="0"/>
        <w:rPr>
          <w:rFonts w:ascii="Tahoma" w:hAnsi="Tahoma" w:cs="Tahoma"/>
        </w:rPr>
      </w:pPr>
    </w:p>
    <w:p w14:paraId="683B442E" w14:textId="77777777" w:rsidR="00C823B3" w:rsidRPr="00E50065" w:rsidRDefault="00C823B3" w:rsidP="00AF68E1">
      <w:pPr>
        <w:spacing w:line="276" w:lineRule="auto"/>
        <w:outlineLvl w:val="0"/>
        <w:rPr>
          <w:rFonts w:ascii="Tahoma" w:hAnsi="Tahoma" w:cs="Tahoma"/>
        </w:rPr>
      </w:pPr>
    </w:p>
    <w:p w14:paraId="79158753" w14:textId="77777777" w:rsidR="00C823B3" w:rsidRPr="00E50065" w:rsidRDefault="00C823B3" w:rsidP="00AF68E1">
      <w:pPr>
        <w:spacing w:line="276" w:lineRule="auto"/>
        <w:outlineLvl w:val="0"/>
        <w:rPr>
          <w:rFonts w:ascii="Tahoma" w:hAnsi="Tahoma" w:cs="Tahoma"/>
        </w:rPr>
      </w:pPr>
    </w:p>
    <w:p w14:paraId="712F77F1" w14:textId="77777777" w:rsidR="00C823B3" w:rsidRPr="00E50065" w:rsidRDefault="00C823B3" w:rsidP="00AF68E1">
      <w:pPr>
        <w:spacing w:line="276" w:lineRule="auto"/>
        <w:outlineLvl w:val="0"/>
        <w:rPr>
          <w:rFonts w:ascii="Tahoma" w:hAnsi="Tahoma" w:cs="Tahoma"/>
        </w:rPr>
      </w:pPr>
    </w:p>
    <w:p w14:paraId="5FD5792C" w14:textId="77777777" w:rsidR="00C823B3" w:rsidRPr="00E50065" w:rsidRDefault="00C823B3" w:rsidP="00AF68E1">
      <w:pPr>
        <w:spacing w:line="276" w:lineRule="auto"/>
        <w:outlineLvl w:val="0"/>
        <w:rPr>
          <w:rFonts w:ascii="Tahoma" w:hAnsi="Tahoma" w:cs="Tahoma"/>
        </w:rPr>
      </w:pPr>
    </w:p>
    <w:p w14:paraId="4DF75456" w14:textId="77777777" w:rsidR="00C823B3" w:rsidRPr="00E50065" w:rsidRDefault="00C823B3" w:rsidP="00AF68E1">
      <w:pPr>
        <w:spacing w:line="276" w:lineRule="auto"/>
        <w:outlineLvl w:val="0"/>
        <w:rPr>
          <w:rFonts w:ascii="Tahoma" w:hAnsi="Tahoma" w:cs="Tahoma"/>
        </w:rPr>
      </w:pPr>
    </w:p>
    <w:p w14:paraId="740EBFB1" w14:textId="77777777" w:rsidR="00C823B3" w:rsidRPr="00E50065" w:rsidRDefault="00C823B3" w:rsidP="00AF68E1">
      <w:pPr>
        <w:spacing w:line="276" w:lineRule="auto"/>
        <w:outlineLvl w:val="0"/>
        <w:rPr>
          <w:rFonts w:ascii="Tahoma" w:hAnsi="Tahoma" w:cs="Tahoma"/>
        </w:rPr>
      </w:pPr>
    </w:p>
    <w:p w14:paraId="0361E194" w14:textId="77777777" w:rsidR="00C823B3" w:rsidRPr="00E50065" w:rsidRDefault="00C823B3" w:rsidP="00AF68E1">
      <w:pPr>
        <w:spacing w:line="276" w:lineRule="auto"/>
        <w:outlineLvl w:val="0"/>
        <w:rPr>
          <w:rFonts w:ascii="Tahoma" w:hAnsi="Tahoma" w:cs="Tahoma"/>
        </w:rPr>
      </w:pPr>
    </w:p>
    <w:p w14:paraId="4054997C" w14:textId="77777777" w:rsidR="00C823B3" w:rsidRPr="00E50065" w:rsidRDefault="00C823B3" w:rsidP="00AF68E1">
      <w:pPr>
        <w:spacing w:line="276" w:lineRule="auto"/>
        <w:outlineLvl w:val="0"/>
        <w:rPr>
          <w:rFonts w:ascii="Tahoma" w:hAnsi="Tahoma" w:cs="Tahoma"/>
        </w:rPr>
      </w:pPr>
    </w:p>
    <w:p w14:paraId="2B65A26B" w14:textId="77777777" w:rsidR="00C823B3" w:rsidRPr="00E50065" w:rsidRDefault="00C823B3" w:rsidP="00AF68E1">
      <w:pPr>
        <w:spacing w:line="276" w:lineRule="auto"/>
        <w:outlineLvl w:val="0"/>
        <w:rPr>
          <w:rFonts w:ascii="Tahoma" w:hAnsi="Tahoma" w:cs="Tahoma"/>
        </w:rPr>
      </w:pPr>
    </w:p>
    <w:p w14:paraId="06521E1D" w14:textId="77777777" w:rsidR="00C823B3" w:rsidRPr="00E50065" w:rsidRDefault="00C823B3" w:rsidP="00AF68E1">
      <w:pPr>
        <w:spacing w:line="276" w:lineRule="auto"/>
        <w:outlineLvl w:val="0"/>
        <w:rPr>
          <w:rFonts w:ascii="Tahoma" w:hAnsi="Tahoma" w:cs="Tahoma"/>
        </w:rPr>
      </w:pPr>
    </w:p>
    <w:p w14:paraId="37C16AAC" w14:textId="77777777" w:rsidR="00C823B3" w:rsidRPr="00E50065" w:rsidRDefault="00C823B3" w:rsidP="00AF68E1">
      <w:pPr>
        <w:spacing w:line="276" w:lineRule="auto"/>
        <w:outlineLvl w:val="0"/>
        <w:rPr>
          <w:rFonts w:ascii="Tahoma" w:hAnsi="Tahoma" w:cs="Tahoma"/>
        </w:rPr>
      </w:pPr>
    </w:p>
    <w:p w14:paraId="6B83F2C9" w14:textId="77777777" w:rsidR="00C823B3" w:rsidRPr="00E50065" w:rsidRDefault="00C823B3" w:rsidP="00AF68E1">
      <w:pPr>
        <w:spacing w:line="276" w:lineRule="auto"/>
        <w:outlineLvl w:val="0"/>
        <w:rPr>
          <w:rFonts w:ascii="Tahoma" w:hAnsi="Tahoma" w:cs="Tahoma"/>
        </w:rPr>
      </w:pPr>
    </w:p>
    <w:p w14:paraId="18B174DB" w14:textId="77777777" w:rsidR="00C823B3" w:rsidRPr="00E50065" w:rsidRDefault="00C823B3" w:rsidP="00AF68E1">
      <w:pPr>
        <w:spacing w:line="276" w:lineRule="auto"/>
        <w:outlineLvl w:val="0"/>
        <w:rPr>
          <w:rFonts w:ascii="Tahoma" w:hAnsi="Tahoma" w:cs="Tahoma"/>
        </w:rPr>
      </w:pPr>
    </w:p>
    <w:p w14:paraId="767DA30C" w14:textId="77777777" w:rsidR="00C823B3" w:rsidRPr="00E50065" w:rsidRDefault="00C823B3" w:rsidP="00AF68E1">
      <w:pPr>
        <w:spacing w:line="276" w:lineRule="auto"/>
        <w:outlineLvl w:val="0"/>
        <w:rPr>
          <w:rFonts w:ascii="Tahoma" w:hAnsi="Tahoma" w:cs="Tahoma"/>
        </w:rPr>
      </w:pPr>
    </w:p>
    <w:p w14:paraId="04190BFF" w14:textId="77777777" w:rsidR="00E50065" w:rsidRPr="00E50065" w:rsidRDefault="00E50065" w:rsidP="00AF68E1">
      <w:pPr>
        <w:spacing w:line="276" w:lineRule="auto"/>
        <w:outlineLvl w:val="0"/>
        <w:rPr>
          <w:rFonts w:ascii="Tahoma" w:hAnsi="Tahoma" w:cs="Tahoma"/>
        </w:rPr>
      </w:pPr>
    </w:p>
    <w:p w14:paraId="27676C92" w14:textId="77777777" w:rsidR="00E50065" w:rsidRPr="00E50065" w:rsidRDefault="00E50065" w:rsidP="00AF68E1">
      <w:pPr>
        <w:spacing w:line="276" w:lineRule="auto"/>
        <w:outlineLvl w:val="0"/>
        <w:rPr>
          <w:rFonts w:ascii="Tahoma" w:hAnsi="Tahoma" w:cs="Tahoma"/>
        </w:rPr>
      </w:pPr>
    </w:p>
    <w:p w14:paraId="7855E116" w14:textId="77777777" w:rsidR="00E50065" w:rsidRPr="00E50065" w:rsidRDefault="00E50065" w:rsidP="00AF68E1">
      <w:pPr>
        <w:spacing w:line="276" w:lineRule="auto"/>
        <w:outlineLvl w:val="0"/>
        <w:rPr>
          <w:rFonts w:ascii="Tahoma" w:hAnsi="Tahoma" w:cs="Tahoma"/>
        </w:rPr>
      </w:pPr>
    </w:p>
    <w:p w14:paraId="1C3D1BA3" w14:textId="77777777" w:rsidR="00E50065" w:rsidRPr="00E50065" w:rsidRDefault="00E50065" w:rsidP="00AF68E1">
      <w:pPr>
        <w:spacing w:line="276" w:lineRule="auto"/>
        <w:outlineLvl w:val="0"/>
        <w:rPr>
          <w:rFonts w:ascii="Tahoma" w:hAnsi="Tahoma" w:cs="Tahoma"/>
        </w:rPr>
      </w:pPr>
    </w:p>
    <w:p w14:paraId="6CA598EC" w14:textId="77777777" w:rsidR="00E50065" w:rsidRPr="00E50065" w:rsidRDefault="00E50065" w:rsidP="00AF68E1">
      <w:pPr>
        <w:spacing w:line="276" w:lineRule="auto"/>
        <w:outlineLvl w:val="0"/>
        <w:rPr>
          <w:rFonts w:ascii="Tahoma" w:hAnsi="Tahoma" w:cs="Tahoma"/>
        </w:rPr>
      </w:pPr>
    </w:p>
    <w:p w14:paraId="1D74507A" w14:textId="77777777" w:rsidR="00E50065" w:rsidRPr="00E50065" w:rsidRDefault="00E50065" w:rsidP="00AF68E1">
      <w:pPr>
        <w:spacing w:line="276" w:lineRule="auto"/>
        <w:outlineLvl w:val="0"/>
        <w:rPr>
          <w:rFonts w:ascii="Tahoma" w:hAnsi="Tahoma" w:cs="Tahoma"/>
        </w:rPr>
      </w:pPr>
    </w:p>
    <w:p w14:paraId="3F1CB6C1" w14:textId="77777777" w:rsidR="00E50065" w:rsidRPr="00E50065" w:rsidRDefault="00E50065" w:rsidP="00AF68E1">
      <w:pPr>
        <w:spacing w:line="276" w:lineRule="auto"/>
        <w:outlineLvl w:val="0"/>
        <w:rPr>
          <w:rFonts w:ascii="Tahoma" w:hAnsi="Tahoma" w:cs="Tahoma"/>
        </w:rPr>
      </w:pPr>
    </w:p>
    <w:p w14:paraId="2FC06634" w14:textId="77777777" w:rsidR="00C823B3" w:rsidRPr="00E50065" w:rsidRDefault="00C823B3" w:rsidP="00AF68E1">
      <w:pPr>
        <w:spacing w:line="276" w:lineRule="auto"/>
        <w:outlineLvl w:val="0"/>
        <w:rPr>
          <w:rFonts w:ascii="Tahoma" w:hAnsi="Tahoma" w:cs="Tahoma"/>
        </w:rPr>
      </w:pPr>
    </w:p>
    <w:p w14:paraId="654BD103" w14:textId="77777777" w:rsidR="00C823B3" w:rsidRPr="00E50065" w:rsidRDefault="00C823B3" w:rsidP="00AF68E1">
      <w:pPr>
        <w:spacing w:line="276" w:lineRule="auto"/>
        <w:outlineLvl w:val="0"/>
        <w:rPr>
          <w:rFonts w:ascii="Tahoma" w:hAnsi="Tahoma" w:cs="Tahoma"/>
        </w:rPr>
      </w:pPr>
    </w:p>
    <w:p w14:paraId="28770EFA" w14:textId="77777777" w:rsidR="00C823B3" w:rsidRPr="00E50065" w:rsidRDefault="00C823B3" w:rsidP="00AF68E1">
      <w:pPr>
        <w:spacing w:line="276" w:lineRule="auto"/>
        <w:outlineLvl w:val="0"/>
        <w:rPr>
          <w:rFonts w:ascii="Tahoma" w:hAnsi="Tahoma" w:cs="Tahoma"/>
        </w:rPr>
      </w:pPr>
    </w:p>
    <w:p w14:paraId="098B7B11" w14:textId="1F19D42C" w:rsidR="00357C73" w:rsidRPr="00E50065" w:rsidRDefault="00F06079" w:rsidP="00C823B3">
      <w:pPr>
        <w:pStyle w:val="Heading1RC"/>
        <w:numPr>
          <w:ilvl w:val="0"/>
          <w:numId w:val="53"/>
        </w:numPr>
        <w:rPr>
          <w:rFonts w:ascii="Tahoma" w:hAnsi="Tahoma" w:cs="Tahoma"/>
          <w:sz w:val="24"/>
          <w:szCs w:val="24"/>
        </w:rPr>
      </w:pPr>
      <w:bookmarkStart w:id="4" w:name="_Toc191560815"/>
      <w:bookmarkEnd w:id="2"/>
      <w:bookmarkEnd w:id="3"/>
      <w:r w:rsidRPr="00E50065">
        <w:rPr>
          <w:rFonts w:ascii="Tahoma" w:hAnsi="Tahoma" w:cs="Tahoma"/>
          <w:sz w:val="24"/>
          <w:szCs w:val="24"/>
        </w:rPr>
        <w:lastRenderedPageBreak/>
        <w:t>P</w:t>
      </w:r>
      <w:r w:rsidR="00D437E8" w:rsidRPr="00E50065">
        <w:rPr>
          <w:rFonts w:ascii="Tahoma" w:hAnsi="Tahoma" w:cs="Tahoma"/>
          <w:sz w:val="24"/>
          <w:szCs w:val="24"/>
        </w:rPr>
        <w:t>IRKIMO</w:t>
      </w:r>
      <w:r w:rsidRPr="00E50065">
        <w:rPr>
          <w:rFonts w:ascii="Tahoma" w:hAnsi="Tahoma" w:cs="Tahoma"/>
          <w:sz w:val="24"/>
          <w:szCs w:val="24"/>
        </w:rPr>
        <w:t xml:space="preserve"> TIKSLAS IR UŽDAVINIAI</w:t>
      </w:r>
      <w:bookmarkEnd w:id="4"/>
    </w:p>
    <w:p w14:paraId="278BC4FB" w14:textId="77777777" w:rsidR="00DA34FE" w:rsidRPr="00E50065" w:rsidRDefault="00DA34FE" w:rsidP="00AF68E1">
      <w:pPr>
        <w:spacing w:line="276" w:lineRule="auto"/>
        <w:rPr>
          <w:rFonts w:ascii="Tahoma" w:hAnsi="Tahoma" w:cs="Tahoma"/>
        </w:rPr>
      </w:pPr>
    </w:p>
    <w:p w14:paraId="0CB2BAAD" w14:textId="15266C77" w:rsidR="005F5A1C" w:rsidRPr="00E50065" w:rsidRDefault="005F5A1C" w:rsidP="00C823B3">
      <w:pPr>
        <w:pStyle w:val="Heading2RC"/>
        <w:rPr>
          <w:rFonts w:ascii="Tahoma" w:hAnsi="Tahoma"/>
          <w:sz w:val="24"/>
        </w:rPr>
      </w:pPr>
      <w:bookmarkStart w:id="5" w:name="_Toc191560816"/>
      <w:r w:rsidRPr="00E50065">
        <w:rPr>
          <w:rFonts w:ascii="Tahoma" w:hAnsi="Tahoma"/>
          <w:sz w:val="24"/>
        </w:rPr>
        <w:t>Santrauka</w:t>
      </w:r>
      <w:bookmarkEnd w:id="5"/>
    </w:p>
    <w:p w14:paraId="087E71B6" w14:textId="77777777" w:rsidR="00F06079" w:rsidRPr="00E50065" w:rsidRDefault="00F06079" w:rsidP="00AF68E1">
      <w:pPr>
        <w:pStyle w:val="Heading3"/>
        <w:spacing w:line="276" w:lineRule="auto"/>
        <w:rPr>
          <w:rFonts w:cs="Tahoma"/>
        </w:rPr>
      </w:pPr>
    </w:p>
    <w:p w14:paraId="15CAF475" w14:textId="50192B0A" w:rsidR="000D421B" w:rsidRPr="00E50065" w:rsidRDefault="00F77698" w:rsidP="00AF68E1">
      <w:pPr>
        <w:pStyle w:val="ListParagraph"/>
        <w:numPr>
          <w:ilvl w:val="0"/>
          <w:numId w:val="3"/>
        </w:numPr>
        <w:suppressAutoHyphens/>
        <w:autoSpaceDN w:val="0"/>
        <w:spacing w:line="276" w:lineRule="auto"/>
        <w:jc w:val="both"/>
        <w:textAlignment w:val="baseline"/>
        <w:rPr>
          <w:rFonts w:ascii="Tahoma" w:hAnsi="Tahoma" w:cs="Tahoma"/>
          <w:color w:val="0070C0"/>
          <w:sz w:val="24"/>
          <w:szCs w:val="24"/>
        </w:rPr>
      </w:pPr>
      <w:r w:rsidRPr="00E50065">
        <w:rPr>
          <w:rFonts w:ascii="Tahoma" w:hAnsi="Tahoma" w:cs="Tahoma"/>
          <w:sz w:val="24"/>
          <w:szCs w:val="24"/>
        </w:rPr>
        <w:t xml:space="preserve"> </w:t>
      </w:r>
      <w:r w:rsidR="00F76E00" w:rsidRPr="00E50065">
        <w:rPr>
          <w:rFonts w:ascii="Tahoma" w:hAnsi="Tahoma" w:cs="Tahoma"/>
          <w:sz w:val="24"/>
          <w:szCs w:val="24"/>
        </w:rPr>
        <w:t xml:space="preserve">VĮ </w:t>
      </w:r>
      <w:r w:rsidR="000D421B" w:rsidRPr="00E50065">
        <w:rPr>
          <w:rFonts w:ascii="Tahoma" w:hAnsi="Tahoma" w:cs="Tahoma"/>
          <w:sz w:val="24"/>
          <w:szCs w:val="24"/>
        </w:rPr>
        <w:t>R</w:t>
      </w:r>
      <w:r w:rsidR="00F76E00" w:rsidRPr="00E50065">
        <w:rPr>
          <w:rFonts w:ascii="Tahoma" w:hAnsi="Tahoma" w:cs="Tahoma"/>
          <w:sz w:val="24"/>
          <w:szCs w:val="24"/>
        </w:rPr>
        <w:t xml:space="preserve">egistrų </w:t>
      </w:r>
      <w:r w:rsidR="000D421B" w:rsidRPr="00E50065">
        <w:rPr>
          <w:rFonts w:ascii="Tahoma" w:hAnsi="Tahoma" w:cs="Tahoma"/>
          <w:sz w:val="24"/>
          <w:szCs w:val="24"/>
        </w:rPr>
        <w:t>C</w:t>
      </w:r>
      <w:r w:rsidR="00F76E00" w:rsidRPr="00E50065">
        <w:rPr>
          <w:rFonts w:ascii="Tahoma" w:hAnsi="Tahoma" w:cs="Tahoma"/>
          <w:sz w:val="24"/>
          <w:szCs w:val="24"/>
        </w:rPr>
        <w:t>entro</w:t>
      </w:r>
      <w:r w:rsidR="000D421B" w:rsidRPr="00E50065">
        <w:rPr>
          <w:rFonts w:ascii="Tahoma" w:hAnsi="Tahoma" w:cs="Tahoma"/>
          <w:sz w:val="24"/>
          <w:szCs w:val="24"/>
        </w:rPr>
        <w:t xml:space="preserve"> organizuojamų paslaugų pirkimo objektas </w:t>
      </w:r>
      <w:r w:rsidR="00953F41" w:rsidRPr="00E50065">
        <w:rPr>
          <w:rFonts w:ascii="Tahoma" w:hAnsi="Tahoma" w:cs="Tahoma"/>
          <w:sz w:val="24"/>
          <w:szCs w:val="24"/>
        </w:rPr>
        <w:t xml:space="preserve">yra juridinių asmenų dalyvių informacinės sistemos </w:t>
      </w:r>
      <w:r w:rsidR="00F76E00" w:rsidRPr="00E50065">
        <w:rPr>
          <w:rFonts w:ascii="Tahoma" w:hAnsi="Tahoma" w:cs="Tahoma"/>
          <w:sz w:val="24"/>
          <w:szCs w:val="24"/>
        </w:rPr>
        <w:t>(toliau – Sistema arba IS)</w:t>
      </w:r>
      <w:r w:rsidR="000D421B" w:rsidRPr="00E50065">
        <w:rPr>
          <w:rFonts w:ascii="Tahoma" w:hAnsi="Tahoma" w:cs="Tahoma"/>
          <w:sz w:val="24"/>
          <w:szCs w:val="24"/>
        </w:rPr>
        <w:t xml:space="preserve"> </w:t>
      </w:r>
      <w:r w:rsidR="00FA7DB2" w:rsidRPr="00E50065">
        <w:rPr>
          <w:rFonts w:ascii="Tahoma" w:hAnsi="Tahoma" w:cs="Tahoma"/>
          <w:sz w:val="24"/>
          <w:szCs w:val="24"/>
        </w:rPr>
        <w:t>vystymo</w:t>
      </w:r>
      <w:r w:rsidR="00D437E8" w:rsidRPr="00E50065">
        <w:rPr>
          <w:rFonts w:ascii="Tahoma" w:hAnsi="Tahoma" w:cs="Tahoma"/>
          <w:sz w:val="24"/>
          <w:szCs w:val="24"/>
        </w:rPr>
        <w:t xml:space="preserve"> valandų</w:t>
      </w:r>
      <w:r w:rsidR="00A34F42" w:rsidRPr="00E50065">
        <w:rPr>
          <w:rFonts w:ascii="Tahoma" w:hAnsi="Tahoma" w:cs="Tahoma"/>
          <w:sz w:val="24"/>
          <w:szCs w:val="24"/>
        </w:rPr>
        <w:t xml:space="preserve"> ir priežiūros</w:t>
      </w:r>
      <w:r w:rsidR="000D421B" w:rsidRPr="00E50065">
        <w:rPr>
          <w:rFonts w:ascii="Tahoma" w:hAnsi="Tahoma" w:cs="Tahoma"/>
          <w:sz w:val="24"/>
          <w:szCs w:val="24"/>
        </w:rPr>
        <w:t xml:space="preserve"> paslaugos (toliau – </w:t>
      </w:r>
      <w:r w:rsidR="00B671BA" w:rsidRPr="00E50065">
        <w:rPr>
          <w:rFonts w:ascii="Tahoma" w:hAnsi="Tahoma" w:cs="Tahoma"/>
          <w:sz w:val="24"/>
          <w:szCs w:val="24"/>
        </w:rPr>
        <w:t xml:space="preserve">Paslaugos, </w:t>
      </w:r>
      <w:r w:rsidR="000D421B" w:rsidRPr="00E50065">
        <w:rPr>
          <w:rFonts w:ascii="Tahoma" w:hAnsi="Tahoma" w:cs="Tahoma"/>
          <w:sz w:val="24"/>
          <w:szCs w:val="24"/>
        </w:rPr>
        <w:t>Pirkimo objektas)</w:t>
      </w:r>
      <w:r w:rsidR="00F76E00" w:rsidRPr="00E50065">
        <w:rPr>
          <w:rFonts w:ascii="Tahoma" w:hAnsi="Tahoma" w:cs="Tahoma"/>
          <w:sz w:val="24"/>
          <w:szCs w:val="24"/>
        </w:rPr>
        <w:t>.</w:t>
      </w:r>
      <w:r w:rsidR="000D421B" w:rsidRPr="00E50065">
        <w:rPr>
          <w:rFonts w:ascii="Tahoma" w:hAnsi="Tahoma" w:cs="Tahoma"/>
          <w:sz w:val="24"/>
          <w:szCs w:val="24"/>
        </w:rPr>
        <w:t xml:space="preserve"> </w:t>
      </w:r>
    </w:p>
    <w:p w14:paraId="4BDDCC3B" w14:textId="0858A3F9" w:rsidR="00F77698" w:rsidRPr="00E50065" w:rsidRDefault="00F77698"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Sistem</w:t>
      </w:r>
      <w:r w:rsidR="00F76E00" w:rsidRPr="00E50065">
        <w:rPr>
          <w:rFonts w:ascii="Tahoma" w:hAnsi="Tahoma" w:cs="Tahoma"/>
          <w:sz w:val="24"/>
          <w:szCs w:val="24"/>
        </w:rPr>
        <w:t>o</w:t>
      </w:r>
      <w:r w:rsidR="002842CC" w:rsidRPr="00E50065">
        <w:rPr>
          <w:rFonts w:ascii="Tahoma" w:hAnsi="Tahoma" w:cs="Tahoma"/>
          <w:sz w:val="24"/>
          <w:szCs w:val="24"/>
        </w:rPr>
        <w:t>s</w:t>
      </w:r>
      <w:r w:rsidR="00006268" w:rsidRPr="00E50065">
        <w:rPr>
          <w:rFonts w:ascii="Tahoma" w:hAnsi="Tahoma" w:cs="Tahoma"/>
          <w:sz w:val="24"/>
          <w:szCs w:val="24"/>
        </w:rPr>
        <w:t xml:space="preserve"> </w:t>
      </w:r>
      <w:r w:rsidR="00FA7DB2" w:rsidRPr="00E50065">
        <w:rPr>
          <w:rFonts w:ascii="Tahoma" w:hAnsi="Tahoma" w:cs="Tahoma"/>
          <w:sz w:val="24"/>
          <w:szCs w:val="24"/>
        </w:rPr>
        <w:t>vystymo</w:t>
      </w:r>
      <w:r w:rsidR="00F46EDC" w:rsidRPr="00E50065">
        <w:rPr>
          <w:rFonts w:ascii="Tahoma" w:hAnsi="Tahoma" w:cs="Tahoma"/>
          <w:sz w:val="24"/>
          <w:szCs w:val="24"/>
        </w:rPr>
        <w:t xml:space="preserve"> valandų</w:t>
      </w:r>
      <w:r w:rsidR="00F60BD8" w:rsidRPr="00E50065">
        <w:rPr>
          <w:rFonts w:ascii="Tahoma" w:hAnsi="Tahoma" w:cs="Tahoma"/>
          <w:sz w:val="24"/>
          <w:szCs w:val="24"/>
        </w:rPr>
        <w:t xml:space="preserve"> </w:t>
      </w:r>
      <w:r w:rsidR="00CF7E8B" w:rsidRPr="00E50065">
        <w:rPr>
          <w:rFonts w:ascii="Tahoma" w:hAnsi="Tahoma" w:cs="Tahoma"/>
          <w:sz w:val="24"/>
          <w:szCs w:val="24"/>
        </w:rPr>
        <w:t xml:space="preserve">ir priežiūros </w:t>
      </w:r>
      <w:r w:rsidR="00DA34FE" w:rsidRPr="00E50065">
        <w:rPr>
          <w:rFonts w:ascii="Tahoma" w:hAnsi="Tahoma" w:cs="Tahoma"/>
          <w:sz w:val="24"/>
          <w:szCs w:val="24"/>
        </w:rPr>
        <w:t>paslaugų pirkimo</w:t>
      </w:r>
      <w:r w:rsidR="00653B49" w:rsidRPr="00E50065">
        <w:rPr>
          <w:rFonts w:ascii="Tahoma" w:hAnsi="Tahoma" w:cs="Tahoma"/>
          <w:sz w:val="24"/>
          <w:szCs w:val="24"/>
        </w:rPr>
        <w:t xml:space="preserve"> sąlygų</w:t>
      </w:r>
      <w:r w:rsidRPr="00E50065">
        <w:rPr>
          <w:rFonts w:ascii="Tahoma" w:hAnsi="Tahoma" w:cs="Tahoma"/>
          <w:sz w:val="24"/>
          <w:szCs w:val="24"/>
        </w:rPr>
        <w:t xml:space="preserve"> techninė</w:t>
      </w:r>
      <w:r w:rsidR="00DA34FE" w:rsidRPr="00E50065">
        <w:rPr>
          <w:rFonts w:ascii="Tahoma" w:hAnsi="Tahoma" w:cs="Tahoma"/>
          <w:sz w:val="24"/>
          <w:szCs w:val="24"/>
        </w:rPr>
        <w:t xml:space="preserve">s </w:t>
      </w:r>
      <w:r w:rsidRPr="00E50065">
        <w:rPr>
          <w:rFonts w:ascii="Tahoma" w:hAnsi="Tahoma" w:cs="Tahoma"/>
          <w:sz w:val="24"/>
          <w:szCs w:val="24"/>
        </w:rPr>
        <w:t>specifikacijo</w:t>
      </w:r>
      <w:r w:rsidR="00DA34FE" w:rsidRPr="00E50065">
        <w:rPr>
          <w:rFonts w:ascii="Tahoma" w:hAnsi="Tahoma" w:cs="Tahoma"/>
          <w:sz w:val="24"/>
          <w:szCs w:val="24"/>
        </w:rPr>
        <w:t xml:space="preserve">s reikalavimų pirkimo objektui </w:t>
      </w:r>
      <w:r w:rsidRPr="00E50065">
        <w:rPr>
          <w:rFonts w:ascii="Tahoma" w:hAnsi="Tahoma" w:cs="Tahoma"/>
          <w:sz w:val="24"/>
          <w:szCs w:val="24"/>
        </w:rPr>
        <w:t xml:space="preserve"> (toliau – </w:t>
      </w:r>
      <w:r w:rsidR="00DA34FE" w:rsidRPr="00E50065">
        <w:rPr>
          <w:rFonts w:ascii="Tahoma" w:hAnsi="Tahoma" w:cs="Tahoma"/>
          <w:sz w:val="24"/>
          <w:szCs w:val="24"/>
        </w:rPr>
        <w:t>Reikalavimai pirkimo objekt</w:t>
      </w:r>
      <w:r w:rsidR="00342A30" w:rsidRPr="00E50065">
        <w:rPr>
          <w:rFonts w:ascii="Tahoma" w:hAnsi="Tahoma" w:cs="Tahoma"/>
          <w:sz w:val="24"/>
          <w:szCs w:val="24"/>
        </w:rPr>
        <w:t>as</w:t>
      </w:r>
      <w:r w:rsidR="00B70A85" w:rsidRPr="00E50065">
        <w:rPr>
          <w:rFonts w:ascii="Tahoma" w:hAnsi="Tahoma" w:cs="Tahoma"/>
          <w:sz w:val="24"/>
          <w:szCs w:val="24"/>
        </w:rPr>
        <w:t xml:space="preserve"> arba RPO</w:t>
      </w:r>
      <w:r w:rsidRPr="00E50065">
        <w:rPr>
          <w:rFonts w:ascii="Tahoma" w:hAnsi="Tahoma" w:cs="Tahoma"/>
          <w:sz w:val="24"/>
          <w:szCs w:val="24"/>
        </w:rPr>
        <w:t xml:space="preserve">) pateikiami reikalavimai, pagal kuriuos turi būti </w:t>
      </w:r>
      <w:r w:rsidR="00094E42" w:rsidRPr="00E50065">
        <w:rPr>
          <w:rFonts w:ascii="Tahoma" w:hAnsi="Tahoma" w:cs="Tahoma"/>
          <w:sz w:val="24"/>
          <w:szCs w:val="24"/>
        </w:rPr>
        <w:t>vystom</w:t>
      </w:r>
      <w:r w:rsidRPr="00E50065">
        <w:rPr>
          <w:rFonts w:ascii="Tahoma" w:hAnsi="Tahoma" w:cs="Tahoma"/>
          <w:sz w:val="24"/>
          <w:szCs w:val="24"/>
        </w:rPr>
        <w:t>a</w:t>
      </w:r>
      <w:r w:rsidR="00F60BD8" w:rsidRPr="00E50065">
        <w:rPr>
          <w:rFonts w:ascii="Tahoma" w:hAnsi="Tahoma" w:cs="Tahoma"/>
          <w:sz w:val="24"/>
          <w:szCs w:val="24"/>
        </w:rPr>
        <w:t xml:space="preserve"> </w:t>
      </w:r>
      <w:r w:rsidR="00A34F42" w:rsidRPr="00E50065">
        <w:rPr>
          <w:rFonts w:ascii="Tahoma" w:hAnsi="Tahoma" w:cs="Tahoma"/>
          <w:sz w:val="24"/>
          <w:szCs w:val="24"/>
        </w:rPr>
        <w:t>ir prižiūrima</w:t>
      </w:r>
      <w:r w:rsidRPr="00E50065">
        <w:rPr>
          <w:rFonts w:ascii="Tahoma" w:hAnsi="Tahoma" w:cs="Tahoma"/>
          <w:sz w:val="24"/>
          <w:szCs w:val="24"/>
        </w:rPr>
        <w:t xml:space="preserve"> Sistema.</w:t>
      </w:r>
    </w:p>
    <w:p w14:paraId="370131F1" w14:textId="0443B10B" w:rsidR="00551983" w:rsidRPr="00E50065" w:rsidRDefault="00B70A85" w:rsidP="00AF68E1">
      <w:pPr>
        <w:pStyle w:val="ListParagraph"/>
        <w:numPr>
          <w:ilvl w:val="0"/>
          <w:numId w:val="3"/>
        </w:numPr>
        <w:suppressAutoHyphens/>
        <w:autoSpaceDN w:val="0"/>
        <w:spacing w:after="60" w:line="276" w:lineRule="auto"/>
        <w:jc w:val="both"/>
        <w:textAlignment w:val="baseline"/>
        <w:rPr>
          <w:rFonts w:ascii="Tahoma" w:hAnsi="Tahoma" w:cs="Tahoma"/>
          <w:sz w:val="24"/>
          <w:szCs w:val="24"/>
        </w:rPr>
      </w:pPr>
      <w:r w:rsidRPr="00E50065">
        <w:rPr>
          <w:rFonts w:ascii="Tahoma" w:hAnsi="Tahoma" w:cs="Tahoma"/>
          <w:sz w:val="24"/>
          <w:szCs w:val="24"/>
        </w:rPr>
        <w:t>RPO</w:t>
      </w:r>
      <w:r w:rsidR="00F77698" w:rsidRPr="00E50065">
        <w:rPr>
          <w:rFonts w:ascii="Tahoma" w:hAnsi="Tahoma" w:cs="Tahoma"/>
          <w:sz w:val="24"/>
          <w:szCs w:val="24"/>
        </w:rPr>
        <w:t xml:space="preserve"> pateikiama informacija apie teisės aktus</w:t>
      </w:r>
      <w:r w:rsidR="00A235D1" w:rsidRPr="00E50065">
        <w:rPr>
          <w:rFonts w:ascii="Tahoma" w:hAnsi="Tahoma" w:cs="Tahoma"/>
          <w:sz w:val="24"/>
          <w:szCs w:val="24"/>
        </w:rPr>
        <w:t xml:space="preserve"> ir standartus</w:t>
      </w:r>
      <w:r w:rsidR="00F77698" w:rsidRPr="00E50065">
        <w:rPr>
          <w:rFonts w:ascii="Tahoma" w:hAnsi="Tahoma" w:cs="Tahoma"/>
          <w:sz w:val="24"/>
          <w:szCs w:val="24"/>
        </w:rPr>
        <w:t xml:space="preserve">, kuriais turi vadovautis </w:t>
      </w:r>
      <w:r w:rsidR="000C3CAD" w:rsidRPr="00E50065">
        <w:rPr>
          <w:rFonts w:ascii="Tahoma" w:hAnsi="Tahoma" w:cs="Tahoma"/>
          <w:sz w:val="24"/>
          <w:szCs w:val="24"/>
        </w:rPr>
        <w:t>Sistemos</w:t>
      </w:r>
      <w:r w:rsidR="00F77698" w:rsidRPr="00E50065">
        <w:rPr>
          <w:rFonts w:ascii="Tahoma" w:hAnsi="Tahoma" w:cs="Tahoma"/>
          <w:sz w:val="24"/>
          <w:szCs w:val="24"/>
        </w:rPr>
        <w:t xml:space="preserve"> </w:t>
      </w:r>
      <w:r w:rsidR="00FA7DB2" w:rsidRPr="00E50065">
        <w:rPr>
          <w:rFonts w:ascii="Tahoma" w:hAnsi="Tahoma" w:cs="Tahoma"/>
          <w:sz w:val="24"/>
          <w:szCs w:val="24"/>
        </w:rPr>
        <w:t>vystymo</w:t>
      </w:r>
      <w:r w:rsidR="00F46EDC" w:rsidRPr="00E50065">
        <w:rPr>
          <w:rFonts w:ascii="Tahoma" w:hAnsi="Tahoma" w:cs="Tahoma"/>
          <w:sz w:val="24"/>
          <w:szCs w:val="24"/>
        </w:rPr>
        <w:t xml:space="preserve"> valandų</w:t>
      </w:r>
      <w:r w:rsidR="006D728F" w:rsidRPr="00E50065">
        <w:rPr>
          <w:rFonts w:ascii="Tahoma" w:hAnsi="Tahoma" w:cs="Tahoma"/>
          <w:sz w:val="24"/>
          <w:szCs w:val="24"/>
        </w:rPr>
        <w:t xml:space="preserve"> ir priežiūros</w:t>
      </w:r>
      <w:r w:rsidR="00F77698" w:rsidRPr="00E50065">
        <w:rPr>
          <w:rFonts w:ascii="Tahoma" w:hAnsi="Tahoma" w:cs="Tahoma"/>
          <w:sz w:val="24"/>
          <w:szCs w:val="24"/>
        </w:rPr>
        <w:t xml:space="preserve"> </w:t>
      </w:r>
      <w:r w:rsidR="009A3738" w:rsidRPr="00E50065">
        <w:rPr>
          <w:rFonts w:ascii="Tahoma" w:hAnsi="Tahoma" w:cs="Tahoma"/>
          <w:sz w:val="24"/>
          <w:szCs w:val="24"/>
        </w:rPr>
        <w:t>Teikėj</w:t>
      </w:r>
      <w:r w:rsidR="00F77698" w:rsidRPr="00E50065">
        <w:rPr>
          <w:rFonts w:ascii="Tahoma" w:hAnsi="Tahoma" w:cs="Tahoma"/>
          <w:sz w:val="24"/>
          <w:szCs w:val="24"/>
        </w:rPr>
        <w:t xml:space="preserve">as (toliau – </w:t>
      </w:r>
      <w:r w:rsidR="009A3738" w:rsidRPr="00E50065">
        <w:rPr>
          <w:rFonts w:ascii="Tahoma" w:hAnsi="Tahoma" w:cs="Tahoma"/>
          <w:sz w:val="24"/>
          <w:szCs w:val="24"/>
        </w:rPr>
        <w:t>Teikėj</w:t>
      </w:r>
      <w:r w:rsidR="00A235D1" w:rsidRPr="00E50065">
        <w:rPr>
          <w:rFonts w:ascii="Tahoma" w:hAnsi="Tahoma" w:cs="Tahoma"/>
          <w:sz w:val="24"/>
          <w:szCs w:val="24"/>
        </w:rPr>
        <w:t>as arba Teikėjas</w:t>
      </w:r>
      <w:r w:rsidR="00F77698" w:rsidRPr="00E50065">
        <w:rPr>
          <w:rFonts w:ascii="Tahoma" w:hAnsi="Tahoma" w:cs="Tahoma"/>
          <w:sz w:val="24"/>
          <w:szCs w:val="24"/>
        </w:rPr>
        <w:t>)</w:t>
      </w:r>
      <w:r w:rsidR="003D345D" w:rsidRPr="00E50065">
        <w:rPr>
          <w:rFonts w:ascii="Tahoma" w:hAnsi="Tahoma" w:cs="Tahoma"/>
          <w:sz w:val="24"/>
          <w:szCs w:val="24"/>
        </w:rPr>
        <w:t xml:space="preserve"> </w:t>
      </w:r>
      <w:r w:rsidR="00242716" w:rsidRPr="00E50065">
        <w:rPr>
          <w:rFonts w:ascii="Tahoma" w:hAnsi="Tahoma" w:cs="Tahoma"/>
          <w:sz w:val="24"/>
          <w:szCs w:val="24"/>
        </w:rPr>
        <w:t>vyst</w:t>
      </w:r>
      <w:r w:rsidR="003D345D" w:rsidRPr="00E50065">
        <w:rPr>
          <w:rFonts w:ascii="Tahoma" w:hAnsi="Tahoma" w:cs="Tahoma"/>
          <w:sz w:val="24"/>
          <w:szCs w:val="24"/>
        </w:rPr>
        <w:t>ant</w:t>
      </w:r>
      <w:r w:rsidR="000B17F3" w:rsidRPr="00E50065">
        <w:rPr>
          <w:rFonts w:ascii="Tahoma" w:hAnsi="Tahoma" w:cs="Tahoma"/>
          <w:sz w:val="24"/>
          <w:szCs w:val="24"/>
        </w:rPr>
        <w:t xml:space="preserve"> ir prižiūri</w:t>
      </w:r>
      <w:r w:rsidR="00504951" w:rsidRPr="00E50065">
        <w:rPr>
          <w:rFonts w:ascii="Tahoma" w:hAnsi="Tahoma" w:cs="Tahoma"/>
          <w:sz w:val="24"/>
          <w:szCs w:val="24"/>
        </w:rPr>
        <w:t>nt</w:t>
      </w:r>
      <w:r w:rsidR="00F77698" w:rsidRPr="00E50065">
        <w:rPr>
          <w:rFonts w:ascii="Tahoma" w:hAnsi="Tahoma" w:cs="Tahoma"/>
          <w:sz w:val="24"/>
          <w:szCs w:val="24"/>
        </w:rPr>
        <w:t xml:space="preserve"> </w:t>
      </w:r>
      <w:r w:rsidR="00995D5F" w:rsidRPr="00E50065">
        <w:rPr>
          <w:rFonts w:ascii="Tahoma" w:hAnsi="Tahoma" w:cs="Tahoma"/>
          <w:sz w:val="24"/>
          <w:szCs w:val="24"/>
        </w:rPr>
        <w:t>Sistemą</w:t>
      </w:r>
      <w:r w:rsidR="00F77698" w:rsidRPr="00E50065">
        <w:rPr>
          <w:rFonts w:ascii="Tahoma" w:hAnsi="Tahoma" w:cs="Tahoma"/>
          <w:sz w:val="24"/>
          <w:szCs w:val="24"/>
        </w:rPr>
        <w:t>, įvardijamas</w:t>
      </w:r>
      <w:r w:rsidR="00173BAB" w:rsidRPr="00E50065">
        <w:rPr>
          <w:rFonts w:ascii="Tahoma" w:hAnsi="Tahoma" w:cs="Tahoma"/>
          <w:sz w:val="24"/>
          <w:szCs w:val="24"/>
        </w:rPr>
        <w:t xml:space="preserve"> </w:t>
      </w:r>
      <w:r w:rsidR="00FA7DB2" w:rsidRPr="00E50065">
        <w:rPr>
          <w:rFonts w:ascii="Tahoma" w:hAnsi="Tahoma" w:cs="Tahoma"/>
          <w:sz w:val="24"/>
          <w:szCs w:val="24"/>
        </w:rPr>
        <w:t>vystym</w:t>
      </w:r>
      <w:r w:rsidR="00BD6268" w:rsidRPr="00E50065">
        <w:rPr>
          <w:rFonts w:ascii="Tahoma" w:hAnsi="Tahoma" w:cs="Tahoma"/>
          <w:sz w:val="24"/>
          <w:szCs w:val="24"/>
        </w:rPr>
        <w:t>o</w:t>
      </w:r>
      <w:r w:rsidR="00F46EDC" w:rsidRPr="00E50065">
        <w:rPr>
          <w:rFonts w:ascii="Tahoma" w:hAnsi="Tahoma" w:cs="Tahoma"/>
          <w:sz w:val="24"/>
          <w:szCs w:val="24"/>
        </w:rPr>
        <w:t xml:space="preserve"> valandų</w:t>
      </w:r>
      <w:r w:rsidR="00F77698" w:rsidRPr="00E50065">
        <w:rPr>
          <w:rFonts w:ascii="Tahoma" w:hAnsi="Tahoma" w:cs="Tahoma"/>
          <w:sz w:val="24"/>
          <w:szCs w:val="24"/>
        </w:rPr>
        <w:t xml:space="preserve"> </w:t>
      </w:r>
      <w:r w:rsidR="00BD6268" w:rsidRPr="00E50065">
        <w:rPr>
          <w:rFonts w:ascii="Tahoma" w:hAnsi="Tahoma" w:cs="Tahoma"/>
          <w:sz w:val="24"/>
          <w:szCs w:val="24"/>
        </w:rPr>
        <w:t xml:space="preserve">ir priežiūros </w:t>
      </w:r>
      <w:r w:rsidR="00F77698" w:rsidRPr="00E50065">
        <w:rPr>
          <w:rFonts w:ascii="Tahoma" w:hAnsi="Tahoma" w:cs="Tahoma"/>
          <w:sz w:val="24"/>
          <w:szCs w:val="24"/>
        </w:rPr>
        <w:t>paslaugų pirkimo (toliau – Pirkimas)</w:t>
      </w:r>
      <w:r w:rsidR="00A858CD" w:rsidRPr="00E50065">
        <w:rPr>
          <w:rFonts w:ascii="Tahoma" w:hAnsi="Tahoma" w:cs="Tahoma"/>
          <w:sz w:val="24"/>
          <w:szCs w:val="24"/>
        </w:rPr>
        <w:t xml:space="preserve"> </w:t>
      </w:r>
      <w:r w:rsidR="00342A30" w:rsidRPr="00E50065">
        <w:rPr>
          <w:rFonts w:ascii="Tahoma" w:hAnsi="Tahoma" w:cs="Tahoma"/>
          <w:sz w:val="24"/>
          <w:szCs w:val="24"/>
        </w:rPr>
        <w:t>uždaviniai</w:t>
      </w:r>
      <w:r w:rsidR="00F77698" w:rsidRPr="00E50065">
        <w:rPr>
          <w:rFonts w:ascii="Tahoma" w:hAnsi="Tahoma" w:cs="Tahoma"/>
          <w:sz w:val="24"/>
          <w:szCs w:val="24"/>
        </w:rPr>
        <w:t>, pateikiama</w:t>
      </w:r>
      <w:r w:rsidR="00342A30" w:rsidRPr="00E50065">
        <w:rPr>
          <w:rFonts w:ascii="Tahoma" w:hAnsi="Tahoma" w:cs="Tahoma"/>
          <w:sz w:val="24"/>
          <w:szCs w:val="24"/>
        </w:rPr>
        <w:t xml:space="preserve"> </w:t>
      </w:r>
      <w:r w:rsidR="00995D5F" w:rsidRPr="00E50065">
        <w:rPr>
          <w:rFonts w:ascii="Tahoma" w:hAnsi="Tahoma" w:cs="Tahoma"/>
          <w:sz w:val="24"/>
          <w:szCs w:val="24"/>
        </w:rPr>
        <w:t>Sistemos</w:t>
      </w:r>
      <w:r w:rsidR="00F77698" w:rsidRPr="00E50065">
        <w:rPr>
          <w:rFonts w:ascii="Tahoma" w:hAnsi="Tahoma" w:cs="Tahoma"/>
          <w:sz w:val="24"/>
          <w:szCs w:val="24"/>
        </w:rPr>
        <w:t xml:space="preserve"> funkcinė architektūra ir jos aprašymas, </w:t>
      </w:r>
      <w:r w:rsidR="00214DBE" w:rsidRPr="00E50065">
        <w:rPr>
          <w:rFonts w:ascii="Tahoma" w:hAnsi="Tahoma" w:cs="Tahoma"/>
          <w:sz w:val="24"/>
          <w:szCs w:val="24"/>
        </w:rPr>
        <w:t>aprašoma numatyta Sistemos priežiūr</w:t>
      </w:r>
      <w:r w:rsidR="00745189" w:rsidRPr="00E50065">
        <w:rPr>
          <w:rFonts w:ascii="Tahoma" w:hAnsi="Tahoma" w:cs="Tahoma"/>
          <w:sz w:val="24"/>
          <w:szCs w:val="24"/>
        </w:rPr>
        <w:t>a</w:t>
      </w:r>
      <w:r w:rsidR="00F77698" w:rsidRPr="00E50065">
        <w:rPr>
          <w:rFonts w:ascii="Tahoma" w:hAnsi="Tahoma" w:cs="Tahoma"/>
          <w:sz w:val="24"/>
          <w:szCs w:val="24"/>
        </w:rPr>
        <w:t xml:space="preserve">. </w:t>
      </w:r>
      <w:bookmarkStart w:id="6" w:name="_Toc138240321"/>
      <w:bookmarkStart w:id="7" w:name="_Toc138240828"/>
    </w:p>
    <w:p w14:paraId="00073CEA" w14:textId="77777777" w:rsidR="009A0D7C" w:rsidRPr="00E50065" w:rsidRDefault="009A0D7C" w:rsidP="00AF68E1">
      <w:pPr>
        <w:pStyle w:val="ListParagraph"/>
        <w:suppressAutoHyphens/>
        <w:autoSpaceDN w:val="0"/>
        <w:spacing w:before="60" w:after="60" w:line="276" w:lineRule="auto"/>
        <w:ind w:left="0"/>
        <w:jc w:val="both"/>
        <w:textAlignment w:val="baseline"/>
        <w:rPr>
          <w:rFonts w:ascii="Tahoma" w:hAnsi="Tahoma" w:cs="Tahoma"/>
          <w:sz w:val="24"/>
          <w:szCs w:val="24"/>
        </w:rPr>
      </w:pPr>
    </w:p>
    <w:p w14:paraId="06A0C26E" w14:textId="32371114" w:rsidR="00446FD9" w:rsidRPr="00E50065" w:rsidRDefault="00551983" w:rsidP="00C823B3">
      <w:pPr>
        <w:pStyle w:val="Heading2RC"/>
        <w:rPr>
          <w:rFonts w:ascii="Tahoma" w:hAnsi="Tahoma"/>
          <w:sz w:val="24"/>
        </w:rPr>
      </w:pPr>
      <w:bookmarkStart w:id="8" w:name="_Toc144274507"/>
      <w:r w:rsidRPr="00E50065">
        <w:rPr>
          <w:rFonts w:ascii="Tahoma" w:hAnsi="Tahoma"/>
          <w:sz w:val="24"/>
        </w:rPr>
        <w:t xml:space="preserve"> </w:t>
      </w:r>
      <w:bookmarkStart w:id="9" w:name="_Toc191560817"/>
      <w:r w:rsidR="00446FD9" w:rsidRPr="00E50065">
        <w:rPr>
          <w:rFonts w:ascii="Tahoma" w:hAnsi="Tahoma"/>
          <w:sz w:val="24"/>
        </w:rPr>
        <w:t>Sąvokos ir sutrumpinimai</w:t>
      </w:r>
      <w:bookmarkEnd w:id="6"/>
      <w:bookmarkEnd w:id="7"/>
      <w:bookmarkEnd w:id="8"/>
      <w:bookmarkEnd w:id="9"/>
    </w:p>
    <w:p w14:paraId="24672780" w14:textId="77777777" w:rsidR="00446FD9" w:rsidRPr="00E50065" w:rsidRDefault="00446FD9" w:rsidP="00AF68E1">
      <w:pPr>
        <w:pStyle w:val="ListParagraph"/>
        <w:suppressAutoHyphens/>
        <w:autoSpaceDN w:val="0"/>
        <w:spacing w:line="276" w:lineRule="auto"/>
        <w:ind w:left="0"/>
        <w:jc w:val="both"/>
        <w:textAlignment w:val="baseline"/>
        <w:rPr>
          <w:rFonts w:ascii="Tahoma" w:hAnsi="Tahoma" w:cs="Tahoma"/>
          <w:sz w:val="24"/>
          <w:szCs w:val="24"/>
        </w:rPr>
      </w:pPr>
    </w:p>
    <w:p w14:paraId="7A56C18D" w14:textId="51254B0D" w:rsidR="00D80CF2" w:rsidRPr="00E50065" w:rsidRDefault="00E602C7"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RPO </w:t>
      </w:r>
      <w:r w:rsidR="00611433" w:rsidRPr="00E50065">
        <w:rPr>
          <w:rFonts w:ascii="Tahoma" w:hAnsi="Tahoma" w:cs="Tahoma"/>
          <w:sz w:val="24"/>
          <w:szCs w:val="24"/>
        </w:rPr>
        <w:t>naudojam</w:t>
      </w:r>
      <w:r w:rsidR="00FF1106" w:rsidRPr="00E50065">
        <w:rPr>
          <w:rFonts w:ascii="Tahoma" w:hAnsi="Tahoma" w:cs="Tahoma"/>
          <w:sz w:val="24"/>
          <w:szCs w:val="24"/>
        </w:rPr>
        <w:t>os</w:t>
      </w:r>
      <w:r w:rsidR="00611433" w:rsidRPr="00E50065">
        <w:rPr>
          <w:rFonts w:ascii="Tahoma" w:hAnsi="Tahoma" w:cs="Tahoma"/>
          <w:sz w:val="24"/>
          <w:szCs w:val="24"/>
        </w:rPr>
        <w:t xml:space="preserve"> sąvokos ir sutrumpinimai pateikti</w:t>
      </w:r>
      <w:r w:rsidR="001918BA" w:rsidRPr="00E50065">
        <w:rPr>
          <w:rFonts w:ascii="Tahoma" w:hAnsi="Tahoma" w:cs="Tahoma"/>
          <w:sz w:val="24"/>
          <w:szCs w:val="24"/>
        </w:rPr>
        <w:t xml:space="preserve"> </w:t>
      </w:r>
      <w:r w:rsidR="001918BA" w:rsidRPr="00E50065">
        <w:rPr>
          <w:rFonts w:ascii="Tahoma" w:hAnsi="Tahoma" w:cs="Tahoma"/>
          <w:sz w:val="24"/>
          <w:szCs w:val="24"/>
        </w:rPr>
        <w:fldChar w:fldCharType="begin"/>
      </w:r>
      <w:r w:rsidR="001918BA" w:rsidRPr="00E50065">
        <w:rPr>
          <w:rFonts w:ascii="Tahoma" w:hAnsi="Tahoma" w:cs="Tahoma"/>
          <w:sz w:val="24"/>
          <w:szCs w:val="24"/>
        </w:rPr>
        <w:instrText xml:space="preserve"> REF _Ref189400505 \h </w:instrText>
      </w:r>
      <w:r w:rsidR="00940F24" w:rsidRPr="00E50065">
        <w:rPr>
          <w:rFonts w:ascii="Tahoma" w:hAnsi="Tahoma" w:cs="Tahoma"/>
          <w:sz w:val="24"/>
          <w:szCs w:val="24"/>
        </w:rPr>
        <w:instrText xml:space="preserve"> \* MERGEFORMAT </w:instrText>
      </w:r>
      <w:r w:rsidR="001918BA" w:rsidRPr="00E50065">
        <w:rPr>
          <w:rFonts w:ascii="Tahoma" w:hAnsi="Tahoma" w:cs="Tahoma"/>
          <w:sz w:val="24"/>
          <w:szCs w:val="24"/>
        </w:rPr>
      </w:r>
      <w:r w:rsidR="001918BA" w:rsidRPr="00E50065">
        <w:rPr>
          <w:rFonts w:ascii="Tahoma" w:hAnsi="Tahoma" w:cs="Tahoma"/>
          <w:sz w:val="24"/>
          <w:szCs w:val="24"/>
        </w:rPr>
        <w:fldChar w:fldCharType="separate"/>
      </w:r>
      <w:r w:rsidR="001918BA" w:rsidRPr="00E50065">
        <w:rPr>
          <w:rFonts w:ascii="Tahoma" w:hAnsi="Tahoma" w:cs="Tahoma"/>
          <w:sz w:val="24"/>
          <w:szCs w:val="24"/>
        </w:rPr>
        <w:t xml:space="preserve">Lentelėje </w:t>
      </w:r>
      <w:r w:rsidR="001918BA" w:rsidRPr="00E50065">
        <w:rPr>
          <w:rFonts w:ascii="Tahoma" w:hAnsi="Tahoma" w:cs="Tahoma"/>
          <w:noProof/>
          <w:sz w:val="24"/>
          <w:szCs w:val="24"/>
        </w:rPr>
        <w:t>1</w:t>
      </w:r>
      <w:r w:rsidR="001918BA" w:rsidRPr="00E50065">
        <w:rPr>
          <w:rFonts w:ascii="Tahoma" w:hAnsi="Tahoma" w:cs="Tahoma"/>
          <w:sz w:val="24"/>
          <w:szCs w:val="24"/>
        </w:rPr>
        <w:fldChar w:fldCharType="end"/>
      </w:r>
      <w:r w:rsidR="00D80CF2" w:rsidRPr="00E50065">
        <w:rPr>
          <w:rFonts w:ascii="Tahoma" w:hAnsi="Tahoma" w:cs="Tahoma"/>
          <w:sz w:val="24"/>
          <w:szCs w:val="24"/>
        </w:rPr>
        <w:t xml:space="preserve"> </w:t>
      </w:r>
      <w:r w:rsidR="0092261B" w:rsidRPr="00E50065">
        <w:rPr>
          <w:rFonts w:ascii="Tahoma" w:hAnsi="Tahoma" w:cs="Tahoma"/>
          <w:sz w:val="24"/>
          <w:szCs w:val="24"/>
        </w:rPr>
        <w:t>„Naudojamos sąvokos ir sutrumpinimai“</w:t>
      </w:r>
      <w:r w:rsidR="00611433" w:rsidRPr="00E50065">
        <w:rPr>
          <w:rFonts w:ascii="Tahoma" w:hAnsi="Tahoma" w:cs="Tahoma"/>
          <w:sz w:val="24"/>
          <w:szCs w:val="24"/>
        </w:rPr>
        <w:t>.</w:t>
      </w:r>
      <w:bookmarkStart w:id="10" w:name="_Toc170458792"/>
    </w:p>
    <w:p w14:paraId="4FC69D5E" w14:textId="5043CC4E" w:rsidR="00EC2939" w:rsidRPr="00E50065" w:rsidRDefault="00D80CF2" w:rsidP="00AF68E1">
      <w:pPr>
        <w:pStyle w:val="Caption"/>
        <w:spacing w:line="276" w:lineRule="auto"/>
        <w:rPr>
          <w:rFonts w:ascii="Tahoma" w:hAnsi="Tahoma" w:cs="Tahoma"/>
          <w:b w:val="0"/>
          <w:i w:val="0"/>
          <w:iCs w:val="0"/>
          <w:color w:val="auto"/>
          <w:szCs w:val="24"/>
        </w:rPr>
      </w:pPr>
      <w:bookmarkStart w:id="11" w:name="_Ref189400447"/>
      <w:bookmarkStart w:id="12" w:name="_Ref189400505"/>
      <w:r w:rsidRPr="00E50065">
        <w:rPr>
          <w:rFonts w:ascii="Tahoma" w:hAnsi="Tahoma" w:cs="Tahoma"/>
          <w:b w:val="0"/>
          <w:i w:val="0"/>
          <w:iCs w:val="0"/>
          <w:color w:val="auto"/>
          <w:szCs w:val="24"/>
        </w:rPr>
        <w:t xml:space="preserve">Lentelė </w:t>
      </w:r>
      <w:r w:rsidRPr="00E50065">
        <w:rPr>
          <w:rFonts w:ascii="Tahoma" w:hAnsi="Tahoma" w:cs="Tahoma"/>
          <w:b w:val="0"/>
          <w:i w:val="0"/>
          <w:iCs w:val="0"/>
          <w:color w:val="auto"/>
          <w:szCs w:val="24"/>
        </w:rPr>
        <w:fldChar w:fldCharType="begin"/>
      </w:r>
      <w:r w:rsidRPr="00E50065">
        <w:rPr>
          <w:rFonts w:ascii="Tahoma" w:hAnsi="Tahoma" w:cs="Tahoma"/>
          <w:b w:val="0"/>
          <w:i w:val="0"/>
          <w:iCs w:val="0"/>
          <w:color w:val="auto"/>
          <w:szCs w:val="24"/>
        </w:rPr>
        <w:instrText xml:space="preserve"> SEQ Lentelė \* ARABIC </w:instrText>
      </w:r>
      <w:r w:rsidRPr="00E50065">
        <w:rPr>
          <w:rFonts w:ascii="Tahoma" w:hAnsi="Tahoma" w:cs="Tahoma"/>
          <w:b w:val="0"/>
          <w:i w:val="0"/>
          <w:iCs w:val="0"/>
          <w:color w:val="auto"/>
          <w:szCs w:val="24"/>
        </w:rPr>
        <w:fldChar w:fldCharType="separate"/>
      </w:r>
      <w:r w:rsidR="00CA5A15">
        <w:rPr>
          <w:rFonts w:ascii="Tahoma" w:hAnsi="Tahoma" w:cs="Tahoma"/>
          <w:b w:val="0"/>
          <w:i w:val="0"/>
          <w:iCs w:val="0"/>
          <w:noProof/>
          <w:color w:val="auto"/>
          <w:szCs w:val="24"/>
        </w:rPr>
        <w:t>1</w:t>
      </w:r>
      <w:r w:rsidRPr="00E50065">
        <w:rPr>
          <w:rFonts w:ascii="Tahoma" w:hAnsi="Tahoma" w:cs="Tahoma"/>
          <w:b w:val="0"/>
          <w:i w:val="0"/>
          <w:iCs w:val="0"/>
          <w:color w:val="auto"/>
          <w:szCs w:val="24"/>
        </w:rPr>
        <w:fldChar w:fldCharType="end"/>
      </w:r>
      <w:bookmarkEnd w:id="11"/>
      <w:bookmarkEnd w:id="12"/>
      <w:r w:rsidRPr="00E50065">
        <w:rPr>
          <w:rFonts w:ascii="Tahoma" w:hAnsi="Tahoma" w:cs="Tahoma"/>
          <w:b w:val="0"/>
          <w:i w:val="0"/>
          <w:iCs w:val="0"/>
          <w:color w:val="auto"/>
          <w:szCs w:val="24"/>
        </w:rPr>
        <w:t xml:space="preserve">. </w:t>
      </w:r>
      <w:r w:rsidR="00611433" w:rsidRPr="00E50065">
        <w:rPr>
          <w:rFonts w:ascii="Tahoma" w:hAnsi="Tahoma" w:cs="Tahoma"/>
          <w:b w:val="0"/>
          <w:i w:val="0"/>
          <w:iCs w:val="0"/>
          <w:color w:val="auto"/>
          <w:szCs w:val="24"/>
        </w:rPr>
        <w:t>Naudojamos sąvokos ir sutrumpinimai</w:t>
      </w:r>
      <w:bookmarkEnd w:id="10"/>
    </w:p>
    <w:tbl>
      <w:tblPr>
        <w:tblStyle w:val="TableGrid"/>
        <w:tblW w:w="5000" w:type="pct"/>
        <w:tblLook w:val="04A0" w:firstRow="1" w:lastRow="0" w:firstColumn="1" w:lastColumn="0" w:noHBand="0" w:noVBand="1"/>
      </w:tblPr>
      <w:tblGrid>
        <w:gridCol w:w="1876"/>
        <w:gridCol w:w="7752"/>
      </w:tblGrid>
      <w:tr w:rsidR="009C7DEC" w:rsidRPr="00E50065" w14:paraId="210370CD" w14:textId="77777777" w:rsidTr="00953F41">
        <w:trPr>
          <w:trHeight w:val="454"/>
          <w:tblHeader/>
        </w:trPr>
        <w:tc>
          <w:tcPr>
            <w:tcW w:w="974" w:type="pct"/>
            <w:shd w:val="clear" w:color="auto" w:fill="F2F2F2" w:themeFill="background1" w:themeFillShade="F2"/>
          </w:tcPr>
          <w:p w14:paraId="3704BD30" w14:textId="77777777" w:rsidR="00611433" w:rsidRPr="00E50065" w:rsidRDefault="00611433" w:rsidP="00AF68E1">
            <w:pPr>
              <w:pStyle w:val="Lentelsvirsus"/>
              <w:spacing w:line="276" w:lineRule="auto"/>
              <w:rPr>
                <w:rFonts w:ascii="Tahoma" w:hAnsi="Tahoma" w:cs="Tahoma"/>
                <w:b w:val="0"/>
                <w:color w:val="auto"/>
                <w:sz w:val="24"/>
                <w:szCs w:val="24"/>
              </w:rPr>
            </w:pPr>
            <w:r w:rsidRPr="00E50065">
              <w:rPr>
                <w:rFonts w:ascii="Tahoma" w:hAnsi="Tahoma" w:cs="Tahoma"/>
                <w:b w:val="0"/>
                <w:color w:val="auto"/>
                <w:sz w:val="24"/>
                <w:szCs w:val="24"/>
              </w:rPr>
              <w:t>Sąvoka / sutrumpinimas</w:t>
            </w:r>
          </w:p>
        </w:tc>
        <w:tc>
          <w:tcPr>
            <w:tcW w:w="4026" w:type="pct"/>
            <w:shd w:val="clear" w:color="auto" w:fill="F2F2F2" w:themeFill="background1" w:themeFillShade="F2"/>
          </w:tcPr>
          <w:p w14:paraId="4BDAB94C" w14:textId="77777777" w:rsidR="00611433" w:rsidRPr="00E50065" w:rsidRDefault="00611433" w:rsidP="00AF68E1">
            <w:pPr>
              <w:pStyle w:val="Lentelsvirsus"/>
              <w:spacing w:line="276" w:lineRule="auto"/>
              <w:rPr>
                <w:rFonts w:ascii="Tahoma" w:hAnsi="Tahoma" w:cs="Tahoma"/>
                <w:b w:val="0"/>
                <w:color w:val="auto"/>
                <w:sz w:val="24"/>
                <w:szCs w:val="24"/>
              </w:rPr>
            </w:pPr>
            <w:r w:rsidRPr="00E50065">
              <w:rPr>
                <w:rFonts w:ascii="Tahoma" w:hAnsi="Tahoma" w:cs="Tahoma"/>
                <w:b w:val="0"/>
                <w:color w:val="auto"/>
                <w:sz w:val="24"/>
                <w:szCs w:val="24"/>
              </w:rPr>
              <w:t>Paaiškinimas</w:t>
            </w:r>
          </w:p>
        </w:tc>
      </w:tr>
      <w:tr w:rsidR="009C7DEC" w:rsidRPr="00E50065" w14:paraId="5CD8B72A" w14:textId="77777777" w:rsidTr="00953F41">
        <w:trPr>
          <w:trHeight w:val="262"/>
        </w:trPr>
        <w:tc>
          <w:tcPr>
            <w:tcW w:w="974" w:type="pct"/>
          </w:tcPr>
          <w:p w14:paraId="5BDB7051" w14:textId="0873AE8A" w:rsidR="00F53BCF" w:rsidRPr="00E50065" w:rsidRDefault="00F53BCF" w:rsidP="00AF68E1">
            <w:pPr>
              <w:pStyle w:val="Lentelsturinys"/>
              <w:spacing w:line="276" w:lineRule="auto"/>
              <w:rPr>
                <w:rFonts w:ascii="Tahoma" w:hAnsi="Tahoma" w:cs="Tahoma"/>
                <w:sz w:val="24"/>
                <w:szCs w:val="24"/>
              </w:rPr>
            </w:pPr>
            <w:r w:rsidRPr="00E50065">
              <w:rPr>
                <w:rFonts w:ascii="Tahoma" w:hAnsi="Tahoma" w:cs="Tahoma"/>
                <w:sz w:val="24"/>
                <w:szCs w:val="24"/>
              </w:rPr>
              <w:t>DEV</w:t>
            </w:r>
          </w:p>
        </w:tc>
        <w:tc>
          <w:tcPr>
            <w:tcW w:w="4026" w:type="pct"/>
          </w:tcPr>
          <w:p w14:paraId="0C70C240" w14:textId="71028C67" w:rsidR="00F53BCF" w:rsidRPr="00E50065" w:rsidRDefault="00F53BCF" w:rsidP="00AF68E1">
            <w:pPr>
              <w:pStyle w:val="Lentelsturinys"/>
              <w:spacing w:line="276" w:lineRule="auto"/>
              <w:rPr>
                <w:rFonts w:ascii="Tahoma" w:hAnsi="Tahoma" w:cs="Tahoma"/>
                <w:sz w:val="24"/>
                <w:szCs w:val="24"/>
              </w:rPr>
            </w:pPr>
            <w:r w:rsidRPr="00E50065">
              <w:rPr>
                <w:rFonts w:ascii="Tahoma" w:hAnsi="Tahoma" w:cs="Tahoma"/>
                <w:sz w:val="24"/>
                <w:szCs w:val="24"/>
              </w:rPr>
              <w:t xml:space="preserve">RC informacinių technologijų infrastruktūros kūrimo(angl. </w:t>
            </w:r>
            <w:proofErr w:type="spellStart"/>
            <w:r w:rsidRPr="00E50065">
              <w:rPr>
                <w:rFonts w:ascii="Tahoma" w:hAnsi="Tahoma" w:cs="Tahoma"/>
                <w:sz w:val="24"/>
                <w:szCs w:val="24"/>
              </w:rPr>
              <w:t>Development</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environment</w:t>
            </w:r>
            <w:proofErr w:type="spellEnd"/>
            <w:r w:rsidRPr="00E50065">
              <w:rPr>
                <w:rFonts w:ascii="Tahoma" w:hAnsi="Tahoma" w:cs="Tahoma"/>
                <w:sz w:val="24"/>
                <w:szCs w:val="24"/>
              </w:rPr>
              <w:t>) aplinka, kurioje vyksta sistemos kūrimas ir vidinis testavimas</w:t>
            </w:r>
          </w:p>
        </w:tc>
      </w:tr>
      <w:tr w:rsidR="009C7DEC" w:rsidRPr="00E50065" w14:paraId="0A802567" w14:textId="77777777" w:rsidTr="00953F41">
        <w:trPr>
          <w:trHeight w:val="262"/>
        </w:trPr>
        <w:tc>
          <w:tcPr>
            <w:tcW w:w="974" w:type="pct"/>
          </w:tcPr>
          <w:p w14:paraId="1BA6DE61" w14:textId="456CCCE4" w:rsidR="00EC4291" w:rsidRPr="00E50065" w:rsidRDefault="00EC4291" w:rsidP="00AF68E1">
            <w:pPr>
              <w:pStyle w:val="Lentelsturinys"/>
              <w:spacing w:line="276" w:lineRule="auto"/>
              <w:rPr>
                <w:rFonts w:ascii="Tahoma" w:hAnsi="Tahoma" w:cs="Tahoma"/>
                <w:sz w:val="24"/>
                <w:szCs w:val="24"/>
                <w:lang w:eastAsia="ja-JP"/>
              </w:rPr>
            </w:pPr>
            <w:r w:rsidRPr="00E50065">
              <w:rPr>
                <w:rFonts w:ascii="Tahoma" w:hAnsi="Tahoma" w:cs="Tahoma"/>
                <w:sz w:val="24"/>
                <w:szCs w:val="24"/>
                <w:lang w:eastAsia="ja-JP"/>
              </w:rPr>
              <w:t>JIRA</w:t>
            </w:r>
          </w:p>
        </w:tc>
        <w:tc>
          <w:tcPr>
            <w:tcW w:w="4026" w:type="pct"/>
          </w:tcPr>
          <w:p w14:paraId="6BADED94" w14:textId="79FD321F" w:rsidR="00EC4291" w:rsidRPr="00E50065" w:rsidRDefault="00EC4291" w:rsidP="00AF68E1">
            <w:pPr>
              <w:pStyle w:val="Lentelsturinys"/>
              <w:spacing w:line="276" w:lineRule="auto"/>
              <w:rPr>
                <w:rFonts w:ascii="Tahoma" w:hAnsi="Tahoma" w:cs="Tahoma"/>
                <w:sz w:val="24"/>
                <w:szCs w:val="24"/>
                <w:lang w:eastAsia="ja-JP"/>
              </w:rPr>
            </w:pPr>
            <w:r w:rsidRPr="00E50065">
              <w:rPr>
                <w:rFonts w:ascii="Tahoma" w:hAnsi="Tahoma" w:cs="Tahoma"/>
                <w:sz w:val="24"/>
                <w:szCs w:val="24"/>
              </w:rPr>
              <w:t>Užduočių ir pakeitimų valdymo sistema</w:t>
            </w:r>
          </w:p>
        </w:tc>
      </w:tr>
      <w:tr w:rsidR="009C7DEC" w:rsidRPr="00E50065" w14:paraId="4BA88183" w14:textId="77777777" w:rsidTr="00953F41">
        <w:tc>
          <w:tcPr>
            <w:tcW w:w="974" w:type="pct"/>
          </w:tcPr>
          <w:p w14:paraId="14420A10" w14:textId="50162C97" w:rsidR="00BB7E03" w:rsidRPr="00E50065" w:rsidRDefault="00BB7E03" w:rsidP="00AF68E1">
            <w:pPr>
              <w:pStyle w:val="Lentelsturinys"/>
              <w:spacing w:line="276" w:lineRule="auto"/>
              <w:rPr>
                <w:rFonts w:ascii="Tahoma" w:hAnsi="Tahoma" w:cs="Tahoma"/>
                <w:sz w:val="24"/>
                <w:szCs w:val="24"/>
              </w:rPr>
            </w:pPr>
            <w:r w:rsidRPr="00E50065">
              <w:rPr>
                <w:rFonts w:ascii="Tahoma" w:hAnsi="Tahoma" w:cs="Tahoma"/>
                <w:sz w:val="24"/>
                <w:szCs w:val="24"/>
              </w:rPr>
              <w:t>PROD</w:t>
            </w:r>
          </w:p>
        </w:tc>
        <w:tc>
          <w:tcPr>
            <w:tcW w:w="4026" w:type="pct"/>
          </w:tcPr>
          <w:p w14:paraId="4488B585" w14:textId="7C2FA6F0" w:rsidR="00BB7E03" w:rsidRPr="00E50065" w:rsidRDefault="00BB7E03" w:rsidP="00AF68E1">
            <w:pPr>
              <w:pStyle w:val="Lentelsturinys"/>
              <w:spacing w:line="276" w:lineRule="auto"/>
              <w:rPr>
                <w:rFonts w:ascii="Tahoma" w:hAnsi="Tahoma" w:cs="Tahoma"/>
                <w:sz w:val="24"/>
                <w:szCs w:val="24"/>
              </w:rPr>
            </w:pPr>
            <w:r w:rsidRPr="00E50065">
              <w:rPr>
                <w:rFonts w:ascii="Tahoma" w:hAnsi="Tahoma" w:cs="Tahoma"/>
                <w:sz w:val="24"/>
                <w:szCs w:val="24"/>
              </w:rPr>
              <w:t xml:space="preserve">RC informacinių technologijų infrastruktūros aplinka skirta programinei įrangai eksploatuoti (angl. </w:t>
            </w:r>
            <w:proofErr w:type="spellStart"/>
            <w:r w:rsidRPr="00E50065">
              <w:rPr>
                <w:rFonts w:ascii="Tahoma" w:hAnsi="Tahoma" w:cs="Tahoma"/>
                <w:sz w:val="24"/>
                <w:szCs w:val="24"/>
              </w:rPr>
              <w:t>Production</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environment</w:t>
            </w:r>
            <w:proofErr w:type="spellEnd"/>
            <w:r w:rsidRPr="00E50065">
              <w:rPr>
                <w:rFonts w:ascii="Tahoma" w:hAnsi="Tahoma" w:cs="Tahoma"/>
                <w:sz w:val="24"/>
                <w:szCs w:val="24"/>
              </w:rPr>
              <w:t>) aplinka, kurioje vyksta sistemos eksploatacija, PROD</w:t>
            </w:r>
          </w:p>
        </w:tc>
      </w:tr>
      <w:tr w:rsidR="009C7DEC" w:rsidRPr="00E50065" w14:paraId="11D13B05" w14:textId="77777777" w:rsidTr="00953F41">
        <w:tc>
          <w:tcPr>
            <w:tcW w:w="974" w:type="pct"/>
          </w:tcPr>
          <w:p w14:paraId="2910A4EE" w14:textId="1AF87E4C"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Pirkimo objektas</w:t>
            </w:r>
          </w:p>
        </w:tc>
        <w:tc>
          <w:tcPr>
            <w:tcW w:w="4026" w:type="pct"/>
          </w:tcPr>
          <w:p w14:paraId="7E941407" w14:textId="79C31954"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IS vystymo valandų ir priežiūros paslaugos</w:t>
            </w:r>
          </w:p>
        </w:tc>
      </w:tr>
      <w:tr w:rsidR="009C7DEC" w:rsidRPr="00E50065" w14:paraId="7F8218C2" w14:textId="77777777" w:rsidTr="00953F41">
        <w:tc>
          <w:tcPr>
            <w:tcW w:w="974" w:type="pct"/>
          </w:tcPr>
          <w:p w14:paraId="240A102D" w14:textId="5E3F170A"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Projektas</w:t>
            </w:r>
          </w:p>
        </w:tc>
        <w:tc>
          <w:tcPr>
            <w:tcW w:w="4026" w:type="pct"/>
          </w:tcPr>
          <w:p w14:paraId="311B4DBD" w14:textId="0D18D590"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„pavadinimas“ informacinės sistemos vystymas</w:t>
            </w:r>
          </w:p>
        </w:tc>
      </w:tr>
      <w:tr w:rsidR="009C7DEC" w:rsidRPr="00E50065" w14:paraId="38D6B4A1" w14:textId="77777777" w:rsidTr="00953F41">
        <w:tc>
          <w:tcPr>
            <w:tcW w:w="974" w:type="pct"/>
          </w:tcPr>
          <w:p w14:paraId="3CFCC728" w14:textId="3DABF40B"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RC</w:t>
            </w:r>
          </w:p>
        </w:tc>
        <w:tc>
          <w:tcPr>
            <w:tcW w:w="4026" w:type="pct"/>
          </w:tcPr>
          <w:p w14:paraId="48712CF6" w14:textId="5CF24E06"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lang w:eastAsia="ja-JP"/>
              </w:rPr>
              <w:t>Valstybės įmonė Registrų centras</w:t>
            </w:r>
          </w:p>
        </w:tc>
      </w:tr>
      <w:tr w:rsidR="009C7DEC" w:rsidRPr="00E50065" w14:paraId="2EAB4296" w14:textId="77777777" w:rsidTr="00953F41">
        <w:tc>
          <w:tcPr>
            <w:tcW w:w="974" w:type="pct"/>
          </w:tcPr>
          <w:p w14:paraId="5C7B4B37" w14:textId="24B189CB"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 xml:space="preserve">RC </w:t>
            </w:r>
            <w:proofErr w:type="spellStart"/>
            <w:r w:rsidRPr="00E50065">
              <w:rPr>
                <w:rFonts w:ascii="Tahoma" w:hAnsi="Tahoma" w:cs="Tahoma"/>
                <w:sz w:val="24"/>
                <w:szCs w:val="24"/>
              </w:rPr>
              <w:t>testinė</w:t>
            </w:r>
            <w:proofErr w:type="spellEnd"/>
            <w:r w:rsidRPr="00E50065">
              <w:rPr>
                <w:rFonts w:ascii="Tahoma" w:hAnsi="Tahoma" w:cs="Tahoma"/>
                <w:sz w:val="24"/>
                <w:szCs w:val="24"/>
              </w:rPr>
              <w:t xml:space="preserve"> aplinka</w:t>
            </w:r>
          </w:p>
        </w:tc>
        <w:tc>
          <w:tcPr>
            <w:tcW w:w="4026" w:type="pct"/>
          </w:tcPr>
          <w:p w14:paraId="01016C7A" w14:textId="77D636C8"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 xml:space="preserve">RC informacinių technologijų infrastruktūros aplinka skirta programinei įrangai testuoti (angl. </w:t>
            </w:r>
            <w:proofErr w:type="spellStart"/>
            <w:r w:rsidRPr="00E50065">
              <w:rPr>
                <w:rFonts w:ascii="Tahoma" w:hAnsi="Tahoma" w:cs="Tahoma"/>
                <w:sz w:val="24"/>
                <w:szCs w:val="24"/>
              </w:rPr>
              <w:t>Testing</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environment</w:t>
            </w:r>
            <w:proofErr w:type="spellEnd"/>
            <w:r w:rsidRPr="00E50065">
              <w:rPr>
                <w:rFonts w:ascii="Tahoma" w:hAnsi="Tahoma" w:cs="Tahoma"/>
                <w:sz w:val="24"/>
                <w:szCs w:val="24"/>
              </w:rPr>
              <w:t>) aplinka, kurioje vyksta sistemos priėmimo testavimas, TEST</w:t>
            </w:r>
          </w:p>
        </w:tc>
      </w:tr>
      <w:tr w:rsidR="009C7DEC" w:rsidRPr="00E50065" w14:paraId="04BFDA93" w14:textId="77777777" w:rsidTr="00953F41">
        <w:tc>
          <w:tcPr>
            <w:tcW w:w="974" w:type="pct"/>
          </w:tcPr>
          <w:p w14:paraId="43B27E90" w14:textId="313B38D4"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RPO</w:t>
            </w:r>
          </w:p>
        </w:tc>
        <w:tc>
          <w:tcPr>
            <w:tcW w:w="4026" w:type="pct"/>
          </w:tcPr>
          <w:p w14:paraId="31AE3F51" w14:textId="61766CF0"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 xml:space="preserve">Sistemos vystymo valandų ir priežiūros paslaugų pirkimo sąlygų techninės specifikacijos reikalavimų pirkimo objektui  </w:t>
            </w:r>
          </w:p>
        </w:tc>
      </w:tr>
      <w:tr w:rsidR="009C7DEC" w:rsidRPr="00E50065" w14:paraId="1E93D622" w14:textId="77777777" w:rsidTr="00953F41">
        <w:tc>
          <w:tcPr>
            <w:tcW w:w="974" w:type="pct"/>
          </w:tcPr>
          <w:p w14:paraId="166DD78E" w14:textId="1148A793"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Sistema</w:t>
            </w:r>
          </w:p>
        </w:tc>
        <w:tc>
          <w:tcPr>
            <w:tcW w:w="4026" w:type="pct"/>
          </w:tcPr>
          <w:p w14:paraId="0EF315B1" w14:textId="77E2D31E" w:rsidR="00EC4291" w:rsidRPr="00E50065" w:rsidRDefault="00962365" w:rsidP="00AF68E1">
            <w:pPr>
              <w:pStyle w:val="Lentelsturinys"/>
              <w:spacing w:line="276" w:lineRule="auto"/>
              <w:rPr>
                <w:rFonts w:ascii="Tahoma" w:hAnsi="Tahoma" w:cs="Tahoma"/>
                <w:sz w:val="24"/>
                <w:szCs w:val="24"/>
              </w:rPr>
            </w:pPr>
            <w:r w:rsidRPr="00E50065">
              <w:rPr>
                <w:rFonts w:ascii="Tahoma" w:hAnsi="Tahoma" w:cs="Tahoma"/>
                <w:sz w:val="24"/>
                <w:szCs w:val="24"/>
              </w:rPr>
              <w:t>Juridinių asmenų dalyvių</w:t>
            </w:r>
            <w:r w:rsidR="00EC4291" w:rsidRPr="00E50065">
              <w:rPr>
                <w:rFonts w:ascii="Tahoma" w:hAnsi="Tahoma" w:cs="Tahoma"/>
                <w:sz w:val="24"/>
                <w:szCs w:val="24"/>
              </w:rPr>
              <w:t xml:space="preserve"> informacinė sistema</w:t>
            </w:r>
          </w:p>
        </w:tc>
      </w:tr>
      <w:tr w:rsidR="009C7DEC" w:rsidRPr="00E50065" w14:paraId="4D299280" w14:textId="77777777" w:rsidTr="00953F41">
        <w:tc>
          <w:tcPr>
            <w:tcW w:w="974" w:type="pct"/>
          </w:tcPr>
          <w:p w14:paraId="5FF434F6" w14:textId="65A85F67"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lastRenderedPageBreak/>
              <w:t>TEST</w:t>
            </w:r>
          </w:p>
        </w:tc>
        <w:tc>
          <w:tcPr>
            <w:tcW w:w="4026" w:type="pct"/>
          </w:tcPr>
          <w:p w14:paraId="36A0AD6A" w14:textId="7FE80BBC"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 xml:space="preserve">RC informacinių technologijų infrastruktūros aplinka skirta programinei įrangai testuoti (angl. </w:t>
            </w:r>
            <w:proofErr w:type="spellStart"/>
            <w:r w:rsidRPr="00E50065">
              <w:rPr>
                <w:rFonts w:ascii="Tahoma" w:hAnsi="Tahoma" w:cs="Tahoma"/>
                <w:sz w:val="24"/>
                <w:szCs w:val="24"/>
              </w:rPr>
              <w:t>Testing</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environment</w:t>
            </w:r>
            <w:proofErr w:type="spellEnd"/>
            <w:r w:rsidRPr="00E50065">
              <w:rPr>
                <w:rFonts w:ascii="Tahoma" w:hAnsi="Tahoma" w:cs="Tahoma"/>
                <w:sz w:val="24"/>
                <w:szCs w:val="24"/>
              </w:rPr>
              <w:t>) aplinka, kurioje vyksta sistemos priėmimo testavimas</w:t>
            </w:r>
          </w:p>
        </w:tc>
      </w:tr>
      <w:tr w:rsidR="009C7DEC" w:rsidRPr="00E50065" w14:paraId="0DBA7484" w14:textId="77777777" w:rsidTr="00953F41">
        <w:tc>
          <w:tcPr>
            <w:tcW w:w="974" w:type="pct"/>
          </w:tcPr>
          <w:p w14:paraId="78427A4A" w14:textId="4A0C1A1A"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Testavimo aplinka</w:t>
            </w:r>
          </w:p>
        </w:tc>
        <w:tc>
          <w:tcPr>
            <w:tcW w:w="4026" w:type="pct"/>
          </w:tcPr>
          <w:p w14:paraId="295A7154" w14:textId="7DAAEF2E"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 xml:space="preserve">RC informacinių technologijų infrastruktūros aplinka skirta programinei įrangai testuoti (angl. </w:t>
            </w:r>
            <w:proofErr w:type="spellStart"/>
            <w:r w:rsidRPr="00E50065">
              <w:rPr>
                <w:rFonts w:ascii="Tahoma" w:hAnsi="Tahoma" w:cs="Tahoma"/>
                <w:sz w:val="24"/>
                <w:szCs w:val="24"/>
              </w:rPr>
              <w:t>Testing</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environment</w:t>
            </w:r>
            <w:proofErr w:type="spellEnd"/>
            <w:r w:rsidRPr="00E50065">
              <w:rPr>
                <w:rFonts w:ascii="Tahoma" w:hAnsi="Tahoma" w:cs="Tahoma"/>
                <w:sz w:val="24"/>
                <w:szCs w:val="24"/>
              </w:rPr>
              <w:t>)aplinka, kurioje vyksta sistemos priėmimo testavimas</w:t>
            </w:r>
          </w:p>
        </w:tc>
      </w:tr>
      <w:tr w:rsidR="009C7DEC" w:rsidRPr="00E50065" w14:paraId="203642D0" w14:textId="77777777" w:rsidTr="00953F41">
        <w:tc>
          <w:tcPr>
            <w:tcW w:w="974" w:type="pct"/>
          </w:tcPr>
          <w:p w14:paraId="1047EC52" w14:textId="19A4CA2C"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TP</w:t>
            </w:r>
          </w:p>
        </w:tc>
        <w:tc>
          <w:tcPr>
            <w:tcW w:w="4026" w:type="pct"/>
          </w:tcPr>
          <w:p w14:paraId="3241C52E" w14:textId="066E1838"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Techninė priežiūra</w:t>
            </w:r>
          </w:p>
        </w:tc>
      </w:tr>
      <w:tr w:rsidR="009C7DEC" w:rsidRPr="00E50065" w14:paraId="046C087D" w14:textId="77777777" w:rsidTr="00953F41">
        <w:tc>
          <w:tcPr>
            <w:tcW w:w="974" w:type="pct"/>
          </w:tcPr>
          <w:p w14:paraId="67D5F527" w14:textId="54E9DA24"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TS</w:t>
            </w:r>
          </w:p>
        </w:tc>
        <w:tc>
          <w:tcPr>
            <w:tcW w:w="4026" w:type="pct"/>
          </w:tcPr>
          <w:p w14:paraId="162AD64D" w14:textId="3ECFD0D2"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Sistemos vystymo valandų ir priežiūros paslaugų pirkimo sąlygų techninė specifikacija</w:t>
            </w:r>
          </w:p>
        </w:tc>
      </w:tr>
      <w:tr w:rsidR="009C7DEC" w:rsidRPr="00E50065" w14:paraId="4851E3D1" w14:textId="77777777" w:rsidTr="00953F41">
        <w:tc>
          <w:tcPr>
            <w:tcW w:w="974" w:type="pct"/>
          </w:tcPr>
          <w:p w14:paraId="353A011A" w14:textId="51057984"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Vykdytojas</w:t>
            </w:r>
          </w:p>
        </w:tc>
        <w:tc>
          <w:tcPr>
            <w:tcW w:w="4026" w:type="pct"/>
          </w:tcPr>
          <w:p w14:paraId="0D491907" w14:textId="113FCCBC"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IS vystymo valandų ir priežiūros Teikėjas</w:t>
            </w:r>
          </w:p>
        </w:tc>
      </w:tr>
      <w:tr w:rsidR="009C7DEC" w:rsidRPr="00E50065" w14:paraId="1F91FC15" w14:textId="77777777" w:rsidTr="00953F41">
        <w:tc>
          <w:tcPr>
            <w:tcW w:w="974" w:type="pct"/>
          </w:tcPr>
          <w:p w14:paraId="4B292139" w14:textId="1E4C9C66" w:rsidR="00EC4291" w:rsidRPr="00E50065" w:rsidRDefault="00BB7E03" w:rsidP="00AF68E1">
            <w:pPr>
              <w:pStyle w:val="Lentelsturinys"/>
              <w:spacing w:line="276" w:lineRule="auto"/>
              <w:rPr>
                <w:rFonts w:ascii="Tahoma" w:hAnsi="Tahoma" w:cs="Tahoma"/>
                <w:sz w:val="24"/>
                <w:szCs w:val="24"/>
              </w:rPr>
            </w:pPr>
            <w:r w:rsidRPr="00E50065">
              <w:rPr>
                <w:rFonts w:ascii="Tahoma" w:hAnsi="Tahoma" w:cs="Tahoma"/>
                <w:sz w:val="24"/>
                <w:szCs w:val="24"/>
              </w:rPr>
              <w:t>RC v</w:t>
            </w:r>
            <w:r w:rsidR="00EC4291" w:rsidRPr="00E50065">
              <w:rPr>
                <w:rFonts w:ascii="Tahoma" w:hAnsi="Tahoma" w:cs="Tahoma"/>
                <w:sz w:val="24"/>
                <w:szCs w:val="24"/>
              </w:rPr>
              <w:t>ystymo aplinka</w:t>
            </w:r>
          </w:p>
        </w:tc>
        <w:tc>
          <w:tcPr>
            <w:tcW w:w="4026" w:type="pct"/>
          </w:tcPr>
          <w:p w14:paraId="03EC6958" w14:textId="69FEFBAC" w:rsidR="00EC4291" w:rsidRPr="00E50065" w:rsidRDefault="00EC4291" w:rsidP="00AF68E1">
            <w:pPr>
              <w:pStyle w:val="Lentelsturinys"/>
              <w:spacing w:line="276" w:lineRule="auto"/>
              <w:rPr>
                <w:rFonts w:ascii="Tahoma" w:hAnsi="Tahoma" w:cs="Tahoma"/>
                <w:sz w:val="24"/>
                <w:szCs w:val="24"/>
              </w:rPr>
            </w:pPr>
            <w:r w:rsidRPr="00E50065">
              <w:rPr>
                <w:rFonts w:ascii="Tahoma" w:hAnsi="Tahoma" w:cs="Tahoma"/>
                <w:sz w:val="24"/>
                <w:szCs w:val="24"/>
              </w:rPr>
              <w:t xml:space="preserve">RC infrastruktūros aplinka skirta vystymo darbams vykdyti (angl. </w:t>
            </w:r>
            <w:proofErr w:type="spellStart"/>
            <w:r w:rsidRPr="00E50065">
              <w:rPr>
                <w:rFonts w:ascii="Tahoma" w:hAnsi="Tahoma" w:cs="Tahoma"/>
                <w:sz w:val="24"/>
                <w:szCs w:val="24"/>
              </w:rPr>
              <w:t>Development</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environment</w:t>
            </w:r>
            <w:proofErr w:type="spellEnd"/>
            <w:r w:rsidRPr="00E50065">
              <w:rPr>
                <w:rFonts w:ascii="Tahoma" w:hAnsi="Tahoma" w:cs="Tahoma"/>
                <w:sz w:val="24"/>
                <w:szCs w:val="24"/>
              </w:rPr>
              <w:t>)</w:t>
            </w:r>
          </w:p>
        </w:tc>
      </w:tr>
      <w:tr w:rsidR="00953F41" w:rsidRPr="00E50065" w14:paraId="3BB62DD0" w14:textId="77777777" w:rsidTr="00953F41">
        <w:tc>
          <w:tcPr>
            <w:tcW w:w="974" w:type="pct"/>
          </w:tcPr>
          <w:p w14:paraId="7470D816" w14:textId="19B104FE"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Pirkėjas / RC</w:t>
            </w:r>
          </w:p>
        </w:tc>
        <w:tc>
          <w:tcPr>
            <w:tcW w:w="4026" w:type="pct"/>
          </w:tcPr>
          <w:p w14:paraId="281EABEB" w14:textId="37193846"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Valstybės įmonė Registrų centras</w:t>
            </w:r>
          </w:p>
        </w:tc>
      </w:tr>
      <w:tr w:rsidR="00953F41" w:rsidRPr="00E50065" w14:paraId="5E59E1FD" w14:textId="77777777" w:rsidTr="00953F41">
        <w:tc>
          <w:tcPr>
            <w:tcW w:w="974" w:type="pct"/>
          </w:tcPr>
          <w:p w14:paraId="315E562B" w14:textId="5D90B184"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Pirkėjo sistemos savininkas (</w:t>
            </w:r>
            <w:proofErr w:type="spellStart"/>
            <w:r w:rsidRPr="00E50065">
              <w:rPr>
                <w:rFonts w:ascii="Tahoma" w:hAnsi="Tahoma" w:cs="Tahoma"/>
                <w:sz w:val="24"/>
                <w:szCs w:val="24"/>
              </w:rPr>
              <w:t>ang</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Product</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Owner</w:t>
            </w:r>
            <w:proofErr w:type="spellEnd"/>
            <w:r w:rsidRPr="00E50065">
              <w:rPr>
                <w:rFonts w:ascii="Tahoma" w:hAnsi="Tahoma" w:cs="Tahoma"/>
                <w:sz w:val="24"/>
                <w:szCs w:val="24"/>
              </w:rPr>
              <w:t>)</w:t>
            </w:r>
          </w:p>
        </w:tc>
        <w:tc>
          <w:tcPr>
            <w:tcW w:w="4026" w:type="pct"/>
          </w:tcPr>
          <w:p w14:paraId="0B1C78FB" w14:textId="4F6E2EA4"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Pirkėjo paskirtas asmuo atsakingas už JA</w:t>
            </w:r>
            <w:r w:rsidR="00A12EC5">
              <w:rPr>
                <w:rFonts w:ascii="Tahoma" w:hAnsi="Tahoma" w:cs="Tahoma"/>
                <w:sz w:val="24"/>
                <w:szCs w:val="24"/>
              </w:rPr>
              <w:t>DIS</w:t>
            </w:r>
            <w:r w:rsidRPr="00E50065">
              <w:rPr>
                <w:rFonts w:ascii="Tahoma" w:hAnsi="Tahoma" w:cs="Tahoma"/>
                <w:sz w:val="24"/>
                <w:szCs w:val="24"/>
              </w:rPr>
              <w:t xml:space="preserve"> vystymo kreipinių valdymą, darbų planavimą, prioritetų nustatymą bei rezultatų priėmimą</w:t>
            </w:r>
          </w:p>
        </w:tc>
      </w:tr>
      <w:tr w:rsidR="00953F41" w:rsidRPr="00E50065" w14:paraId="1DC532F1" w14:textId="77777777" w:rsidTr="00953F41">
        <w:tc>
          <w:tcPr>
            <w:tcW w:w="974" w:type="pct"/>
          </w:tcPr>
          <w:p w14:paraId="7575ECDA" w14:textId="278F83C5"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Paslaugų teikėjas</w:t>
            </w:r>
          </w:p>
        </w:tc>
        <w:tc>
          <w:tcPr>
            <w:tcW w:w="4026" w:type="pct"/>
          </w:tcPr>
          <w:p w14:paraId="480C5FD4" w14:textId="753AD3FA"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Ūkio subjektas, su kuriuo bus pasirašyta JA</w:t>
            </w:r>
            <w:r w:rsidR="00A12EC5">
              <w:rPr>
                <w:rFonts w:ascii="Tahoma" w:hAnsi="Tahoma" w:cs="Tahoma"/>
                <w:sz w:val="24"/>
                <w:szCs w:val="24"/>
              </w:rPr>
              <w:t>DIS</w:t>
            </w:r>
            <w:r w:rsidRPr="00E50065">
              <w:rPr>
                <w:rFonts w:ascii="Tahoma" w:hAnsi="Tahoma" w:cs="Tahoma"/>
                <w:sz w:val="24"/>
                <w:szCs w:val="24"/>
              </w:rPr>
              <w:t xml:space="preserve"> vystymo paslaugų pirkimo sutartis</w:t>
            </w:r>
          </w:p>
        </w:tc>
      </w:tr>
      <w:tr w:rsidR="00953F41" w:rsidRPr="00E50065" w14:paraId="4AA6B76B" w14:textId="77777777" w:rsidTr="00953F41">
        <w:tc>
          <w:tcPr>
            <w:tcW w:w="974" w:type="pct"/>
          </w:tcPr>
          <w:p w14:paraId="08F26B1D" w14:textId="1EA1D642"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JA</w:t>
            </w:r>
            <w:r w:rsidR="00A12EC5">
              <w:rPr>
                <w:rFonts w:ascii="Tahoma" w:hAnsi="Tahoma" w:cs="Tahoma"/>
                <w:sz w:val="24"/>
                <w:szCs w:val="24"/>
              </w:rPr>
              <w:t>D</w:t>
            </w:r>
            <w:r w:rsidRPr="00E50065">
              <w:rPr>
                <w:rFonts w:ascii="Tahoma" w:hAnsi="Tahoma" w:cs="Tahoma"/>
                <w:sz w:val="24"/>
                <w:szCs w:val="24"/>
              </w:rPr>
              <w:t>IS / Sistema</w:t>
            </w:r>
          </w:p>
        </w:tc>
        <w:tc>
          <w:tcPr>
            <w:tcW w:w="4026" w:type="pct"/>
          </w:tcPr>
          <w:p w14:paraId="5703DF9F" w14:textId="73DBBBC2"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Juridinių asmenų dalyvių informacinė sistem</w:t>
            </w:r>
            <w:r w:rsidR="00A12EC5">
              <w:rPr>
                <w:rFonts w:ascii="Tahoma" w:hAnsi="Tahoma" w:cs="Tahoma"/>
                <w:sz w:val="24"/>
                <w:szCs w:val="24"/>
              </w:rPr>
              <w:t>a</w:t>
            </w:r>
          </w:p>
        </w:tc>
      </w:tr>
      <w:tr w:rsidR="00953F41" w:rsidRPr="00E50065" w14:paraId="7875810E" w14:textId="77777777" w:rsidTr="00953F41">
        <w:tc>
          <w:tcPr>
            <w:tcW w:w="974" w:type="pct"/>
          </w:tcPr>
          <w:p w14:paraId="78D769D8" w14:textId="54A3BA9E"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Konsultavimas</w:t>
            </w:r>
          </w:p>
        </w:tc>
        <w:tc>
          <w:tcPr>
            <w:tcW w:w="4026" w:type="pct"/>
          </w:tcPr>
          <w:p w14:paraId="7B048BD6" w14:textId="283B1CC3"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 xml:space="preserve">Informacijos Pirkėjui pateikimas pagal užklausas sutartais komunikavimo kanalais </w:t>
            </w:r>
          </w:p>
        </w:tc>
      </w:tr>
      <w:tr w:rsidR="00953F41" w:rsidRPr="00E50065" w14:paraId="0C42FF1B" w14:textId="77777777" w:rsidTr="00953F41">
        <w:tc>
          <w:tcPr>
            <w:tcW w:w="974" w:type="pct"/>
          </w:tcPr>
          <w:p w14:paraId="4EE50114" w14:textId="7ECB24C0"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Paslaugų teikimo pradžios data</w:t>
            </w:r>
          </w:p>
        </w:tc>
        <w:tc>
          <w:tcPr>
            <w:tcW w:w="4026" w:type="pct"/>
          </w:tcPr>
          <w:p w14:paraId="42673402" w14:textId="524DD7A1"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Sistemos vystymo paslauga turi būti pradėta teikti nedelsiant, pasirašius paslaugų teikimo sutartį.</w:t>
            </w:r>
          </w:p>
        </w:tc>
      </w:tr>
      <w:tr w:rsidR="00953F41" w:rsidRPr="00E50065" w14:paraId="2F5708D9" w14:textId="77777777" w:rsidTr="00953F41">
        <w:tc>
          <w:tcPr>
            <w:tcW w:w="974" w:type="pct"/>
          </w:tcPr>
          <w:p w14:paraId="7CA4C968" w14:textId="0F561B53"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Paslaugų teikimo trukmė</w:t>
            </w:r>
          </w:p>
        </w:tc>
        <w:tc>
          <w:tcPr>
            <w:tcW w:w="4026" w:type="pct"/>
          </w:tcPr>
          <w:p w14:paraId="58CF9A15" w14:textId="7562FED7"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36 mėnesiai nuo paslaugų teikimo pradžios datos.</w:t>
            </w:r>
          </w:p>
        </w:tc>
      </w:tr>
      <w:tr w:rsidR="00953F41" w:rsidRPr="00E50065" w14:paraId="5A6F7235" w14:textId="77777777" w:rsidTr="00953F41">
        <w:tc>
          <w:tcPr>
            <w:tcW w:w="974" w:type="pct"/>
          </w:tcPr>
          <w:p w14:paraId="38FB31EB" w14:textId="71D76714"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Darbo valanda</w:t>
            </w:r>
          </w:p>
        </w:tc>
        <w:tc>
          <w:tcPr>
            <w:tcW w:w="4026" w:type="pct"/>
          </w:tcPr>
          <w:p w14:paraId="17B6C9FB" w14:textId="6F9A5689"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Darbo dienos metu dirbamos valandos</w:t>
            </w:r>
          </w:p>
        </w:tc>
      </w:tr>
      <w:tr w:rsidR="00953F41" w:rsidRPr="00E50065" w14:paraId="04244D29" w14:textId="77777777" w:rsidTr="00953F41">
        <w:tc>
          <w:tcPr>
            <w:tcW w:w="974" w:type="pct"/>
          </w:tcPr>
          <w:p w14:paraId="007D34CC" w14:textId="0EF6B1BF"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Darbo diena</w:t>
            </w:r>
          </w:p>
        </w:tc>
        <w:tc>
          <w:tcPr>
            <w:tcW w:w="4026" w:type="pct"/>
          </w:tcPr>
          <w:p w14:paraId="5E5F2BE8" w14:textId="290D9620"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Pirkėjo ir Paslaugų teikėjo suderintas nepertraukiamas darbo laikas: nuo pirmadienio iki ketvirtadienio, nuo 8:00 iki 17:00 val., penktadieniais nuo 8:00 iki 15:45 val. Šalių susitarimu Paslaugos gali būti teikiamos ne Užsakovo darbo valandomis.</w:t>
            </w:r>
          </w:p>
        </w:tc>
      </w:tr>
      <w:tr w:rsidR="00953F41" w:rsidRPr="00E50065" w14:paraId="3579F424" w14:textId="77777777" w:rsidTr="00953F41">
        <w:tc>
          <w:tcPr>
            <w:tcW w:w="974" w:type="pct"/>
          </w:tcPr>
          <w:p w14:paraId="390FF9DF" w14:textId="736E921A"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Sutrikimas (angl. „</w:t>
            </w:r>
            <w:proofErr w:type="spellStart"/>
            <w:r w:rsidRPr="00E50065">
              <w:rPr>
                <w:rFonts w:ascii="Tahoma" w:hAnsi="Tahoma" w:cs="Tahoma"/>
                <w:sz w:val="24"/>
                <w:szCs w:val="24"/>
              </w:rPr>
              <w:t>bug</w:t>
            </w:r>
            <w:proofErr w:type="spellEnd"/>
            <w:r w:rsidRPr="00E50065">
              <w:rPr>
                <w:rFonts w:ascii="Tahoma" w:hAnsi="Tahoma" w:cs="Tahoma"/>
                <w:sz w:val="24"/>
                <w:szCs w:val="24"/>
              </w:rPr>
              <w:t>“)</w:t>
            </w:r>
          </w:p>
        </w:tc>
        <w:tc>
          <w:tcPr>
            <w:tcW w:w="4026" w:type="pct"/>
          </w:tcPr>
          <w:p w14:paraId="34F1A5FF" w14:textId="73E7DD10"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 xml:space="preserve">Tai visiškas arba dalinis Sistemos darbo Sutrikimas, kai visa Sistema arba atskiros jos dalys nebeatlieka tų funkcijų, kurias atlikdavo iki sutrinkant Sistemos darbui, arba klaida Sistemoje, dėl kurios visai arba iš dalies neįmanoma atlikti tam tikrų Sistemos funkcinėje </w:t>
            </w:r>
            <w:r w:rsidRPr="00E50065">
              <w:rPr>
                <w:rFonts w:ascii="Tahoma" w:hAnsi="Tahoma" w:cs="Tahoma"/>
                <w:sz w:val="24"/>
                <w:szCs w:val="24"/>
              </w:rPr>
              <w:lastRenderedPageBreak/>
              <w:t>specifikacijoje (dokumentacijoje) numatytų funkcijų, arba šios funkcijos pateikiami rezultatai yra klaidingi</w:t>
            </w:r>
          </w:p>
        </w:tc>
      </w:tr>
      <w:tr w:rsidR="00953F41" w:rsidRPr="00E50065" w14:paraId="5734CEE4" w14:textId="77777777" w:rsidTr="00953F41">
        <w:tc>
          <w:tcPr>
            <w:tcW w:w="974" w:type="pct"/>
          </w:tcPr>
          <w:p w14:paraId="2297CE04" w14:textId="2118A520"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lastRenderedPageBreak/>
              <w:t>Sutrikimo pašalinimo laikas</w:t>
            </w:r>
          </w:p>
        </w:tc>
        <w:tc>
          <w:tcPr>
            <w:tcW w:w="4026" w:type="pct"/>
          </w:tcPr>
          <w:p w14:paraId="34C72720" w14:textId="49838F45"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 xml:space="preserve">Tai laikas nuo kreipinio momento užregistravimo iki momento, kai patvirtinamas Sistemos Sutrikimo pašalinimo faktas </w:t>
            </w:r>
          </w:p>
        </w:tc>
      </w:tr>
      <w:tr w:rsidR="00953F41" w:rsidRPr="00E50065" w14:paraId="6DE4B1AA" w14:textId="77777777" w:rsidTr="00953F41">
        <w:tc>
          <w:tcPr>
            <w:tcW w:w="974" w:type="pct"/>
          </w:tcPr>
          <w:p w14:paraId="1FF1D99F" w14:textId="571C3151"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Sistemos vystymas</w:t>
            </w:r>
          </w:p>
        </w:tc>
        <w:tc>
          <w:tcPr>
            <w:tcW w:w="4026" w:type="pct"/>
          </w:tcPr>
          <w:p w14:paraId="1C36659B" w14:textId="6F9CD5CD"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Paslaugos, kuriomis užtikrinamas Sistemos esamų ar naujų funkcijų (funkcionalumų), jų sąsajų su kitomis informacinėmis sistemomis modifikavimas / kūrimas ir vystymas, pasikeitus Pirkėjo  veiklą reglamentuojantiems Lietuvos Respublikos ar tarptautiniams teisės aktams bei veiklos poreikiams</w:t>
            </w:r>
          </w:p>
        </w:tc>
      </w:tr>
      <w:tr w:rsidR="00953F41" w:rsidRPr="00E50065" w14:paraId="61A746C3" w14:textId="77777777" w:rsidTr="00953F41">
        <w:tc>
          <w:tcPr>
            <w:tcW w:w="974" w:type="pct"/>
          </w:tcPr>
          <w:p w14:paraId="3ABC488F" w14:textId="6EC31075"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JAR</w:t>
            </w:r>
          </w:p>
        </w:tc>
        <w:tc>
          <w:tcPr>
            <w:tcW w:w="4026" w:type="pct"/>
          </w:tcPr>
          <w:p w14:paraId="64385F27" w14:textId="4C5B436D"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Juridinių asmenų registras</w:t>
            </w:r>
          </w:p>
        </w:tc>
      </w:tr>
      <w:tr w:rsidR="00953F41" w:rsidRPr="00E50065" w14:paraId="2478BA0D" w14:textId="77777777" w:rsidTr="00953F41">
        <w:tc>
          <w:tcPr>
            <w:tcW w:w="974" w:type="pct"/>
          </w:tcPr>
          <w:p w14:paraId="1451C5C9" w14:textId="100FCF72"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LR</w:t>
            </w:r>
          </w:p>
        </w:tc>
        <w:tc>
          <w:tcPr>
            <w:tcW w:w="4026" w:type="pct"/>
          </w:tcPr>
          <w:p w14:paraId="201D70AF" w14:textId="4995F0E0"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Lietuvos Respublika</w:t>
            </w:r>
          </w:p>
        </w:tc>
      </w:tr>
      <w:tr w:rsidR="00953F41" w:rsidRPr="00E50065" w14:paraId="514EB353" w14:textId="77777777" w:rsidTr="00953F41">
        <w:tc>
          <w:tcPr>
            <w:tcW w:w="974" w:type="pct"/>
          </w:tcPr>
          <w:p w14:paraId="46863B58" w14:textId="18469E83"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FA</w:t>
            </w:r>
          </w:p>
        </w:tc>
        <w:tc>
          <w:tcPr>
            <w:tcW w:w="4026" w:type="pct"/>
          </w:tcPr>
          <w:p w14:paraId="269F88C5" w14:textId="683BD8F6"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Fizinis asmuo</w:t>
            </w:r>
          </w:p>
        </w:tc>
      </w:tr>
      <w:tr w:rsidR="00953F41" w:rsidRPr="00E50065" w14:paraId="3F546A4A" w14:textId="77777777" w:rsidTr="00953F41">
        <w:tc>
          <w:tcPr>
            <w:tcW w:w="974" w:type="pct"/>
          </w:tcPr>
          <w:p w14:paraId="5342551D" w14:textId="5AFF393F"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JA</w:t>
            </w:r>
          </w:p>
        </w:tc>
        <w:tc>
          <w:tcPr>
            <w:tcW w:w="4026" w:type="pct"/>
          </w:tcPr>
          <w:p w14:paraId="32C80AD5" w14:textId="0C440499"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Juridinis asmuo</w:t>
            </w:r>
          </w:p>
        </w:tc>
      </w:tr>
      <w:tr w:rsidR="00953F41" w:rsidRPr="00E50065" w14:paraId="3DD7D802" w14:textId="77777777" w:rsidTr="00953F41">
        <w:tc>
          <w:tcPr>
            <w:tcW w:w="974" w:type="pct"/>
          </w:tcPr>
          <w:p w14:paraId="247E7BB7" w14:textId="28712BD6"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IF</w:t>
            </w:r>
          </w:p>
        </w:tc>
        <w:tc>
          <w:tcPr>
            <w:tcW w:w="4026" w:type="pct"/>
          </w:tcPr>
          <w:p w14:paraId="235CE55D" w14:textId="18AB8ACF"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Investicinis fondas</w:t>
            </w:r>
          </w:p>
        </w:tc>
      </w:tr>
      <w:tr w:rsidR="00953F41" w:rsidRPr="00E50065" w14:paraId="6559630C" w14:textId="77777777" w:rsidTr="00953F41">
        <w:tc>
          <w:tcPr>
            <w:tcW w:w="974" w:type="pct"/>
          </w:tcPr>
          <w:p w14:paraId="1C86998C" w14:textId="07F8E76B"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IS</w:t>
            </w:r>
          </w:p>
        </w:tc>
        <w:tc>
          <w:tcPr>
            <w:tcW w:w="4026" w:type="pct"/>
          </w:tcPr>
          <w:p w14:paraId="72BD5B02" w14:textId="0594F674"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Informacinė sistema- JA</w:t>
            </w:r>
            <w:r w:rsidR="00A12EC5">
              <w:rPr>
                <w:rFonts w:ascii="Tahoma" w:hAnsi="Tahoma" w:cs="Tahoma"/>
                <w:sz w:val="24"/>
                <w:szCs w:val="24"/>
              </w:rPr>
              <w:t>DIS</w:t>
            </w:r>
          </w:p>
        </w:tc>
      </w:tr>
      <w:tr w:rsidR="00953F41" w:rsidRPr="00E50065" w14:paraId="23C68E4B" w14:textId="77777777" w:rsidTr="00953F41">
        <w:tc>
          <w:tcPr>
            <w:tcW w:w="974" w:type="pct"/>
          </w:tcPr>
          <w:p w14:paraId="31399EFF" w14:textId="147F491F"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IB</w:t>
            </w:r>
          </w:p>
        </w:tc>
        <w:tc>
          <w:tcPr>
            <w:tcW w:w="4026" w:type="pct"/>
          </w:tcPr>
          <w:p w14:paraId="0A957C19" w14:textId="7224EB86"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Investicinė bendrovė</w:t>
            </w:r>
          </w:p>
        </w:tc>
      </w:tr>
      <w:tr w:rsidR="00953F41" w:rsidRPr="00E50065" w14:paraId="546436F9" w14:textId="77777777" w:rsidTr="00953F41">
        <w:tc>
          <w:tcPr>
            <w:tcW w:w="974" w:type="pct"/>
          </w:tcPr>
          <w:p w14:paraId="134DAA77" w14:textId="0D6C558A"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Pirkimas</w:t>
            </w:r>
          </w:p>
        </w:tc>
        <w:tc>
          <w:tcPr>
            <w:tcW w:w="4026" w:type="pct"/>
          </w:tcPr>
          <w:p w14:paraId="25915B31" w14:textId="002111C7" w:rsidR="00953F41" w:rsidRPr="00E50065" w:rsidRDefault="00962365" w:rsidP="00AF68E1">
            <w:pPr>
              <w:pStyle w:val="Lentelsturinys"/>
              <w:spacing w:line="276" w:lineRule="auto"/>
              <w:rPr>
                <w:rFonts w:ascii="Tahoma" w:hAnsi="Tahoma" w:cs="Tahoma"/>
                <w:sz w:val="24"/>
                <w:szCs w:val="24"/>
              </w:rPr>
            </w:pPr>
            <w:r w:rsidRPr="00E50065">
              <w:rPr>
                <w:rFonts w:ascii="Tahoma" w:hAnsi="Tahoma" w:cs="Tahoma"/>
                <w:sz w:val="24"/>
                <w:szCs w:val="24"/>
              </w:rPr>
              <w:t>JADIS</w:t>
            </w:r>
            <w:r w:rsidR="00953F41" w:rsidRPr="00E50065">
              <w:rPr>
                <w:rFonts w:ascii="Tahoma" w:hAnsi="Tahoma" w:cs="Tahoma"/>
                <w:sz w:val="24"/>
                <w:szCs w:val="24"/>
              </w:rPr>
              <w:t xml:space="preserve"> vystymo paslaugų pirkimas</w:t>
            </w:r>
          </w:p>
        </w:tc>
      </w:tr>
      <w:tr w:rsidR="00953F41" w:rsidRPr="00E50065" w14:paraId="1C5A34A6" w14:textId="77777777" w:rsidTr="00953F41">
        <w:tc>
          <w:tcPr>
            <w:tcW w:w="974" w:type="pct"/>
          </w:tcPr>
          <w:p w14:paraId="239DD5EF" w14:textId="5BC79D57"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Sutartis</w:t>
            </w:r>
          </w:p>
        </w:tc>
        <w:tc>
          <w:tcPr>
            <w:tcW w:w="4026" w:type="pct"/>
          </w:tcPr>
          <w:p w14:paraId="792505BE" w14:textId="1B2BA577" w:rsidR="00953F41" w:rsidRPr="00E50065" w:rsidRDefault="00962365" w:rsidP="00AF68E1">
            <w:pPr>
              <w:pStyle w:val="Lentelsturinys"/>
              <w:spacing w:line="276" w:lineRule="auto"/>
              <w:rPr>
                <w:rFonts w:ascii="Tahoma" w:hAnsi="Tahoma" w:cs="Tahoma"/>
                <w:sz w:val="24"/>
                <w:szCs w:val="24"/>
              </w:rPr>
            </w:pPr>
            <w:r w:rsidRPr="00E50065">
              <w:rPr>
                <w:rFonts w:ascii="Tahoma" w:hAnsi="Tahoma" w:cs="Tahoma"/>
                <w:sz w:val="24"/>
                <w:szCs w:val="24"/>
              </w:rPr>
              <w:t>JADIS</w:t>
            </w:r>
            <w:r w:rsidR="00953F41" w:rsidRPr="00E50065">
              <w:rPr>
                <w:rFonts w:ascii="Tahoma" w:hAnsi="Tahoma" w:cs="Tahoma"/>
                <w:sz w:val="24"/>
                <w:szCs w:val="24"/>
              </w:rPr>
              <w:t xml:space="preserve"> vystymo paslaugų pirkimo sutartis</w:t>
            </w:r>
          </w:p>
        </w:tc>
      </w:tr>
      <w:tr w:rsidR="00953F41" w:rsidRPr="00E50065" w14:paraId="0C282E3B" w14:textId="77777777" w:rsidTr="00953F41">
        <w:tc>
          <w:tcPr>
            <w:tcW w:w="974" w:type="pct"/>
          </w:tcPr>
          <w:p w14:paraId="4BA28A10" w14:textId="5FE2C02B"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GR</w:t>
            </w:r>
          </w:p>
        </w:tc>
        <w:tc>
          <w:tcPr>
            <w:tcW w:w="4026" w:type="pct"/>
          </w:tcPr>
          <w:p w14:paraId="359765C6" w14:textId="18F30ADD"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Gyventojų registras</w:t>
            </w:r>
          </w:p>
        </w:tc>
      </w:tr>
      <w:tr w:rsidR="00953F41" w:rsidRPr="00E50065" w14:paraId="66237E68" w14:textId="77777777" w:rsidTr="00953F41">
        <w:tc>
          <w:tcPr>
            <w:tcW w:w="974" w:type="pct"/>
          </w:tcPr>
          <w:p w14:paraId="7C8243FA" w14:textId="3EF48093"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DB</w:t>
            </w:r>
          </w:p>
        </w:tc>
        <w:tc>
          <w:tcPr>
            <w:tcW w:w="4026" w:type="pct"/>
          </w:tcPr>
          <w:p w14:paraId="2C76D704" w14:textId="44F55B66"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Duomenų bazė</w:t>
            </w:r>
          </w:p>
        </w:tc>
      </w:tr>
      <w:tr w:rsidR="00953F41" w:rsidRPr="00E50065" w14:paraId="2EEC20C7" w14:textId="77777777" w:rsidTr="00953F41">
        <w:tc>
          <w:tcPr>
            <w:tcW w:w="974" w:type="pct"/>
          </w:tcPr>
          <w:p w14:paraId="6FCA21FE" w14:textId="33B23B20"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GIT</w:t>
            </w:r>
          </w:p>
        </w:tc>
        <w:tc>
          <w:tcPr>
            <w:tcW w:w="4026" w:type="pct"/>
          </w:tcPr>
          <w:p w14:paraId="38870589" w14:textId="57930361" w:rsidR="00953F41" w:rsidRPr="00E50065" w:rsidRDefault="00953F41" w:rsidP="00AF68E1">
            <w:pPr>
              <w:pStyle w:val="Lentelsturinys"/>
              <w:spacing w:line="276" w:lineRule="auto"/>
              <w:rPr>
                <w:rFonts w:ascii="Tahoma" w:hAnsi="Tahoma" w:cs="Tahoma"/>
                <w:sz w:val="24"/>
                <w:szCs w:val="24"/>
              </w:rPr>
            </w:pPr>
            <w:r w:rsidRPr="00E50065">
              <w:rPr>
                <w:rFonts w:ascii="Tahoma" w:hAnsi="Tahoma" w:cs="Tahoma"/>
                <w:sz w:val="24"/>
                <w:szCs w:val="24"/>
              </w:rPr>
              <w:t>Atviro kodo paskirstyto versijų valdymo sistema (</w:t>
            </w:r>
            <w:proofErr w:type="spellStart"/>
            <w:r w:rsidRPr="00E50065">
              <w:rPr>
                <w:rFonts w:ascii="Tahoma" w:hAnsi="Tahoma" w:cs="Tahoma"/>
                <w:sz w:val="24"/>
                <w:szCs w:val="24"/>
              </w:rPr>
              <w:t>ang</w:t>
            </w:r>
            <w:proofErr w:type="spellEnd"/>
            <w:r w:rsidRPr="00E50065">
              <w:rPr>
                <w:rFonts w:ascii="Tahoma" w:hAnsi="Tahoma" w:cs="Tahoma"/>
                <w:sz w:val="24"/>
                <w:szCs w:val="24"/>
              </w:rPr>
              <w:t xml:space="preserve">. Global </w:t>
            </w:r>
            <w:proofErr w:type="spellStart"/>
            <w:r w:rsidRPr="00E50065">
              <w:rPr>
                <w:rFonts w:ascii="Tahoma" w:hAnsi="Tahoma" w:cs="Tahoma"/>
                <w:sz w:val="24"/>
                <w:szCs w:val="24"/>
              </w:rPr>
              <w:t>Information</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Tracker</w:t>
            </w:r>
            <w:proofErr w:type="spellEnd"/>
            <w:r w:rsidRPr="00E50065">
              <w:rPr>
                <w:rFonts w:ascii="Tahoma" w:hAnsi="Tahoma" w:cs="Tahoma"/>
                <w:sz w:val="24"/>
                <w:szCs w:val="24"/>
              </w:rPr>
              <w:t>)</w:t>
            </w:r>
          </w:p>
        </w:tc>
      </w:tr>
      <w:tr w:rsidR="00C6045D" w:rsidRPr="00E50065" w14:paraId="6982F862" w14:textId="77777777" w:rsidTr="00953F41">
        <w:tc>
          <w:tcPr>
            <w:tcW w:w="974" w:type="pct"/>
          </w:tcPr>
          <w:p w14:paraId="445C690F" w14:textId="4C2F1A9F" w:rsidR="00C6045D" w:rsidRPr="00E50065" w:rsidRDefault="00C6045D" w:rsidP="00AF68E1">
            <w:pPr>
              <w:pStyle w:val="Lentelsturinys"/>
              <w:spacing w:line="276" w:lineRule="auto"/>
              <w:rPr>
                <w:rFonts w:ascii="Tahoma" w:hAnsi="Tahoma" w:cs="Tahoma"/>
                <w:sz w:val="24"/>
                <w:szCs w:val="24"/>
              </w:rPr>
            </w:pPr>
            <w:r w:rsidRPr="00E50065">
              <w:rPr>
                <w:rFonts w:ascii="Tahoma" w:hAnsi="Tahoma" w:cs="Tahoma"/>
                <w:sz w:val="24"/>
                <w:szCs w:val="24"/>
              </w:rPr>
              <w:t>Sistemos nuostatai</w:t>
            </w:r>
          </w:p>
        </w:tc>
        <w:tc>
          <w:tcPr>
            <w:tcW w:w="4026" w:type="pct"/>
          </w:tcPr>
          <w:p w14:paraId="28373898" w14:textId="7369BF5A" w:rsidR="00C6045D" w:rsidRPr="00E50065" w:rsidRDefault="00C6045D" w:rsidP="00AF68E1">
            <w:pPr>
              <w:pStyle w:val="Lentelsturinys"/>
              <w:spacing w:line="276" w:lineRule="auto"/>
              <w:rPr>
                <w:rFonts w:ascii="Tahoma" w:hAnsi="Tahoma" w:cs="Tahoma"/>
                <w:sz w:val="24"/>
                <w:szCs w:val="24"/>
              </w:rPr>
            </w:pPr>
            <w:r w:rsidRPr="00E50065">
              <w:rPr>
                <w:rFonts w:ascii="Tahoma" w:hAnsi="Tahoma" w:cs="Tahoma"/>
                <w:sz w:val="24"/>
                <w:szCs w:val="24"/>
              </w:rPr>
              <w:t>Patvirtinti Lietuvos Respublikos teisingumo ministro 2013 m. spalio 11 d. įsakymu Nr. 1R-231 „Dėl Juridinių asmenų dalyvių informacinės sistemos nuostatų patvirtinimo“.</w:t>
            </w:r>
          </w:p>
        </w:tc>
      </w:tr>
    </w:tbl>
    <w:p w14:paraId="71E8DF03" w14:textId="77777777" w:rsidR="00611433" w:rsidRPr="00E50065" w:rsidRDefault="00611433" w:rsidP="00AF68E1">
      <w:pPr>
        <w:pStyle w:val="ListParagraph"/>
        <w:suppressAutoHyphens/>
        <w:autoSpaceDN w:val="0"/>
        <w:spacing w:line="276" w:lineRule="auto"/>
        <w:ind w:left="0"/>
        <w:jc w:val="both"/>
        <w:textAlignment w:val="baseline"/>
        <w:rPr>
          <w:rFonts w:ascii="Tahoma" w:hAnsi="Tahoma" w:cs="Tahoma"/>
          <w:sz w:val="24"/>
          <w:szCs w:val="24"/>
        </w:rPr>
      </w:pPr>
    </w:p>
    <w:p w14:paraId="648DF09C" w14:textId="5D822C63" w:rsidR="008A2ACA" w:rsidRPr="00E50065" w:rsidRDefault="008A2ACA"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Kitos </w:t>
      </w:r>
      <w:r w:rsidR="00696EC4" w:rsidRPr="00E50065">
        <w:rPr>
          <w:rFonts w:ascii="Tahoma" w:hAnsi="Tahoma" w:cs="Tahoma"/>
          <w:sz w:val="24"/>
          <w:szCs w:val="24"/>
        </w:rPr>
        <w:t>RPO</w:t>
      </w:r>
      <w:r w:rsidR="0081152E" w:rsidRPr="00E50065">
        <w:rPr>
          <w:rFonts w:ascii="Tahoma" w:hAnsi="Tahoma" w:cs="Tahoma"/>
          <w:sz w:val="24"/>
          <w:szCs w:val="24"/>
        </w:rPr>
        <w:t xml:space="preserve"> </w:t>
      </w:r>
      <w:r w:rsidRPr="00E50065">
        <w:rPr>
          <w:rFonts w:ascii="Tahoma" w:hAnsi="Tahoma" w:cs="Tahoma"/>
          <w:sz w:val="24"/>
          <w:szCs w:val="24"/>
        </w:rPr>
        <w:t>vartojamos sąvokos apibrėžtos žemiau išvardintuose teisės aktuose.</w:t>
      </w:r>
    </w:p>
    <w:p w14:paraId="5F73A360" w14:textId="77777777" w:rsidR="001747E4" w:rsidRPr="00E50065" w:rsidRDefault="001747E4" w:rsidP="00AF68E1">
      <w:pPr>
        <w:pStyle w:val="ListParagraph"/>
        <w:suppressAutoHyphens/>
        <w:autoSpaceDN w:val="0"/>
        <w:spacing w:line="276" w:lineRule="auto"/>
        <w:ind w:left="0"/>
        <w:jc w:val="both"/>
        <w:textAlignment w:val="baseline"/>
        <w:rPr>
          <w:rFonts w:ascii="Tahoma" w:hAnsi="Tahoma" w:cs="Tahoma"/>
          <w:sz w:val="24"/>
          <w:szCs w:val="24"/>
        </w:rPr>
      </w:pPr>
    </w:p>
    <w:p w14:paraId="16D353DC" w14:textId="53E6E67E" w:rsidR="00446FD9" w:rsidRPr="00E50065" w:rsidRDefault="00A54575" w:rsidP="00CA5A15">
      <w:pPr>
        <w:pStyle w:val="Heading2RC"/>
        <w:ind w:left="0" w:firstLine="709"/>
        <w:rPr>
          <w:rFonts w:ascii="Tahoma" w:hAnsi="Tahoma"/>
          <w:sz w:val="24"/>
        </w:rPr>
      </w:pPr>
      <w:bookmarkStart w:id="13" w:name="_Toc138240322"/>
      <w:bookmarkStart w:id="14" w:name="_Toc138240829"/>
      <w:bookmarkStart w:id="15" w:name="_Toc144274508"/>
      <w:bookmarkStart w:id="16" w:name="_Toc191560818"/>
      <w:r w:rsidRPr="00E50065">
        <w:rPr>
          <w:rFonts w:ascii="Tahoma" w:hAnsi="Tahoma"/>
          <w:sz w:val="24"/>
        </w:rPr>
        <w:t>IS</w:t>
      </w:r>
      <w:r w:rsidR="005A2CFF" w:rsidRPr="00E50065">
        <w:rPr>
          <w:rFonts w:ascii="Tahoma" w:hAnsi="Tahoma"/>
          <w:sz w:val="24"/>
        </w:rPr>
        <w:t xml:space="preserve"> </w:t>
      </w:r>
      <w:r w:rsidR="00FA7DB2" w:rsidRPr="00E50065">
        <w:rPr>
          <w:rFonts w:ascii="Tahoma" w:hAnsi="Tahoma"/>
          <w:sz w:val="24"/>
        </w:rPr>
        <w:t>vystymą</w:t>
      </w:r>
      <w:r w:rsidR="005A2CFF" w:rsidRPr="00E50065">
        <w:rPr>
          <w:rFonts w:ascii="Tahoma" w:hAnsi="Tahoma"/>
          <w:sz w:val="24"/>
        </w:rPr>
        <w:t xml:space="preserve"> bei</w:t>
      </w:r>
      <w:r w:rsidRPr="00E50065">
        <w:rPr>
          <w:rFonts w:ascii="Tahoma" w:hAnsi="Tahoma"/>
          <w:sz w:val="24"/>
        </w:rPr>
        <w:t xml:space="preserve"> veikimą ir Paslaugų teikimą </w:t>
      </w:r>
      <w:r w:rsidR="00446FD9" w:rsidRPr="00E50065">
        <w:rPr>
          <w:rFonts w:ascii="Tahoma" w:hAnsi="Tahoma"/>
          <w:sz w:val="24"/>
        </w:rPr>
        <w:t>reglamentuojantys teisės aktai</w:t>
      </w:r>
      <w:bookmarkEnd w:id="13"/>
      <w:bookmarkEnd w:id="14"/>
      <w:bookmarkEnd w:id="15"/>
      <w:bookmarkEnd w:id="16"/>
    </w:p>
    <w:p w14:paraId="2806FFAF" w14:textId="77777777" w:rsidR="00446FD9" w:rsidRPr="00E50065" w:rsidRDefault="00446FD9" w:rsidP="00AF68E1">
      <w:pPr>
        <w:pStyle w:val="ListParagraph"/>
        <w:suppressAutoHyphens/>
        <w:autoSpaceDN w:val="0"/>
        <w:spacing w:line="276" w:lineRule="auto"/>
        <w:ind w:left="0"/>
        <w:jc w:val="both"/>
        <w:textAlignment w:val="baseline"/>
        <w:rPr>
          <w:rFonts w:ascii="Tahoma" w:hAnsi="Tahoma" w:cs="Tahoma"/>
          <w:sz w:val="24"/>
          <w:szCs w:val="24"/>
        </w:rPr>
      </w:pPr>
    </w:p>
    <w:p w14:paraId="03E70012" w14:textId="77777777"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Teisės aktai ir metodiniai dokumentai, kuriuos turi atitikti paslaugų rezultatas bei kuriais turi vadovautis Paslaugų teikėjas teikdamas paslaugas:</w:t>
      </w:r>
    </w:p>
    <w:p w14:paraId="4FFA64BE" w14:textId="4CAA4C5E"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53F79B53" w14:textId="286E1EE7"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pinigų plovimo ir teroristų finansavimo prevencijos įstatymas;</w:t>
      </w:r>
    </w:p>
    <w:p w14:paraId="5D0E91DF" w14:textId="6B991401"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valstybės informacinių išteklių valdymo įstatymas;</w:t>
      </w:r>
    </w:p>
    <w:p w14:paraId="12FF063C" w14:textId="6A6D6B75"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asmens duomenų teisinės apsaugos įstatymas;</w:t>
      </w:r>
    </w:p>
    <w:p w14:paraId="5C9EE6B0" w14:textId="4BCF4368"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lastRenderedPageBreak/>
        <w:t>Lietuvos Respublikos valstybės ir tarnybos paslapčių įstatymas;</w:t>
      </w:r>
    </w:p>
    <w:p w14:paraId="5704E54C" w14:textId="189CFB24"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elektroninio parašo įstatymas;</w:t>
      </w:r>
    </w:p>
    <w:p w14:paraId="71DD7C02" w14:textId="1EC6EE6F"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civilinio kodekso patvirtinimo, įsigaliojimo ir įgyvendinimo įstatymas;</w:t>
      </w:r>
    </w:p>
    <w:p w14:paraId="58EB4C0A" w14:textId="17DF9E1D"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viešojo administravimo įstatymas;</w:t>
      </w:r>
    </w:p>
    <w:p w14:paraId="55D10A73" w14:textId="6640D4B3"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kibernetinio saugumo įstatymas;</w:t>
      </w:r>
    </w:p>
    <w:p w14:paraId="4F8AD06B" w14:textId="0F7E4BB3"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Lietuvos Respublikos informuotiesiems investuotojams skirtų kolektyvinio investavimo subjektų įstatymas;</w:t>
      </w:r>
    </w:p>
    <w:p w14:paraId="0A904976" w14:textId="074754E6" w:rsidR="00C76A12" w:rsidRDefault="00C76A12"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bookmarkStart w:id="17" w:name="_Hlk192080902"/>
      <w:r w:rsidRPr="00C76A12">
        <w:rPr>
          <w:rFonts w:ascii="Tahoma" w:hAnsi="Tahoma" w:cs="Tahoma"/>
          <w:sz w:val="24"/>
          <w:szCs w:val="24"/>
        </w:rPr>
        <w:t>Informacinių sistemų steigimo, kūrimo, atnaujinimo, pertvarkymo ir likvidavimo aprašas (Lietuvos Respublikos Vyriausybės 2024 m. gegužės 15</w:t>
      </w:r>
      <w:r>
        <w:rPr>
          <w:rFonts w:ascii="Tahoma" w:hAnsi="Tahoma" w:cs="Tahoma"/>
          <w:sz w:val="24"/>
          <w:szCs w:val="24"/>
        </w:rPr>
        <w:t xml:space="preserve"> </w:t>
      </w:r>
      <w:r w:rsidRPr="00C76A12">
        <w:rPr>
          <w:rFonts w:ascii="Tahoma" w:hAnsi="Tahoma" w:cs="Tahoma"/>
          <w:sz w:val="24"/>
          <w:szCs w:val="24"/>
        </w:rPr>
        <w:t>d. nutarimas Nr. 349).</w:t>
      </w:r>
    </w:p>
    <w:bookmarkEnd w:id="17"/>
    <w:p w14:paraId="5D3B47BD" w14:textId="0ACA3642"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Bendrųjų reikalavimų valstybės ir savivaldybių institucijų ir įstaigų interneto svetainėms ir mobiliosioms programoms aprašas, patvirtintas Lietuvos Respublikos Vyriausybės 2003 m. balandžio 8 d. nutarimu Nr. 480 „Dėl Bendrųjų reikalavimų valstybės ir savivaldybių institucijų ir įstaigų interneto svetainėms ir mobiliosioms programoms aprašo patvirtinimo“;</w:t>
      </w:r>
    </w:p>
    <w:p w14:paraId="0D538390" w14:textId="77777777" w:rsidR="00EF02EE" w:rsidRPr="00055B64" w:rsidRDefault="00EF02EE" w:rsidP="00EF02EE">
      <w:pPr>
        <w:pStyle w:val="ListParagraph"/>
        <w:numPr>
          <w:ilvl w:val="0"/>
          <w:numId w:val="3"/>
        </w:numPr>
        <w:suppressAutoHyphens/>
        <w:autoSpaceDN w:val="0"/>
        <w:spacing w:line="276" w:lineRule="auto"/>
        <w:jc w:val="both"/>
        <w:textAlignment w:val="baseline"/>
        <w:rPr>
          <w:rFonts w:ascii="Tahoma" w:hAnsi="Tahoma" w:cs="Tahoma"/>
          <w:sz w:val="24"/>
          <w:szCs w:val="24"/>
        </w:rPr>
      </w:pPr>
      <w:r>
        <w:rPr>
          <w:rFonts w:ascii="Tahoma" w:hAnsi="Tahoma" w:cs="Tahoma"/>
          <w:sz w:val="24"/>
          <w:szCs w:val="24"/>
        </w:rPr>
        <w:t>K</w:t>
      </w:r>
      <w:r w:rsidRPr="00055B64">
        <w:rPr>
          <w:rFonts w:ascii="Tahoma" w:hAnsi="Tahoma" w:cs="Tahoma"/>
          <w:sz w:val="24"/>
          <w:szCs w:val="24"/>
        </w:rPr>
        <w:t xml:space="preserve">ibernetinio </w:t>
      </w:r>
      <w:r w:rsidRPr="001B1053">
        <w:rPr>
          <w:rFonts w:ascii="Tahoma" w:hAnsi="Tahoma" w:cs="Tahoma"/>
          <w:sz w:val="24"/>
          <w:szCs w:val="24"/>
        </w:rPr>
        <w:t>saugumo reikalavimų aprašas (Lietuvos Respublikos Vyriausybės 2018 m. rugpjūčio 13 d. nutarimas Nr. 818).</w:t>
      </w:r>
    </w:p>
    <w:p w14:paraId="052B3FD5" w14:textId="428B81D2"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Juridinių asmenų registro nuostatai patvirtinti Lietuvos Respublikos Vyriausybės 2003 m. lapkričio 12 d. nutarimu Nr. 1407 „Dėl Juridinių asmenų registro nuostatų patvirtinimo“;</w:t>
      </w:r>
    </w:p>
    <w:p w14:paraId="673C7C4F" w14:textId="11B713EE"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Organizacinių ir techninių kibernetinio saugumo reikalavimų, taikomų kibernetinio saugumo subjektams, aprašu, patvirtintu Lietuvos Respublikos Vyriausybės 2018 m. rugpjūčio 13 d. nutarimu Nr. 818 „Dėl Lietuvos Respublikos kibernetinio saugumo įstatymo įgyvendinimo“;</w:t>
      </w:r>
    </w:p>
    <w:p w14:paraId="1679C9CE" w14:textId="575A9C66"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Techninių valstybės registrų (kadastrų), žinybinių registrų, valstybės informacinių sistemų ir kitų informacinių sistemų elektroninės informacijos saugos reikalavimų aprašu, patvirtintu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593F94EA" w14:textId="5B82EA04"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Juridinių asmenų dalyvių informacinės sistemos nuostatai patvirtinti Lietuvos Respublikos teisingumo ministro 2013 m. spalio 11 d. įsakymu Nr. 1R-231 „Dėl Juridinių asmenų dalyvių informacinės sistemos nuostatų patvirtinimo“ (toliau – JADIS nuostatai);</w:t>
      </w:r>
    </w:p>
    <w:p w14:paraId="7740ADDF" w14:textId="77777777" w:rsidR="00953F41" w:rsidRPr="00E50065" w:rsidRDefault="00953F41"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Valstybės įmonės Registrų centro tvarkomų registrų ir informacinių sistemų duomenų saugos nuostatai, patvirtinti Lietuvos Respublikos teisingumo ministro 2017 m. gegužės 22 d. d. įsakymu Nr. 1R-132 „Dėl Valstybės įmonės Registrų centro tvarkomų registrų ir informacinių sistemų duomenų saugos nuostatų patvirtinimo“ (toliau – Valstybės įmonės Registrų centro tvarkomų registrų ir informacinių sistemų duomenų saugos nuostatai);</w:t>
      </w:r>
    </w:p>
    <w:p w14:paraId="5B083A4E" w14:textId="785AAD44" w:rsidR="004C155F" w:rsidRDefault="00E9377B" w:rsidP="00AF68E1">
      <w:pPr>
        <w:pStyle w:val="ListParagraph"/>
        <w:numPr>
          <w:ilvl w:val="0"/>
          <w:numId w:val="3"/>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Kiti teisės aktai, reglamentuojantys valstybės informacinių sistemų veikimą, duomenų saugą, funkcijas</w:t>
      </w:r>
      <w:r w:rsidR="00E63947" w:rsidRPr="00E50065">
        <w:rPr>
          <w:rFonts w:ascii="Tahoma" w:hAnsi="Tahoma" w:cs="Tahoma"/>
          <w:sz w:val="24"/>
          <w:szCs w:val="24"/>
        </w:rPr>
        <w:t>.</w:t>
      </w:r>
    </w:p>
    <w:p w14:paraId="055B9151" w14:textId="77777777" w:rsidR="00C76A12" w:rsidRDefault="00C76A12" w:rsidP="00C76A12">
      <w:pPr>
        <w:suppressAutoHyphens/>
        <w:autoSpaceDN w:val="0"/>
        <w:spacing w:line="276" w:lineRule="auto"/>
        <w:jc w:val="both"/>
        <w:textAlignment w:val="baseline"/>
        <w:rPr>
          <w:rFonts w:ascii="Tahoma" w:hAnsi="Tahoma" w:cs="Tahoma"/>
        </w:rPr>
      </w:pPr>
    </w:p>
    <w:p w14:paraId="64884C23" w14:textId="77777777" w:rsidR="00C76A12" w:rsidRPr="00C76A12" w:rsidRDefault="00C76A12" w:rsidP="00C76A12">
      <w:pPr>
        <w:suppressAutoHyphens/>
        <w:autoSpaceDN w:val="0"/>
        <w:spacing w:line="276" w:lineRule="auto"/>
        <w:jc w:val="both"/>
        <w:textAlignment w:val="baseline"/>
        <w:rPr>
          <w:rFonts w:ascii="Tahoma" w:hAnsi="Tahoma" w:cs="Tahoma"/>
        </w:rPr>
      </w:pPr>
    </w:p>
    <w:p w14:paraId="645CA0FE" w14:textId="77777777" w:rsidR="005C3664" w:rsidRPr="00E50065" w:rsidRDefault="005C3664" w:rsidP="00962365">
      <w:pPr>
        <w:pStyle w:val="ListParagraph"/>
        <w:suppressAutoHyphens/>
        <w:autoSpaceDN w:val="0"/>
        <w:spacing w:line="276" w:lineRule="auto"/>
        <w:ind w:left="0"/>
        <w:jc w:val="both"/>
        <w:textAlignment w:val="baseline"/>
        <w:rPr>
          <w:rFonts w:ascii="Tahoma" w:hAnsi="Tahoma" w:cs="Tahoma"/>
          <w:sz w:val="24"/>
          <w:szCs w:val="24"/>
        </w:rPr>
      </w:pPr>
    </w:p>
    <w:p w14:paraId="0C96DE9C" w14:textId="3AAC599A" w:rsidR="001A064C" w:rsidRPr="00E50065" w:rsidRDefault="001A064C" w:rsidP="00962365">
      <w:pPr>
        <w:pStyle w:val="Heading2RC"/>
        <w:spacing w:line="276" w:lineRule="auto"/>
        <w:ind w:left="0" w:firstLine="0"/>
        <w:rPr>
          <w:rFonts w:ascii="Tahoma" w:hAnsi="Tahoma"/>
          <w:sz w:val="24"/>
        </w:rPr>
      </w:pPr>
      <w:bookmarkStart w:id="18" w:name="_Toc144274510"/>
      <w:bookmarkStart w:id="19" w:name="_Toc144279373"/>
      <w:bookmarkStart w:id="20" w:name="_Toc191560819"/>
      <w:r w:rsidRPr="00E50065">
        <w:rPr>
          <w:rFonts w:ascii="Tahoma" w:hAnsi="Tahoma"/>
          <w:sz w:val="24"/>
        </w:rPr>
        <w:lastRenderedPageBreak/>
        <w:t>Esamos būsenos aprašymas</w:t>
      </w:r>
      <w:bookmarkEnd w:id="18"/>
      <w:bookmarkEnd w:id="19"/>
      <w:bookmarkEnd w:id="20"/>
    </w:p>
    <w:p w14:paraId="0A7E01AA" w14:textId="77777777" w:rsidR="001A064C" w:rsidRPr="00E50065" w:rsidRDefault="001A064C" w:rsidP="00962365">
      <w:pPr>
        <w:pStyle w:val="ListParagraph"/>
        <w:tabs>
          <w:tab w:val="left" w:pos="426"/>
        </w:tabs>
        <w:suppressAutoHyphens/>
        <w:autoSpaceDN w:val="0"/>
        <w:spacing w:line="276" w:lineRule="auto"/>
        <w:ind w:left="0"/>
        <w:jc w:val="both"/>
        <w:textAlignment w:val="baseline"/>
        <w:rPr>
          <w:rFonts w:ascii="Tahoma" w:hAnsi="Tahoma" w:cs="Tahoma"/>
          <w:sz w:val="24"/>
          <w:szCs w:val="24"/>
        </w:rPr>
      </w:pPr>
    </w:p>
    <w:p w14:paraId="5A1D7C76" w14:textId="0A226B32" w:rsidR="00962365" w:rsidRPr="00E50065" w:rsidRDefault="00962365" w:rsidP="00CA5A15">
      <w:pPr>
        <w:pStyle w:val="paragraph"/>
        <w:numPr>
          <w:ilvl w:val="0"/>
          <w:numId w:val="71"/>
        </w:numPr>
        <w:tabs>
          <w:tab w:val="clear" w:pos="720"/>
          <w:tab w:val="left" w:pos="0"/>
          <w:tab w:val="left" w:pos="567"/>
          <w:tab w:val="left" w:pos="993"/>
        </w:tabs>
        <w:spacing w:before="0" w:beforeAutospacing="0" w:after="0" w:afterAutospacing="0" w:line="276" w:lineRule="auto"/>
        <w:ind w:left="0" w:firstLine="0"/>
        <w:jc w:val="both"/>
        <w:textAlignment w:val="baseline"/>
        <w:rPr>
          <w:rFonts w:ascii="Tahoma" w:hAnsi="Tahoma" w:cs="Tahoma"/>
        </w:rPr>
      </w:pPr>
      <w:bookmarkStart w:id="21" w:name="_Toc69676967"/>
      <w:r w:rsidRPr="00E50065">
        <w:rPr>
          <w:rStyle w:val="normaltextrun"/>
          <w:rFonts w:ascii="Tahoma" w:hAnsi="Tahoma" w:cs="Tahoma"/>
        </w:rPr>
        <w:t>JADIS sukurta siekiant informacinių technologijų priemonėmis centralizuotai kaupti ir teikti duomenis apie Lietuvos Respublikos juridinių asmenų dalyvius.  </w:t>
      </w:r>
      <w:r w:rsidRPr="00E50065">
        <w:rPr>
          <w:rStyle w:val="eop"/>
          <w:rFonts w:ascii="Tahoma" w:hAnsi="Tahoma" w:cs="Tahoma"/>
        </w:rPr>
        <w:t> </w:t>
      </w:r>
    </w:p>
    <w:p w14:paraId="383C9CE0" w14:textId="657709D2" w:rsidR="00962365" w:rsidRPr="00E50065" w:rsidRDefault="00962365" w:rsidP="00CA5A15">
      <w:pPr>
        <w:pStyle w:val="paragraph"/>
        <w:numPr>
          <w:ilvl w:val="0"/>
          <w:numId w:val="72"/>
        </w:numPr>
        <w:tabs>
          <w:tab w:val="clear" w:pos="720"/>
          <w:tab w:val="left" w:pos="0"/>
          <w:tab w:val="left" w:pos="567"/>
          <w:tab w:val="left" w:pos="993"/>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JADIS paskirtis – tvarkyti duomenis apie juridinių asmenų dalyvius. </w:t>
      </w:r>
      <w:r w:rsidRPr="00E50065">
        <w:rPr>
          <w:rStyle w:val="eop"/>
          <w:rFonts w:ascii="Tahoma" w:hAnsi="Tahoma" w:cs="Tahoma"/>
        </w:rPr>
        <w:t> </w:t>
      </w:r>
    </w:p>
    <w:p w14:paraId="085B0755" w14:textId="77777777" w:rsidR="00962365" w:rsidRPr="00E50065" w:rsidRDefault="00962365" w:rsidP="00CA5A15">
      <w:pPr>
        <w:pStyle w:val="paragraph"/>
        <w:numPr>
          <w:ilvl w:val="0"/>
          <w:numId w:val="73"/>
        </w:numPr>
        <w:tabs>
          <w:tab w:val="clear" w:pos="720"/>
          <w:tab w:val="left" w:pos="0"/>
          <w:tab w:val="left" w:pos="567"/>
          <w:tab w:val="left" w:pos="993"/>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Pagrindinės JADIS funkcijos:</w:t>
      </w:r>
      <w:r w:rsidRPr="00E50065">
        <w:rPr>
          <w:rStyle w:val="eop"/>
          <w:rFonts w:ascii="Tahoma" w:hAnsi="Tahoma" w:cs="Tahoma"/>
        </w:rPr>
        <w:t> </w:t>
      </w:r>
    </w:p>
    <w:p w14:paraId="0444B543"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39C6C3D"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EC31BB7"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3502C42"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CB848F8"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5D7F8D9"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70BB87B"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6864963"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777D7D0"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479AC46"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D7CC643"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0CAAC4C"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0595F79"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3F6E783"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3D21B52"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D628112"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E3C4504"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0A158D9"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9FCC483"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7D48675"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7B57FA1"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ACC630D"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E471DE5"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D935BFE"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4C2ECF9"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6EBEDC2"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0C8BAA9"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7F2CDF2" w14:textId="77777777" w:rsidR="00217F14" w:rsidRPr="00E50065" w:rsidRDefault="00217F14" w:rsidP="00CA5A15">
      <w:pPr>
        <w:pStyle w:val="ListParagraph"/>
        <w:numPr>
          <w:ilvl w:val="0"/>
          <w:numId w:val="160"/>
        </w:numPr>
        <w:tabs>
          <w:tab w:val="left" w:pos="0"/>
          <w:tab w:val="left" w:pos="567"/>
          <w:tab w:val="left" w:pos="993"/>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7350612" w14:textId="52EE0D97" w:rsidR="00962365" w:rsidRPr="00E50065" w:rsidRDefault="00962365" w:rsidP="00CA5A15">
      <w:pPr>
        <w:pStyle w:val="paragraph"/>
        <w:numPr>
          <w:ilvl w:val="1"/>
          <w:numId w:val="160"/>
        </w:numPr>
        <w:tabs>
          <w:tab w:val="left" w:pos="0"/>
          <w:tab w:val="left" w:pos="567"/>
          <w:tab w:val="left" w:pos="993"/>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įvesti duomenis apie juridinių asmenų dalyvius bei formuoti dalyvių sąrašus; </w:t>
      </w:r>
      <w:r w:rsidRPr="00E50065">
        <w:rPr>
          <w:rStyle w:val="eop"/>
          <w:rFonts w:ascii="Tahoma" w:hAnsi="Tahoma" w:cs="Tahoma"/>
        </w:rPr>
        <w:t> </w:t>
      </w:r>
    </w:p>
    <w:p w14:paraId="3836B13D" w14:textId="118C2C5B" w:rsidR="00962365" w:rsidRPr="00E50065" w:rsidRDefault="00962365" w:rsidP="00CA5A15">
      <w:pPr>
        <w:pStyle w:val="paragraph"/>
        <w:numPr>
          <w:ilvl w:val="1"/>
          <w:numId w:val="160"/>
        </w:numPr>
        <w:tabs>
          <w:tab w:val="left" w:pos="0"/>
          <w:tab w:val="left" w:pos="567"/>
          <w:tab w:val="left" w:pos="993"/>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kaupti, apdoroti ir tvarkyti duomenis apie juridinių asmenų dalyvius; </w:t>
      </w:r>
      <w:r w:rsidRPr="00E50065">
        <w:rPr>
          <w:rStyle w:val="eop"/>
          <w:rFonts w:ascii="Tahoma" w:hAnsi="Tahoma" w:cs="Tahoma"/>
        </w:rPr>
        <w:t> </w:t>
      </w:r>
    </w:p>
    <w:p w14:paraId="253A3CB1" w14:textId="77777777" w:rsidR="00962365" w:rsidRPr="00E50065" w:rsidRDefault="00962365" w:rsidP="00CA5A15">
      <w:pPr>
        <w:pStyle w:val="paragraph"/>
        <w:numPr>
          <w:ilvl w:val="1"/>
          <w:numId w:val="160"/>
        </w:numPr>
        <w:tabs>
          <w:tab w:val="left" w:pos="0"/>
          <w:tab w:val="left" w:pos="567"/>
          <w:tab w:val="left" w:pos="993"/>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teikti duomenis fiziniams ir juridiniams asmenims Nuostatuose nustatyta tvarka; </w:t>
      </w:r>
      <w:r w:rsidRPr="00E50065">
        <w:rPr>
          <w:rStyle w:val="eop"/>
          <w:rFonts w:ascii="Tahoma" w:hAnsi="Tahoma" w:cs="Tahoma"/>
        </w:rPr>
        <w:t> </w:t>
      </w:r>
    </w:p>
    <w:p w14:paraId="4637095F" w14:textId="77777777" w:rsidR="00962365" w:rsidRPr="00E50065" w:rsidRDefault="00962365" w:rsidP="00CA5A15">
      <w:pPr>
        <w:pStyle w:val="paragraph"/>
        <w:numPr>
          <w:ilvl w:val="1"/>
          <w:numId w:val="160"/>
        </w:numPr>
        <w:tabs>
          <w:tab w:val="left" w:pos="0"/>
          <w:tab w:val="left" w:pos="567"/>
          <w:tab w:val="left" w:pos="993"/>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sisteminti, analizuoti ir apibendrinti Sistemoje kaupiamus duomenis; </w:t>
      </w:r>
      <w:r w:rsidRPr="00E50065">
        <w:rPr>
          <w:rStyle w:val="eop"/>
          <w:rFonts w:ascii="Tahoma" w:hAnsi="Tahoma" w:cs="Tahoma"/>
        </w:rPr>
        <w:t> </w:t>
      </w:r>
    </w:p>
    <w:p w14:paraId="486F6EC2" w14:textId="77777777" w:rsidR="00962365" w:rsidRDefault="00962365" w:rsidP="00CA5A15">
      <w:pPr>
        <w:pStyle w:val="paragraph"/>
        <w:numPr>
          <w:ilvl w:val="1"/>
          <w:numId w:val="160"/>
        </w:numPr>
        <w:tabs>
          <w:tab w:val="left" w:pos="0"/>
          <w:tab w:val="left" w:pos="567"/>
          <w:tab w:val="left" w:pos="993"/>
        </w:tabs>
        <w:spacing w:before="0" w:beforeAutospacing="0" w:after="0" w:afterAutospacing="0" w:line="276" w:lineRule="auto"/>
        <w:ind w:left="0" w:firstLine="0"/>
        <w:jc w:val="both"/>
        <w:textAlignment w:val="baseline"/>
        <w:rPr>
          <w:rStyle w:val="eop"/>
          <w:rFonts w:ascii="Tahoma" w:hAnsi="Tahoma" w:cs="Tahoma"/>
        </w:rPr>
      </w:pPr>
      <w:r w:rsidRPr="00E50065">
        <w:rPr>
          <w:rStyle w:val="normaltextrun"/>
          <w:rFonts w:ascii="Tahoma" w:hAnsi="Tahoma" w:cs="Tahoma"/>
        </w:rPr>
        <w:t>keistis duomenimis su registrais ir kitomis valstybės informacinėmis sistemomis; </w:t>
      </w:r>
      <w:r w:rsidRPr="00E50065">
        <w:rPr>
          <w:rStyle w:val="eop"/>
          <w:rFonts w:ascii="Tahoma" w:hAnsi="Tahoma" w:cs="Tahoma"/>
        </w:rPr>
        <w:t> </w:t>
      </w:r>
    </w:p>
    <w:p w14:paraId="3250CE53" w14:textId="77777777" w:rsidR="00687ADE" w:rsidRPr="00E50065" w:rsidRDefault="00687ADE" w:rsidP="00687ADE">
      <w:pPr>
        <w:pStyle w:val="paragraph"/>
        <w:tabs>
          <w:tab w:val="left" w:pos="0"/>
          <w:tab w:val="left" w:pos="567"/>
          <w:tab w:val="left" w:pos="993"/>
        </w:tabs>
        <w:spacing w:before="0" w:beforeAutospacing="0" w:after="0" w:afterAutospacing="0" w:line="276" w:lineRule="auto"/>
        <w:jc w:val="both"/>
        <w:textAlignment w:val="baseline"/>
        <w:rPr>
          <w:rFonts w:ascii="Tahoma" w:hAnsi="Tahoma" w:cs="Tahoma"/>
        </w:rPr>
      </w:pPr>
    </w:p>
    <w:p w14:paraId="5038FCDF" w14:textId="77777777" w:rsidR="004B16C5" w:rsidRPr="004B16C5" w:rsidRDefault="004B16C5" w:rsidP="004B16C5">
      <w:pPr>
        <w:pStyle w:val="ListParagraph"/>
        <w:numPr>
          <w:ilvl w:val="0"/>
          <w:numId w:val="174"/>
        </w:numPr>
        <w:tabs>
          <w:tab w:val="left" w:pos="0"/>
          <w:tab w:val="left" w:pos="567"/>
          <w:tab w:val="left" w:pos="993"/>
        </w:tabs>
        <w:spacing w:line="276" w:lineRule="auto"/>
        <w:jc w:val="both"/>
        <w:textAlignment w:val="baseline"/>
        <w:rPr>
          <w:rStyle w:val="normaltextrun"/>
          <w:rFonts w:ascii="Tahoma" w:eastAsia="Times New Roman" w:hAnsi="Tahoma" w:cs="Tahoma"/>
          <w:vanish/>
          <w:sz w:val="24"/>
          <w:szCs w:val="24"/>
          <w:lang w:eastAsia="lt-LT"/>
        </w:rPr>
      </w:pPr>
    </w:p>
    <w:p w14:paraId="6EAF8C67" w14:textId="77777777" w:rsidR="004B16C5" w:rsidRPr="004B16C5" w:rsidRDefault="004B16C5" w:rsidP="004B16C5">
      <w:pPr>
        <w:pStyle w:val="ListParagraph"/>
        <w:numPr>
          <w:ilvl w:val="1"/>
          <w:numId w:val="174"/>
        </w:numPr>
        <w:tabs>
          <w:tab w:val="left" w:pos="0"/>
          <w:tab w:val="left" w:pos="567"/>
          <w:tab w:val="left" w:pos="993"/>
        </w:tabs>
        <w:spacing w:line="276" w:lineRule="auto"/>
        <w:jc w:val="both"/>
        <w:textAlignment w:val="baseline"/>
        <w:rPr>
          <w:rStyle w:val="normaltextrun"/>
          <w:rFonts w:ascii="Tahoma" w:eastAsia="Times New Roman" w:hAnsi="Tahoma" w:cs="Tahoma"/>
          <w:vanish/>
          <w:sz w:val="24"/>
          <w:szCs w:val="24"/>
          <w:lang w:eastAsia="lt-LT"/>
        </w:rPr>
      </w:pPr>
    </w:p>
    <w:p w14:paraId="234942C1" w14:textId="77777777" w:rsidR="004B16C5" w:rsidRPr="004B16C5" w:rsidRDefault="004B16C5" w:rsidP="004B16C5">
      <w:pPr>
        <w:pStyle w:val="ListParagraph"/>
        <w:numPr>
          <w:ilvl w:val="1"/>
          <w:numId w:val="174"/>
        </w:numPr>
        <w:tabs>
          <w:tab w:val="left" w:pos="0"/>
          <w:tab w:val="left" w:pos="567"/>
          <w:tab w:val="left" w:pos="993"/>
        </w:tabs>
        <w:spacing w:line="276" w:lineRule="auto"/>
        <w:jc w:val="both"/>
        <w:textAlignment w:val="baseline"/>
        <w:rPr>
          <w:rStyle w:val="normaltextrun"/>
          <w:rFonts w:ascii="Tahoma" w:eastAsia="Times New Roman" w:hAnsi="Tahoma" w:cs="Tahoma"/>
          <w:vanish/>
          <w:sz w:val="24"/>
          <w:szCs w:val="24"/>
          <w:lang w:eastAsia="lt-LT"/>
        </w:rPr>
      </w:pPr>
    </w:p>
    <w:p w14:paraId="32820058" w14:textId="77777777" w:rsidR="004B16C5" w:rsidRPr="004B16C5" w:rsidRDefault="004B16C5" w:rsidP="004B16C5">
      <w:pPr>
        <w:pStyle w:val="ListParagraph"/>
        <w:numPr>
          <w:ilvl w:val="1"/>
          <w:numId w:val="174"/>
        </w:numPr>
        <w:tabs>
          <w:tab w:val="left" w:pos="0"/>
          <w:tab w:val="left" w:pos="567"/>
          <w:tab w:val="left" w:pos="993"/>
        </w:tabs>
        <w:spacing w:line="276" w:lineRule="auto"/>
        <w:jc w:val="both"/>
        <w:textAlignment w:val="baseline"/>
        <w:rPr>
          <w:rStyle w:val="normaltextrun"/>
          <w:rFonts w:ascii="Tahoma" w:eastAsia="Times New Roman" w:hAnsi="Tahoma" w:cs="Tahoma"/>
          <w:vanish/>
          <w:sz w:val="24"/>
          <w:szCs w:val="24"/>
          <w:lang w:eastAsia="lt-LT"/>
        </w:rPr>
      </w:pPr>
    </w:p>
    <w:p w14:paraId="6FD020FC" w14:textId="77777777" w:rsidR="004B16C5" w:rsidRPr="004B16C5" w:rsidRDefault="004B16C5" w:rsidP="004B16C5">
      <w:pPr>
        <w:pStyle w:val="ListParagraph"/>
        <w:numPr>
          <w:ilvl w:val="1"/>
          <w:numId w:val="174"/>
        </w:numPr>
        <w:tabs>
          <w:tab w:val="left" w:pos="0"/>
          <w:tab w:val="left" w:pos="567"/>
          <w:tab w:val="left" w:pos="993"/>
        </w:tabs>
        <w:spacing w:line="276" w:lineRule="auto"/>
        <w:jc w:val="both"/>
        <w:textAlignment w:val="baseline"/>
        <w:rPr>
          <w:rStyle w:val="normaltextrun"/>
          <w:rFonts w:ascii="Tahoma" w:eastAsia="Times New Roman" w:hAnsi="Tahoma" w:cs="Tahoma"/>
          <w:vanish/>
          <w:sz w:val="24"/>
          <w:szCs w:val="24"/>
          <w:lang w:eastAsia="lt-LT"/>
        </w:rPr>
      </w:pPr>
    </w:p>
    <w:p w14:paraId="29930C46" w14:textId="77777777" w:rsidR="000D54B5" w:rsidRPr="000D54B5" w:rsidRDefault="000D54B5" w:rsidP="000D54B5">
      <w:pPr>
        <w:pStyle w:val="Heading2RC"/>
        <w:rPr>
          <w:rFonts w:ascii="Tahoma" w:hAnsi="Tahoma"/>
          <w:sz w:val="24"/>
        </w:rPr>
      </w:pPr>
      <w:r w:rsidRPr="000D54B5">
        <w:rPr>
          <w:rFonts w:ascii="Tahoma" w:hAnsi="Tahoma"/>
          <w:sz w:val="24"/>
        </w:rPr>
        <w:t>Sistemos organizacinė struktūra</w:t>
      </w:r>
    </w:p>
    <w:p w14:paraId="2D4D4CF9" w14:textId="77777777" w:rsidR="000D54B5" w:rsidRPr="000D54B5" w:rsidRDefault="000D54B5" w:rsidP="000D54B5">
      <w:pPr>
        <w:pStyle w:val="ListParagraph"/>
        <w:numPr>
          <w:ilvl w:val="0"/>
          <w:numId w:val="178"/>
        </w:numPr>
        <w:tabs>
          <w:tab w:val="left" w:pos="426"/>
        </w:tabs>
        <w:suppressAutoHyphens/>
        <w:autoSpaceDN w:val="0"/>
        <w:spacing w:line="276" w:lineRule="auto"/>
        <w:jc w:val="both"/>
        <w:textAlignment w:val="baseline"/>
        <w:rPr>
          <w:rFonts w:ascii="Tahoma" w:hAnsi="Tahoma" w:cs="Tahoma"/>
        </w:rPr>
      </w:pPr>
      <w:r w:rsidRPr="000D54B5">
        <w:rPr>
          <w:rFonts w:ascii="Tahoma" w:hAnsi="Tahoma" w:cs="Tahoma"/>
        </w:rPr>
        <w:t>Sistemos valdytojas yra Lietuvos Respublikos teisingumo ministerija, Sistemos tvarkytojas yra RC.</w:t>
      </w:r>
    </w:p>
    <w:p w14:paraId="3FF13965" w14:textId="77777777" w:rsidR="000D54B5" w:rsidRDefault="000D54B5" w:rsidP="000D54B5">
      <w:pPr>
        <w:pStyle w:val="Heading2RC"/>
        <w:numPr>
          <w:ilvl w:val="0"/>
          <w:numId w:val="0"/>
        </w:numPr>
        <w:spacing w:line="276" w:lineRule="auto"/>
        <w:rPr>
          <w:rFonts w:ascii="Tahoma" w:hAnsi="Tahoma"/>
          <w:sz w:val="24"/>
        </w:rPr>
      </w:pPr>
    </w:p>
    <w:p w14:paraId="6B13D831" w14:textId="3B73B612" w:rsidR="000D54B5" w:rsidRDefault="000D54B5" w:rsidP="006478D2">
      <w:pPr>
        <w:pStyle w:val="Heading2RC"/>
        <w:spacing w:line="276" w:lineRule="auto"/>
        <w:ind w:left="0" w:firstLine="284"/>
        <w:rPr>
          <w:rFonts w:ascii="Tahoma" w:hAnsi="Tahoma"/>
          <w:sz w:val="24"/>
        </w:rPr>
      </w:pPr>
      <w:r>
        <w:rPr>
          <w:rFonts w:ascii="Tahoma" w:hAnsi="Tahoma"/>
          <w:sz w:val="24"/>
        </w:rPr>
        <w:t>Sistemos naudotojai ir tikslinės grupės</w:t>
      </w:r>
    </w:p>
    <w:p w14:paraId="5ED74B4E" w14:textId="77777777" w:rsidR="000D54B5" w:rsidRDefault="000D54B5" w:rsidP="000D54B5">
      <w:pPr>
        <w:pStyle w:val="Heading2RC"/>
        <w:numPr>
          <w:ilvl w:val="0"/>
          <w:numId w:val="0"/>
        </w:numPr>
        <w:spacing w:line="276" w:lineRule="auto"/>
        <w:rPr>
          <w:rFonts w:ascii="Tahoma" w:hAnsi="Tahoma"/>
          <w:sz w:val="24"/>
        </w:rPr>
      </w:pPr>
    </w:p>
    <w:p w14:paraId="0A893290" w14:textId="77777777" w:rsidR="000D54B5" w:rsidRDefault="000D54B5" w:rsidP="000D54B5">
      <w:pPr>
        <w:pStyle w:val="ListParagraph"/>
        <w:numPr>
          <w:ilvl w:val="0"/>
          <w:numId w:val="179"/>
        </w:numPr>
        <w:tabs>
          <w:tab w:val="left" w:pos="426"/>
        </w:tabs>
        <w:spacing w:line="276" w:lineRule="auto"/>
        <w:jc w:val="both"/>
        <w:rPr>
          <w:rFonts w:ascii="Tahoma" w:hAnsi="Tahoma" w:cs="Tahoma"/>
        </w:rPr>
      </w:pPr>
      <w:bookmarkStart w:id="22" w:name="_Hlk113438274"/>
      <w:r w:rsidRPr="000D54B5">
        <w:rPr>
          <w:rFonts w:ascii="Tahoma" w:hAnsi="Tahoma" w:cs="Tahoma"/>
        </w:rPr>
        <w:t xml:space="preserve">Sistemos </w:t>
      </w:r>
      <w:bookmarkEnd w:id="22"/>
      <w:r w:rsidRPr="000D54B5">
        <w:rPr>
          <w:rFonts w:ascii="Tahoma" w:hAnsi="Tahoma" w:cs="Tahoma"/>
        </w:rPr>
        <w:t xml:space="preserve">naudotojų schema pateikta 1 paveiksle. </w:t>
      </w:r>
    </w:p>
    <w:p w14:paraId="03321BA5" w14:textId="77777777" w:rsidR="000D54B5" w:rsidRDefault="000D54B5" w:rsidP="000D54B5">
      <w:pPr>
        <w:tabs>
          <w:tab w:val="left" w:pos="426"/>
        </w:tabs>
        <w:spacing w:line="276" w:lineRule="auto"/>
        <w:jc w:val="both"/>
        <w:rPr>
          <w:rFonts w:ascii="Tahoma" w:hAnsi="Tahoma" w:cs="Tahoma"/>
        </w:rPr>
      </w:pPr>
    </w:p>
    <w:p w14:paraId="4365F97B" w14:textId="013465CD" w:rsidR="000D54B5" w:rsidRPr="006478D2" w:rsidRDefault="000D54B5" w:rsidP="006478D2">
      <w:pPr>
        <w:pStyle w:val="Caption"/>
        <w:spacing w:line="276" w:lineRule="auto"/>
        <w:rPr>
          <w:rFonts w:ascii="Tahoma" w:hAnsi="Tahoma" w:cs="Tahoma"/>
          <w:b w:val="0"/>
          <w:i w:val="0"/>
          <w:iCs w:val="0"/>
          <w:color w:val="auto"/>
          <w:szCs w:val="24"/>
        </w:rPr>
      </w:pPr>
      <w:r w:rsidRPr="006478D2">
        <w:rPr>
          <w:rFonts w:ascii="Tahoma" w:hAnsi="Tahoma" w:cs="Tahoma"/>
          <w:b w:val="0"/>
          <w:i w:val="0"/>
          <w:iCs w:val="0"/>
          <w:color w:val="auto"/>
          <w:szCs w:val="24"/>
        </w:rPr>
        <w:t xml:space="preserve">Paveikslėlis </w:t>
      </w:r>
      <w:r w:rsidRPr="006478D2">
        <w:rPr>
          <w:rFonts w:ascii="Tahoma" w:hAnsi="Tahoma" w:cs="Tahoma"/>
          <w:b w:val="0"/>
          <w:i w:val="0"/>
          <w:iCs w:val="0"/>
          <w:color w:val="auto"/>
          <w:szCs w:val="24"/>
        </w:rPr>
        <w:fldChar w:fldCharType="begin"/>
      </w:r>
      <w:r w:rsidRPr="006478D2">
        <w:rPr>
          <w:rFonts w:ascii="Tahoma" w:hAnsi="Tahoma" w:cs="Tahoma"/>
          <w:b w:val="0"/>
          <w:i w:val="0"/>
          <w:iCs w:val="0"/>
          <w:color w:val="auto"/>
          <w:szCs w:val="24"/>
        </w:rPr>
        <w:instrText xml:space="preserve"> SEQ Paveikslėlis \* ARABIC </w:instrText>
      </w:r>
      <w:r w:rsidRPr="006478D2">
        <w:rPr>
          <w:rFonts w:ascii="Tahoma" w:hAnsi="Tahoma" w:cs="Tahoma"/>
          <w:b w:val="0"/>
          <w:i w:val="0"/>
          <w:iCs w:val="0"/>
          <w:color w:val="auto"/>
          <w:szCs w:val="24"/>
        </w:rPr>
        <w:fldChar w:fldCharType="separate"/>
      </w:r>
      <w:r w:rsidR="009624C1" w:rsidRPr="006478D2">
        <w:rPr>
          <w:rFonts w:ascii="Tahoma" w:hAnsi="Tahoma" w:cs="Tahoma"/>
          <w:b w:val="0"/>
          <w:i w:val="0"/>
          <w:iCs w:val="0"/>
          <w:color w:val="auto"/>
          <w:szCs w:val="24"/>
        </w:rPr>
        <w:t>1</w:t>
      </w:r>
      <w:r w:rsidRPr="006478D2">
        <w:rPr>
          <w:rFonts w:ascii="Tahoma" w:hAnsi="Tahoma" w:cs="Tahoma"/>
          <w:b w:val="0"/>
          <w:i w:val="0"/>
          <w:iCs w:val="0"/>
          <w:color w:val="auto"/>
          <w:szCs w:val="24"/>
        </w:rPr>
        <w:fldChar w:fldCharType="end"/>
      </w:r>
      <w:r w:rsidRPr="006478D2">
        <w:rPr>
          <w:rFonts w:ascii="Tahoma" w:hAnsi="Tahoma" w:cs="Tahoma"/>
          <w:b w:val="0"/>
          <w:i w:val="0"/>
          <w:iCs w:val="0"/>
          <w:color w:val="auto"/>
          <w:szCs w:val="24"/>
        </w:rPr>
        <w:t>. JADIS principinė schema ir naudotojų grupės</w:t>
      </w:r>
    </w:p>
    <w:p w14:paraId="7631F4C8" w14:textId="4B54528D" w:rsidR="000D54B5" w:rsidRDefault="000D54B5" w:rsidP="000D54B5">
      <w:pPr>
        <w:keepNext/>
        <w:tabs>
          <w:tab w:val="left" w:pos="426"/>
        </w:tabs>
        <w:spacing w:line="276" w:lineRule="auto"/>
        <w:jc w:val="both"/>
      </w:pPr>
      <w:r w:rsidRPr="000D54B5">
        <w:rPr>
          <w:rFonts w:ascii="Tahoma" w:hAnsi="Tahoma" w:cs="Tahoma"/>
          <w:noProof/>
        </w:rPr>
        <w:drawing>
          <wp:inline distT="0" distB="0" distL="0" distR="0" wp14:anchorId="0C890931" wp14:editId="61350D83">
            <wp:extent cx="5870749" cy="2930501"/>
            <wp:effectExtent l="0" t="0" r="0" b="3810"/>
            <wp:docPr id="103785604"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85604" name="Picture 1" descr="A diagram of a computer&#10;&#10;AI-generated content may be incorrect."/>
                    <pic:cNvPicPr/>
                  </pic:nvPicPr>
                  <pic:blipFill>
                    <a:blip r:embed="rId11"/>
                    <a:stretch>
                      <a:fillRect/>
                    </a:stretch>
                  </pic:blipFill>
                  <pic:spPr>
                    <a:xfrm>
                      <a:off x="0" y="0"/>
                      <a:ext cx="5883072" cy="2936652"/>
                    </a:xfrm>
                    <a:prstGeom prst="rect">
                      <a:avLst/>
                    </a:prstGeom>
                  </pic:spPr>
                </pic:pic>
              </a:graphicData>
            </a:graphic>
          </wp:inline>
        </w:drawing>
      </w:r>
    </w:p>
    <w:p w14:paraId="23FCE040" w14:textId="77777777" w:rsidR="000D54B5" w:rsidRPr="000D54B5" w:rsidRDefault="000D54B5" w:rsidP="000D54B5">
      <w:pPr>
        <w:pStyle w:val="paragraph"/>
        <w:tabs>
          <w:tab w:val="left" w:pos="0"/>
          <w:tab w:val="left" w:pos="567"/>
          <w:tab w:val="left" w:pos="993"/>
        </w:tabs>
        <w:spacing w:before="0" w:beforeAutospacing="0" w:after="0" w:afterAutospacing="0" w:line="276" w:lineRule="auto"/>
        <w:ind w:left="432"/>
        <w:jc w:val="both"/>
        <w:textAlignment w:val="baseline"/>
        <w:rPr>
          <w:rStyle w:val="normaltextrun"/>
          <w:rFonts w:ascii="Tahoma" w:hAnsi="Tahoma" w:cs="Tahoma"/>
        </w:rPr>
      </w:pPr>
    </w:p>
    <w:p w14:paraId="7FCF9FC2" w14:textId="7F541436" w:rsidR="000D54B5" w:rsidRDefault="000D54B5" w:rsidP="006478D2">
      <w:pPr>
        <w:pStyle w:val="paragraph"/>
        <w:numPr>
          <w:ilvl w:val="0"/>
          <w:numId w:val="181"/>
        </w:numPr>
        <w:tabs>
          <w:tab w:val="left" w:pos="0"/>
          <w:tab w:val="left" w:pos="567"/>
          <w:tab w:val="left" w:pos="993"/>
        </w:tabs>
        <w:spacing w:before="0" w:beforeAutospacing="0" w:after="0" w:afterAutospacing="0" w:line="276" w:lineRule="auto"/>
        <w:jc w:val="both"/>
        <w:textAlignment w:val="baseline"/>
        <w:rPr>
          <w:rStyle w:val="normaltextrun"/>
          <w:rFonts w:ascii="Tahoma" w:hAnsi="Tahoma" w:cs="Tahoma"/>
        </w:rPr>
      </w:pPr>
      <w:r w:rsidRPr="000D54B5">
        <w:rPr>
          <w:rStyle w:val="normaltextrun"/>
          <w:rFonts w:ascii="Tahoma" w:hAnsi="Tahoma" w:cs="Tahoma"/>
        </w:rPr>
        <w:t>Pagrindinė JADIS tikslinė naudotojų grupė yra duomenų teikėjai. JADIS duomenų teikėjams yra realizuotos šios funkcijos:</w:t>
      </w:r>
    </w:p>
    <w:p w14:paraId="22673A23" w14:textId="77777777" w:rsidR="000D54B5" w:rsidRPr="000D54B5" w:rsidRDefault="000D54B5" w:rsidP="00657456">
      <w:pPr>
        <w:pStyle w:val="paragraph"/>
        <w:numPr>
          <w:ilvl w:val="1"/>
          <w:numId w:val="181"/>
        </w:numPr>
        <w:tabs>
          <w:tab w:val="left" w:pos="0"/>
          <w:tab w:val="left" w:pos="567"/>
          <w:tab w:val="left" w:pos="993"/>
        </w:tabs>
        <w:spacing w:line="276" w:lineRule="auto"/>
        <w:ind w:left="0" w:firstLine="0"/>
        <w:jc w:val="both"/>
        <w:textAlignment w:val="baseline"/>
        <w:rPr>
          <w:rStyle w:val="normaltextrun"/>
          <w:rFonts w:ascii="Tahoma" w:hAnsi="Tahoma" w:cs="Tahoma"/>
        </w:rPr>
      </w:pPr>
      <w:r w:rsidRPr="000D54B5">
        <w:rPr>
          <w:rStyle w:val="normaltextrun"/>
          <w:rFonts w:ascii="Tahoma" w:hAnsi="Tahoma" w:cs="Tahoma"/>
        </w:rPr>
        <w:t>Galimybė identifikuotam FA prisijungti prie JADIS kaip atstovaujamam JA;</w:t>
      </w:r>
    </w:p>
    <w:p w14:paraId="032FD806" w14:textId="7434D40D" w:rsidR="000D54B5" w:rsidRPr="00597BA5" w:rsidRDefault="000D54B5" w:rsidP="00657456">
      <w:pPr>
        <w:pStyle w:val="paragraph"/>
        <w:numPr>
          <w:ilvl w:val="1"/>
          <w:numId w:val="181"/>
        </w:numPr>
        <w:tabs>
          <w:tab w:val="left" w:pos="0"/>
          <w:tab w:val="left" w:pos="567"/>
          <w:tab w:val="left" w:pos="993"/>
        </w:tabs>
        <w:spacing w:line="276" w:lineRule="auto"/>
        <w:ind w:left="0" w:firstLine="0"/>
        <w:jc w:val="both"/>
        <w:textAlignment w:val="baseline"/>
        <w:rPr>
          <w:rStyle w:val="normaltextrun"/>
          <w:rFonts w:ascii="Tahoma" w:hAnsi="Tahoma" w:cs="Tahoma"/>
        </w:rPr>
      </w:pPr>
      <w:r w:rsidRPr="000D54B5">
        <w:rPr>
          <w:rStyle w:val="normaltextrun"/>
          <w:rFonts w:ascii="Tahoma" w:hAnsi="Tahoma" w:cs="Tahoma"/>
        </w:rPr>
        <w:lastRenderedPageBreak/>
        <w:t>Prisijungus prie JADIS, yra galimybė suvesti nurodytus duomenis apie JA (uždarųjų akcinių</w:t>
      </w:r>
      <w:r w:rsidR="00597BA5">
        <w:rPr>
          <w:rStyle w:val="normaltextrun"/>
          <w:rFonts w:ascii="Tahoma" w:hAnsi="Tahoma" w:cs="Tahoma"/>
        </w:rPr>
        <w:t xml:space="preserve"> </w:t>
      </w:r>
      <w:r w:rsidRPr="00597BA5">
        <w:rPr>
          <w:rStyle w:val="normaltextrun"/>
          <w:rFonts w:ascii="Tahoma" w:hAnsi="Tahoma" w:cs="Tahoma"/>
        </w:rPr>
        <w:t>bendrovių, mažųjų bendrijų, viešųjų įstaigų, žemės ūkio bendrovių, kooperatinių bendrovių</w:t>
      </w:r>
      <w:r w:rsidR="00597BA5">
        <w:rPr>
          <w:rStyle w:val="normaltextrun"/>
          <w:rFonts w:ascii="Tahoma" w:hAnsi="Tahoma" w:cs="Tahoma"/>
        </w:rPr>
        <w:t xml:space="preserve"> </w:t>
      </w:r>
      <w:r w:rsidRPr="00597BA5">
        <w:rPr>
          <w:rStyle w:val="normaltextrun"/>
          <w:rFonts w:ascii="Tahoma" w:hAnsi="Tahoma" w:cs="Tahoma"/>
        </w:rPr>
        <w:t>(kooperatyvų), tikrųjų ūkinių bendrijų ir komanditinių ūkinių bendrijų) dalyvius;</w:t>
      </w:r>
    </w:p>
    <w:p w14:paraId="5D7F122E" w14:textId="47FD4C64" w:rsidR="000D54B5" w:rsidRPr="000D54B5" w:rsidRDefault="000D54B5" w:rsidP="00657456">
      <w:pPr>
        <w:pStyle w:val="paragraph"/>
        <w:numPr>
          <w:ilvl w:val="1"/>
          <w:numId w:val="181"/>
        </w:numPr>
        <w:tabs>
          <w:tab w:val="left" w:pos="0"/>
          <w:tab w:val="left" w:pos="567"/>
          <w:tab w:val="left" w:pos="993"/>
        </w:tabs>
        <w:spacing w:line="276" w:lineRule="auto"/>
        <w:ind w:left="0" w:firstLine="0"/>
        <w:jc w:val="both"/>
        <w:textAlignment w:val="baseline"/>
        <w:rPr>
          <w:rStyle w:val="normaltextrun"/>
          <w:rFonts w:ascii="Tahoma" w:hAnsi="Tahoma" w:cs="Tahoma"/>
        </w:rPr>
      </w:pPr>
      <w:r w:rsidRPr="000D54B5">
        <w:rPr>
          <w:rStyle w:val="normaltextrun"/>
          <w:rFonts w:ascii="Tahoma" w:hAnsi="Tahoma" w:cs="Tahoma"/>
        </w:rPr>
        <w:t>Galimybė saugiu elektroniniu parašu pasirašyti JADIS sugeneruotą JA dalyvių sąrašą.</w:t>
      </w:r>
    </w:p>
    <w:p w14:paraId="77747DAB" w14:textId="2035851C" w:rsidR="000D54B5" w:rsidRPr="00597BA5" w:rsidRDefault="000D54B5" w:rsidP="00657456">
      <w:pPr>
        <w:pStyle w:val="paragraph"/>
        <w:numPr>
          <w:ilvl w:val="1"/>
          <w:numId w:val="181"/>
        </w:numPr>
        <w:tabs>
          <w:tab w:val="left" w:pos="0"/>
          <w:tab w:val="left" w:pos="567"/>
          <w:tab w:val="left" w:pos="993"/>
        </w:tabs>
        <w:spacing w:line="276" w:lineRule="auto"/>
        <w:ind w:left="0" w:firstLine="0"/>
        <w:jc w:val="both"/>
        <w:textAlignment w:val="baseline"/>
        <w:rPr>
          <w:rStyle w:val="normaltextrun"/>
          <w:rFonts w:ascii="Tahoma" w:hAnsi="Tahoma" w:cs="Tahoma"/>
        </w:rPr>
      </w:pPr>
      <w:r w:rsidRPr="000D54B5">
        <w:rPr>
          <w:rStyle w:val="normaltextrun"/>
          <w:rFonts w:ascii="Tahoma" w:hAnsi="Tahoma" w:cs="Tahoma"/>
        </w:rPr>
        <w:t>Duomenų teikėjui prisijungus prie JADIS, sistema užtikrina, kad duomenų teikėjas pasirinktų</w:t>
      </w:r>
      <w:r w:rsidR="00597BA5">
        <w:rPr>
          <w:rStyle w:val="normaltextrun"/>
          <w:rFonts w:ascii="Tahoma" w:hAnsi="Tahoma" w:cs="Tahoma"/>
        </w:rPr>
        <w:t xml:space="preserve"> </w:t>
      </w:r>
      <w:r w:rsidRPr="00597BA5">
        <w:rPr>
          <w:rStyle w:val="normaltextrun"/>
          <w:rFonts w:ascii="Tahoma" w:hAnsi="Tahoma" w:cs="Tahoma"/>
        </w:rPr>
        <w:t>atstovaujamą JA, o jį pasirinkus, suteikia galimybę pateikti pasirinkto JA dalyvių duomenis;</w:t>
      </w:r>
    </w:p>
    <w:p w14:paraId="42BD1A2C" w14:textId="13C7E43F" w:rsidR="000D54B5" w:rsidRPr="00597BA5" w:rsidRDefault="000D54B5" w:rsidP="00657456">
      <w:pPr>
        <w:pStyle w:val="paragraph"/>
        <w:numPr>
          <w:ilvl w:val="1"/>
          <w:numId w:val="181"/>
        </w:numPr>
        <w:tabs>
          <w:tab w:val="left" w:pos="0"/>
          <w:tab w:val="left" w:pos="567"/>
          <w:tab w:val="left" w:pos="993"/>
        </w:tabs>
        <w:spacing w:line="276" w:lineRule="auto"/>
        <w:ind w:left="0" w:firstLine="0"/>
        <w:jc w:val="both"/>
        <w:textAlignment w:val="baseline"/>
        <w:rPr>
          <w:rStyle w:val="normaltextrun"/>
          <w:rFonts w:ascii="Tahoma" w:hAnsi="Tahoma" w:cs="Tahoma"/>
        </w:rPr>
      </w:pPr>
      <w:r w:rsidRPr="000D54B5">
        <w:rPr>
          <w:rStyle w:val="normaltextrun"/>
          <w:rFonts w:ascii="Tahoma" w:hAnsi="Tahoma" w:cs="Tahoma"/>
        </w:rPr>
        <w:t>Duomenų teikėjui elektroniniu būdu užpildžius JA dalyvių duomenis, sistema automatiškai</w:t>
      </w:r>
      <w:r w:rsidR="00597BA5">
        <w:rPr>
          <w:rStyle w:val="normaltextrun"/>
          <w:rFonts w:ascii="Tahoma" w:hAnsi="Tahoma" w:cs="Tahoma"/>
        </w:rPr>
        <w:t xml:space="preserve"> </w:t>
      </w:r>
      <w:r w:rsidRPr="00597BA5">
        <w:rPr>
          <w:rStyle w:val="normaltextrun"/>
          <w:rFonts w:ascii="Tahoma" w:hAnsi="Tahoma" w:cs="Tahoma"/>
        </w:rPr>
        <w:t>sugeneruoja JA dalyvių sąrašą. JA dalyvių sąrašas pasirašomas saugiu elektroniniu parašu;</w:t>
      </w:r>
    </w:p>
    <w:p w14:paraId="42BA57AB" w14:textId="1E138218" w:rsidR="00597BA5" w:rsidRDefault="000D54B5" w:rsidP="00657456">
      <w:pPr>
        <w:pStyle w:val="paragraph"/>
        <w:numPr>
          <w:ilvl w:val="1"/>
          <w:numId w:val="181"/>
        </w:numPr>
        <w:tabs>
          <w:tab w:val="left" w:pos="0"/>
          <w:tab w:val="left" w:pos="567"/>
          <w:tab w:val="left" w:pos="993"/>
        </w:tabs>
        <w:spacing w:line="276" w:lineRule="auto"/>
        <w:ind w:left="0" w:firstLine="0"/>
        <w:jc w:val="both"/>
        <w:textAlignment w:val="baseline"/>
        <w:rPr>
          <w:rStyle w:val="normaltextrun"/>
          <w:rFonts w:ascii="Tahoma" w:hAnsi="Tahoma" w:cs="Tahoma"/>
        </w:rPr>
      </w:pPr>
      <w:r w:rsidRPr="000D54B5">
        <w:rPr>
          <w:rStyle w:val="normaltextrun"/>
          <w:rFonts w:ascii="Tahoma" w:hAnsi="Tahoma" w:cs="Tahoma"/>
        </w:rPr>
        <w:t>Duomenų teikėjui pateikus duomenis, sistema DB išsaugo pateiktus duomenis ir</w:t>
      </w:r>
      <w:r w:rsidR="00597BA5">
        <w:rPr>
          <w:rStyle w:val="normaltextrun"/>
          <w:rFonts w:ascii="Tahoma" w:hAnsi="Tahoma" w:cs="Tahoma"/>
        </w:rPr>
        <w:t xml:space="preserve"> </w:t>
      </w:r>
      <w:r w:rsidRPr="00597BA5">
        <w:rPr>
          <w:rStyle w:val="normaltextrun"/>
          <w:rFonts w:ascii="Tahoma" w:hAnsi="Tahoma" w:cs="Tahoma"/>
        </w:rPr>
        <w:t>Elektroniniame dokumentų archyve išsaugo pasirašytą dokumentą</w:t>
      </w:r>
      <w:r w:rsidR="00E3026C">
        <w:rPr>
          <w:rStyle w:val="normaltextrun"/>
          <w:rFonts w:ascii="Tahoma" w:hAnsi="Tahoma" w:cs="Tahoma"/>
        </w:rPr>
        <w:t>.</w:t>
      </w:r>
      <w:r w:rsidRPr="00597BA5">
        <w:rPr>
          <w:rStyle w:val="normaltextrun"/>
          <w:rFonts w:ascii="Tahoma" w:hAnsi="Tahoma" w:cs="Tahoma"/>
        </w:rPr>
        <w:t xml:space="preserve"> </w:t>
      </w:r>
    </w:p>
    <w:p w14:paraId="169BBC9D" w14:textId="7927DE16" w:rsidR="000D54B5" w:rsidRPr="00597BA5" w:rsidRDefault="000D54B5" w:rsidP="00657456">
      <w:pPr>
        <w:pStyle w:val="paragraph"/>
        <w:numPr>
          <w:ilvl w:val="1"/>
          <w:numId w:val="181"/>
        </w:numPr>
        <w:tabs>
          <w:tab w:val="left" w:pos="0"/>
          <w:tab w:val="left" w:pos="567"/>
          <w:tab w:val="left" w:pos="993"/>
        </w:tabs>
        <w:spacing w:line="276" w:lineRule="auto"/>
        <w:ind w:left="0" w:firstLine="0"/>
        <w:jc w:val="both"/>
        <w:textAlignment w:val="baseline"/>
        <w:rPr>
          <w:rStyle w:val="normaltextrun"/>
          <w:rFonts w:ascii="Tahoma" w:hAnsi="Tahoma" w:cs="Tahoma"/>
        </w:rPr>
      </w:pPr>
      <w:r w:rsidRPr="000D54B5">
        <w:rPr>
          <w:rStyle w:val="normaltextrun"/>
          <w:rFonts w:ascii="Tahoma" w:hAnsi="Tahoma" w:cs="Tahoma"/>
        </w:rPr>
        <w:t>Duomenų teikėjui pateikus nors vieną JA dalyvių sąrašą JADIS tvarkytojui, JADIS suteikia</w:t>
      </w:r>
      <w:r w:rsidR="00597BA5">
        <w:rPr>
          <w:rStyle w:val="normaltextrun"/>
          <w:rFonts w:ascii="Tahoma" w:hAnsi="Tahoma" w:cs="Tahoma"/>
        </w:rPr>
        <w:t xml:space="preserve"> </w:t>
      </w:r>
      <w:r w:rsidRPr="00597BA5">
        <w:rPr>
          <w:rStyle w:val="normaltextrun"/>
          <w:rFonts w:ascii="Tahoma" w:hAnsi="Tahoma" w:cs="Tahoma"/>
        </w:rPr>
        <w:t>galimybę peržiūrėti visus JADIS tvarkytojui to JA pateiktus dalyvių sąrašus.</w:t>
      </w:r>
    </w:p>
    <w:p w14:paraId="42938415" w14:textId="77777777" w:rsidR="009624C1" w:rsidRDefault="009624C1" w:rsidP="009624C1">
      <w:pPr>
        <w:pStyle w:val="Heading2RC"/>
        <w:numPr>
          <w:ilvl w:val="0"/>
          <w:numId w:val="0"/>
        </w:numPr>
        <w:spacing w:line="276" w:lineRule="auto"/>
        <w:rPr>
          <w:rFonts w:ascii="Tahoma" w:hAnsi="Tahoma"/>
          <w:sz w:val="24"/>
        </w:rPr>
      </w:pPr>
    </w:p>
    <w:p w14:paraId="6717DA38" w14:textId="318125CA" w:rsidR="00962365" w:rsidRPr="004B16C5" w:rsidRDefault="00962365" w:rsidP="006478D2">
      <w:pPr>
        <w:pStyle w:val="Heading2RC"/>
        <w:spacing w:line="276" w:lineRule="auto"/>
        <w:ind w:left="0" w:firstLine="567"/>
        <w:rPr>
          <w:rFonts w:ascii="Tahoma" w:hAnsi="Tahoma"/>
          <w:sz w:val="24"/>
        </w:rPr>
      </w:pPr>
      <w:r w:rsidRPr="00687ADE">
        <w:rPr>
          <w:rFonts w:ascii="Tahoma" w:hAnsi="Tahoma"/>
          <w:sz w:val="24"/>
        </w:rPr>
        <w:t>Funkciniai JADIS komponentai ir jų aprašymai</w:t>
      </w:r>
    </w:p>
    <w:p w14:paraId="44F16A14" w14:textId="77777777" w:rsidR="004B16C5" w:rsidRPr="004B16C5" w:rsidRDefault="004B16C5" w:rsidP="004B16C5">
      <w:pPr>
        <w:pStyle w:val="Heading2RC"/>
        <w:numPr>
          <w:ilvl w:val="0"/>
          <w:numId w:val="0"/>
        </w:numPr>
        <w:spacing w:line="276" w:lineRule="auto"/>
        <w:rPr>
          <w:rFonts w:ascii="Tahoma" w:hAnsi="Tahoma"/>
          <w:sz w:val="24"/>
        </w:rPr>
      </w:pPr>
    </w:p>
    <w:p w14:paraId="191B78E1" w14:textId="77777777" w:rsidR="00962365" w:rsidRDefault="00962365" w:rsidP="006478D2">
      <w:pPr>
        <w:pStyle w:val="paragraph"/>
        <w:numPr>
          <w:ilvl w:val="0"/>
          <w:numId w:val="81"/>
        </w:numPr>
        <w:tabs>
          <w:tab w:val="clear" w:pos="720"/>
          <w:tab w:val="left" w:pos="0"/>
          <w:tab w:val="num" w:pos="360"/>
          <w:tab w:val="left" w:pos="567"/>
          <w:tab w:val="left" w:pos="993"/>
        </w:tabs>
        <w:spacing w:before="0" w:beforeAutospacing="0" w:after="0" w:afterAutospacing="0" w:line="276" w:lineRule="auto"/>
        <w:ind w:left="0" w:firstLine="0"/>
        <w:jc w:val="both"/>
        <w:textAlignment w:val="baseline"/>
        <w:rPr>
          <w:rStyle w:val="eop"/>
          <w:rFonts w:ascii="Tahoma" w:hAnsi="Tahoma" w:cs="Tahoma"/>
        </w:rPr>
      </w:pPr>
      <w:r w:rsidRPr="00E50065">
        <w:rPr>
          <w:rStyle w:val="normaltextrun"/>
          <w:rFonts w:ascii="Tahoma" w:hAnsi="Tahoma" w:cs="Tahoma"/>
        </w:rPr>
        <w:t>Esamos JADIS funkcinė struktūra nurodyta Juridinių asmenų dalyvių informacinės sistemos nuostatuose ir detalizuota JADIS techniniame aprašyme (specifikacijoje).</w:t>
      </w:r>
      <w:r w:rsidRPr="00E50065">
        <w:rPr>
          <w:rStyle w:val="eop"/>
          <w:rFonts w:ascii="Tahoma" w:hAnsi="Tahoma" w:cs="Tahoma"/>
        </w:rPr>
        <w:t> </w:t>
      </w:r>
    </w:p>
    <w:p w14:paraId="21FCA419" w14:textId="77777777" w:rsidR="006478D2" w:rsidRDefault="006478D2" w:rsidP="006478D2">
      <w:pPr>
        <w:pStyle w:val="paragraph"/>
        <w:tabs>
          <w:tab w:val="left" w:pos="0"/>
          <w:tab w:val="left" w:pos="567"/>
          <w:tab w:val="left" w:pos="993"/>
        </w:tabs>
        <w:spacing w:before="0" w:beforeAutospacing="0" w:after="0" w:afterAutospacing="0" w:line="276" w:lineRule="auto"/>
        <w:jc w:val="both"/>
        <w:textAlignment w:val="baseline"/>
        <w:rPr>
          <w:rStyle w:val="eop"/>
          <w:rFonts w:ascii="Tahoma" w:hAnsi="Tahoma" w:cs="Tahoma"/>
        </w:rPr>
      </w:pPr>
    </w:p>
    <w:p w14:paraId="0450C5D2" w14:textId="77777777" w:rsidR="006478D2" w:rsidRPr="006478D2" w:rsidRDefault="006478D2" w:rsidP="006478D2">
      <w:pPr>
        <w:pStyle w:val="Caption"/>
        <w:spacing w:line="276" w:lineRule="auto"/>
        <w:rPr>
          <w:rFonts w:ascii="Tahoma" w:hAnsi="Tahoma" w:cs="Tahoma"/>
          <w:b w:val="0"/>
          <w:i w:val="0"/>
          <w:iCs w:val="0"/>
          <w:color w:val="auto"/>
          <w:szCs w:val="24"/>
        </w:rPr>
      </w:pPr>
      <w:r w:rsidRPr="006478D2">
        <w:rPr>
          <w:rFonts w:ascii="Tahoma" w:hAnsi="Tahoma" w:cs="Tahoma"/>
          <w:b w:val="0"/>
          <w:i w:val="0"/>
          <w:iCs w:val="0"/>
          <w:color w:val="auto"/>
          <w:szCs w:val="24"/>
        </w:rPr>
        <w:t xml:space="preserve">Paveikslėlis </w:t>
      </w:r>
      <w:r w:rsidRPr="006478D2">
        <w:rPr>
          <w:rFonts w:ascii="Tahoma" w:hAnsi="Tahoma" w:cs="Tahoma"/>
          <w:b w:val="0"/>
          <w:i w:val="0"/>
          <w:iCs w:val="0"/>
          <w:color w:val="auto"/>
          <w:szCs w:val="24"/>
        </w:rPr>
        <w:fldChar w:fldCharType="begin"/>
      </w:r>
      <w:r w:rsidRPr="006478D2">
        <w:rPr>
          <w:rFonts w:ascii="Tahoma" w:hAnsi="Tahoma" w:cs="Tahoma"/>
          <w:b w:val="0"/>
          <w:i w:val="0"/>
          <w:iCs w:val="0"/>
          <w:color w:val="auto"/>
          <w:szCs w:val="24"/>
        </w:rPr>
        <w:instrText xml:space="preserve"> SEQ Paveikslėlis \* ARABIC </w:instrText>
      </w:r>
      <w:r w:rsidRPr="006478D2">
        <w:rPr>
          <w:rFonts w:ascii="Tahoma" w:hAnsi="Tahoma" w:cs="Tahoma"/>
          <w:b w:val="0"/>
          <w:i w:val="0"/>
          <w:iCs w:val="0"/>
          <w:color w:val="auto"/>
          <w:szCs w:val="24"/>
        </w:rPr>
        <w:fldChar w:fldCharType="separate"/>
      </w:r>
      <w:r w:rsidRPr="006478D2">
        <w:rPr>
          <w:rFonts w:ascii="Tahoma" w:hAnsi="Tahoma" w:cs="Tahoma"/>
          <w:b w:val="0"/>
          <w:i w:val="0"/>
          <w:iCs w:val="0"/>
          <w:color w:val="auto"/>
          <w:szCs w:val="24"/>
        </w:rPr>
        <w:t>2</w:t>
      </w:r>
      <w:r w:rsidRPr="006478D2">
        <w:rPr>
          <w:rFonts w:ascii="Tahoma" w:hAnsi="Tahoma" w:cs="Tahoma"/>
          <w:b w:val="0"/>
          <w:i w:val="0"/>
          <w:iCs w:val="0"/>
          <w:color w:val="auto"/>
          <w:szCs w:val="24"/>
        </w:rPr>
        <w:fldChar w:fldCharType="end"/>
      </w:r>
      <w:r w:rsidRPr="006478D2">
        <w:rPr>
          <w:rFonts w:ascii="Tahoma" w:hAnsi="Tahoma" w:cs="Tahoma"/>
          <w:b w:val="0"/>
          <w:i w:val="0"/>
          <w:iCs w:val="0"/>
          <w:color w:val="auto"/>
          <w:szCs w:val="24"/>
        </w:rPr>
        <w:t>. JADIS funkcinė schema</w:t>
      </w:r>
    </w:p>
    <w:p w14:paraId="0468A0D8" w14:textId="77777777" w:rsidR="009624C1" w:rsidRDefault="009624C1" w:rsidP="009624C1">
      <w:pPr>
        <w:pStyle w:val="paragraph"/>
        <w:tabs>
          <w:tab w:val="left" w:pos="0"/>
          <w:tab w:val="left" w:pos="567"/>
          <w:tab w:val="left" w:pos="993"/>
        </w:tabs>
        <w:spacing w:before="0" w:beforeAutospacing="0" w:after="0" w:afterAutospacing="0" w:line="276" w:lineRule="auto"/>
        <w:jc w:val="both"/>
        <w:textAlignment w:val="baseline"/>
        <w:rPr>
          <w:rStyle w:val="eop"/>
          <w:rFonts w:ascii="Tahoma" w:hAnsi="Tahoma" w:cs="Tahoma"/>
        </w:rPr>
      </w:pPr>
    </w:p>
    <w:p w14:paraId="1514FFB0" w14:textId="61A1D13C" w:rsidR="009624C1" w:rsidRDefault="009624C1" w:rsidP="009624C1">
      <w:pPr>
        <w:pStyle w:val="paragraph"/>
        <w:tabs>
          <w:tab w:val="left" w:pos="0"/>
          <w:tab w:val="left" w:pos="567"/>
          <w:tab w:val="left" w:pos="993"/>
        </w:tabs>
        <w:spacing w:before="0" w:beforeAutospacing="0" w:after="0" w:afterAutospacing="0" w:line="276" w:lineRule="auto"/>
        <w:jc w:val="both"/>
        <w:textAlignment w:val="baseline"/>
        <w:rPr>
          <w:rFonts w:ascii="Tahoma" w:hAnsi="Tahoma" w:cs="Tahoma"/>
        </w:rPr>
      </w:pPr>
      <w:r>
        <w:rPr>
          <w:noProof/>
          <w:lang w:val="en-US"/>
        </w:rPr>
        <w:drawing>
          <wp:inline distT="0" distB="0" distL="0" distR="0" wp14:anchorId="17E4E3E2" wp14:editId="7EA6A53C">
            <wp:extent cx="6120130" cy="3257304"/>
            <wp:effectExtent l="0" t="0" r="0" b="635"/>
            <wp:docPr id="41" name="Picture 41" descr="C:\Users\jjanuskevicius\AppData\Local\Temp\gsitdg43.2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jjanuskevicius\AppData\Local\Temp\gsitdg43.2o1.png"/>
                    <pic:cNvPicPr>
                      <a:picLocks noChangeAspect="1" noChangeArrowheads="1"/>
                    </pic:cNvPicPr>
                  </pic:nvPicPr>
                  <pic:blipFill rotWithShape="1">
                    <a:blip r:embed="rId12">
                      <a:extLst>
                        <a:ext uri="{28A0092B-C50C-407E-A947-70E740481C1C}">
                          <a14:useLocalDpi xmlns:a14="http://schemas.microsoft.com/office/drawing/2010/main" val="0"/>
                        </a:ext>
                      </a:extLst>
                    </a:blip>
                    <a:srcRect l="1895" r="1756"/>
                    <a:stretch/>
                  </pic:blipFill>
                  <pic:spPr bwMode="auto">
                    <a:xfrm>
                      <a:off x="0" y="0"/>
                      <a:ext cx="6120130" cy="3257304"/>
                    </a:xfrm>
                    <a:prstGeom prst="rect">
                      <a:avLst/>
                    </a:prstGeom>
                    <a:noFill/>
                    <a:ln>
                      <a:noFill/>
                    </a:ln>
                    <a:extLst>
                      <a:ext uri="{53640926-AAD7-44D8-BBD7-CCE9431645EC}">
                        <a14:shadowObscured xmlns:a14="http://schemas.microsoft.com/office/drawing/2010/main"/>
                      </a:ext>
                    </a:extLst>
                  </pic:spPr>
                </pic:pic>
              </a:graphicData>
            </a:graphic>
          </wp:inline>
        </w:drawing>
      </w:r>
    </w:p>
    <w:p w14:paraId="6C4F4FF2" w14:textId="77777777" w:rsidR="009624C1" w:rsidRPr="006478D2" w:rsidRDefault="009624C1" w:rsidP="006478D2">
      <w:pPr>
        <w:pStyle w:val="Alnostext"/>
        <w:numPr>
          <w:ilvl w:val="0"/>
          <w:numId w:val="197"/>
        </w:numPr>
        <w:tabs>
          <w:tab w:val="left" w:pos="567"/>
        </w:tabs>
        <w:ind w:left="0" w:firstLine="0"/>
        <w:rPr>
          <w:rStyle w:val="normaltextrun"/>
          <w:rFonts w:ascii="Tahoma" w:hAnsi="Tahoma" w:cs="Tahoma"/>
          <w:sz w:val="24"/>
          <w:lang w:eastAsia="lt-LT"/>
        </w:rPr>
      </w:pPr>
      <w:r w:rsidRPr="006478D2">
        <w:rPr>
          <w:rStyle w:val="normaltextrun"/>
          <w:rFonts w:ascii="Tahoma" w:hAnsi="Tahoma" w:cs="Tahoma"/>
          <w:sz w:val="24"/>
          <w:lang w:eastAsia="lt-LT"/>
        </w:rPr>
        <w:t>Funkcinėje schemoje pateikiami sistemą sudarantys posistemiai, kurie savyje apjungia sistemos funkcijas. Posistemiai:</w:t>
      </w:r>
    </w:p>
    <w:p w14:paraId="2F71D0CF"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70B78A53"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E7D1B42"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5383ACA9"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E119F34"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0AF48D0"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D745086"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7347C59D"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5D43F883"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882160E"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7AE59A84"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89839D1"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5F96835E"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5E5BF26E"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59AA9AD6"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723817A"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9DB47DD"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13CB894"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27CA02B"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F121B08"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9C267A3"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242E04A"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F04C675"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1807E72"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12E893F"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5F5116BC"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FC80D3D"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1D07BC95"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FEE45A8"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8373A83"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8601ADE"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5B747133"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12B57454" w14:textId="77777777" w:rsidR="006478D2" w:rsidRPr="006478D2" w:rsidRDefault="006478D2" w:rsidP="006478D2">
      <w:pPr>
        <w:pStyle w:val="ListParagraph"/>
        <w:numPr>
          <w:ilvl w:val="0"/>
          <w:numId w:val="184"/>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9BADED7" w14:textId="1D279615" w:rsidR="009624C1" w:rsidRPr="006478D2" w:rsidRDefault="009624C1" w:rsidP="006478D2">
      <w:pPr>
        <w:pStyle w:val="Alnostext"/>
        <w:numPr>
          <w:ilvl w:val="1"/>
          <w:numId w:val="184"/>
        </w:numPr>
        <w:tabs>
          <w:tab w:val="left" w:pos="567"/>
        </w:tabs>
        <w:ind w:left="0" w:firstLine="0"/>
        <w:rPr>
          <w:rFonts w:ascii="Tahoma" w:hAnsi="Tahoma" w:cs="Tahoma"/>
          <w:sz w:val="24"/>
          <w:lang w:eastAsia="x-none"/>
        </w:rPr>
      </w:pPr>
      <w:r w:rsidRPr="006478D2">
        <w:rPr>
          <w:rFonts w:ascii="Tahoma" w:hAnsi="Tahoma" w:cs="Tahoma"/>
          <w:color w:val="000000"/>
          <w:sz w:val="24"/>
          <w:shd w:val="clear" w:color="auto" w:fill="FFFFFF"/>
        </w:rPr>
        <w:t>Duomenų įvedimo ir sąrašų formavimo posistemis;</w:t>
      </w:r>
    </w:p>
    <w:p w14:paraId="5103B58C" w14:textId="77777777" w:rsidR="009624C1" w:rsidRPr="006478D2" w:rsidRDefault="009624C1" w:rsidP="006478D2">
      <w:pPr>
        <w:pStyle w:val="Alnostext"/>
        <w:numPr>
          <w:ilvl w:val="1"/>
          <w:numId w:val="184"/>
        </w:numPr>
        <w:tabs>
          <w:tab w:val="left" w:pos="567"/>
        </w:tabs>
        <w:ind w:left="0" w:firstLine="0"/>
        <w:rPr>
          <w:rFonts w:ascii="Tahoma" w:hAnsi="Tahoma" w:cs="Tahoma"/>
          <w:sz w:val="24"/>
          <w:lang w:eastAsia="x-none"/>
        </w:rPr>
      </w:pPr>
      <w:r w:rsidRPr="006478D2">
        <w:rPr>
          <w:rStyle w:val="apple-converted-space"/>
          <w:rFonts w:ascii="Tahoma" w:hAnsi="Tahoma" w:cs="Tahoma"/>
          <w:color w:val="000000"/>
          <w:sz w:val="24"/>
          <w:shd w:val="clear" w:color="auto" w:fill="FFFFFF"/>
        </w:rPr>
        <w:t>D</w:t>
      </w:r>
      <w:r w:rsidRPr="006478D2">
        <w:rPr>
          <w:rFonts w:ascii="Tahoma" w:hAnsi="Tahoma" w:cs="Tahoma"/>
          <w:color w:val="000000"/>
          <w:sz w:val="24"/>
          <w:shd w:val="clear" w:color="auto" w:fill="FFFFFF"/>
        </w:rPr>
        <w:t>uomenų ir dokumentų teikimo posistemis;</w:t>
      </w:r>
    </w:p>
    <w:p w14:paraId="165894BA" w14:textId="77777777" w:rsidR="009624C1" w:rsidRPr="006478D2" w:rsidRDefault="009624C1" w:rsidP="006478D2">
      <w:pPr>
        <w:pStyle w:val="Alnostext"/>
        <w:numPr>
          <w:ilvl w:val="1"/>
          <w:numId w:val="184"/>
        </w:numPr>
        <w:tabs>
          <w:tab w:val="left" w:pos="567"/>
        </w:tabs>
        <w:ind w:left="0" w:firstLine="0"/>
        <w:rPr>
          <w:rFonts w:ascii="Tahoma" w:hAnsi="Tahoma" w:cs="Tahoma"/>
          <w:sz w:val="24"/>
          <w:lang w:eastAsia="x-none"/>
        </w:rPr>
      </w:pPr>
      <w:r w:rsidRPr="006478D2">
        <w:rPr>
          <w:rFonts w:ascii="Tahoma" w:hAnsi="Tahoma" w:cs="Tahoma"/>
          <w:color w:val="000000"/>
          <w:sz w:val="24"/>
          <w:shd w:val="clear" w:color="auto" w:fill="FFFFFF"/>
        </w:rPr>
        <w:t>Duomenų sisteminimo ir analizės posistemis;</w:t>
      </w:r>
    </w:p>
    <w:p w14:paraId="5F4E6761" w14:textId="77777777" w:rsidR="009624C1" w:rsidRPr="006478D2" w:rsidRDefault="009624C1" w:rsidP="006478D2">
      <w:pPr>
        <w:pStyle w:val="Alnostext"/>
        <w:numPr>
          <w:ilvl w:val="1"/>
          <w:numId w:val="184"/>
        </w:numPr>
        <w:tabs>
          <w:tab w:val="left" w:pos="567"/>
        </w:tabs>
        <w:ind w:left="0" w:firstLine="0"/>
        <w:rPr>
          <w:rFonts w:ascii="Tahoma" w:hAnsi="Tahoma" w:cs="Tahoma"/>
          <w:sz w:val="24"/>
          <w:lang w:eastAsia="x-none"/>
        </w:rPr>
      </w:pPr>
      <w:r w:rsidRPr="006478D2">
        <w:rPr>
          <w:rFonts w:ascii="Tahoma" w:hAnsi="Tahoma" w:cs="Tahoma"/>
          <w:color w:val="000000"/>
          <w:sz w:val="24"/>
          <w:shd w:val="clear" w:color="auto" w:fill="FFFFFF"/>
        </w:rPr>
        <w:t>Duomenų mainų su kitomis sistemomis posistemis.</w:t>
      </w:r>
    </w:p>
    <w:p w14:paraId="5DE0DCD6"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Pernaudojami Registrų Centro infrastruktūroje jau sukurti moduliai ir posistemės su juose realizuotomis funkcijomis:</w:t>
      </w:r>
    </w:p>
    <w:p w14:paraId="6390243D"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BF97395"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B9DB476"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7168A400"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1220DA6"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436623F2"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5B2792F"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1924F2C5"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4FFD34E0"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8DA7914"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5DFEEAE"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FFD05FF"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AFAA24E"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1A142F9B"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F08C426"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19EAB31"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53C4A503"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760DCA6F"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C6888EF"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79D25B53"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FB2E168"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9B4844B"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496F59E0"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37CE993"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FE6AE35"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0699487"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D54AA4E"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48F61E1"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2DD5EE37"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E055B7B"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6F6D3F18"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0947FE8F"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785EBED0"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3BDA0510"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imes New Roman" w:eastAsia="Times New Roman" w:hAnsi="Times New Roman" w:cs="Times New Roman"/>
          <w:vanish/>
          <w:color w:val="000000"/>
          <w:sz w:val="24"/>
          <w:szCs w:val="24"/>
          <w:shd w:val="clear" w:color="auto" w:fill="FFFFFF"/>
        </w:rPr>
      </w:pPr>
    </w:p>
    <w:p w14:paraId="1684ED77" w14:textId="65CB1B0F" w:rsidR="009624C1" w:rsidRPr="006478D2" w:rsidRDefault="009624C1" w:rsidP="006478D2">
      <w:pPr>
        <w:pStyle w:val="Alnostext"/>
        <w:numPr>
          <w:ilvl w:val="1"/>
          <w:numId w:val="185"/>
        </w:numPr>
        <w:tabs>
          <w:tab w:val="left" w:pos="567"/>
        </w:tabs>
        <w:ind w:left="0" w:firstLine="0"/>
        <w:rPr>
          <w:rFonts w:ascii="Tahoma" w:hAnsi="Tahoma" w:cs="Tahoma"/>
          <w:sz w:val="24"/>
          <w:lang w:eastAsia="x-none"/>
        </w:rPr>
      </w:pPr>
      <w:r w:rsidRPr="006478D2">
        <w:rPr>
          <w:rFonts w:ascii="Tahoma" w:hAnsi="Tahoma" w:cs="Tahoma"/>
          <w:color w:val="000000"/>
          <w:sz w:val="24"/>
          <w:shd w:val="clear" w:color="auto" w:fill="FFFFFF"/>
        </w:rPr>
        <w:t>RCSC pasirašymas;</w:t>
      </w:r>
    </w:p>
    <w:p w14:paraId="04969B0B" w14:textId="77777777" w:rsidR="009624C1" w:rsidRPr="006478D2" w:rsidRDefault="009624C1" w:rsidP="006478D2">
      <w:pPr>
        <w:pStyle w:val="Alnostext"/>
        <w:numPr>
          <w:ilvl w:val="1"/>
          <w:numId w:val="185"/>
        </w:numPr>
        <w:tabs>
          <w:tab w:val="left" w:pos="567"/>
        </w:tabs>
        <w:ind w:left="0" w:firstLine="0"/>
        <w:rPr>
          <w:rFonts w:ascii="Tahoma" w:hAnsi="Tahoma" w:cs="Tahoma"/>
          <w:sz w:val="24"/>
          <w:lang w:eastAsia="x-none"/>
        </w:rPr>
      </w:pPr>
      <w:r w:rsidRPr="006478D2">
        <w:rPr>
          <w:rFonts w:ascii="Tahoma" w:hAnsi="Tahoma" w:cs="Tahoma"/>
          <w:color w:val="000000"/>
          <w:sz w:val="24"/>
          <w:shd w:val="clear" w:color="auto" w:fill="FFFFFF"/>
        </w:rPr>
        <w:t>RCSC identifikavimo modulis;</w:t>
      </w:r>
    </w:p>
    <w:p w14:paraId="20C699F0" w14:textId="77777777" w:rsidR="009624C1" w:rsidRPr="006478D2" w:rsidRDefault="009624C1" w:rsidP="006478D2">
      <w:pPr>
        <w:pStyle w:val="Alnostext"/>
        <w:numPr>
          <w:ilvl w:val="1"/>
          <w:numId w:val="185"/>
        </w:numPr>
        <w:tabs>
          <w:tab w:val="left" w:pos="567"/>
        </w:tabs>
        <w:ind w:left="0" w:firstLine="0"/>
        <w:rPr>
          <w:rFonts w:ascii="Tahoma" w:hAnsi="Tahoma" w:cs="Tahoma"/>
          <w:sz w:val="24"/>
          <w:lang w:eastAsia="x-none"/>
        </w:rPr>
      </w:pPr>
      <w:r w:rsidRPr="006478D2">
        <w:rPr>
          <w:rFonts w:ascii="Tahoma" w:hAnsi="Tahoma" w:cs="Tahoma"/>
          <w:color w:val="000000"/>
          <w:sz w:val="24"/>
          <w:shd w:val="clear" w:color="auto" w:fill="FFFFFF"/>
        </w:rPr>
        <w:t>Administravimo, sistemos parametrų bei klasifikatorių tvarkymo posistemis.</w:t>
      </w:r>
    </w:p>
    <w:p w14:paraId="35C9ABA3" w14:textId="77777777" w:rsidR="00962365" w:rsidRPr="00E50065" w:rsidRDefault="00962365" w:rsidP="00962365">
      <w:pPr>
        <w:pStyle w:val="paragraph"/>
        <w:spacing w:before="0" w:beforeAutospacing="0" w:after="0" w:afterAutospacing="0" w:line="276" w:lineRule="auto"/>
        <w:jc w:val="both"/>
        <w:textAlignment w:val="baseline"/>
        <w:rPr>
          <w:rFonts w:ascii="Tahoma" w:hAnsi="Tahoma" w:cs="Tahoma"/>
        </w:rPr>
      </w:pPr>
      <w:r w:rsidRPr="00E50065">
        <w:rPr>
          <w:rStyle w:val="eop"/>
          <w:rFonts w:ascii="Tahoma" w:hAnsi="Tahoma" w:cs="Tahoma"/>
        </w:rPr>
        <w:t> </w:t>
      </w:r>
    </w:p>
    <w:p w14:paraId="092120DB" w14:textId="1EDC4A75" w:rsidR="009624C1" w:rsidRDefault="009624C1" w:rsidP="006478D2">
      <w:pPr>
        <w:pStyle w:val="Heading2RC"/>
        <w:spacing w:line="276" w:lineRule="auto"/>
        <w:ind w:left="0" w:firstLine="567"/>
        <w:rPr>
          <w:rFonts w:ascii="Tahoma" w:hAnsi="Tahoma"/>
          <w:sz w:val="24"/>
        </w:rPr>
      </w:pPr>
      <w:bookmarkStart w:id="23" w:name="_Toc191560820"/>
      <w:r>
        <w:rPr>
          <w:rFonts w:ascii="Tahoma" w:hAnsi="Tahoma"/>
          <w:sz w:val="24"/>
        </w:rPr>
        <w:t>Loginis JADIS pjūvis</w:t>
      </w:r>
    </w:p>
    <w:p w14:paraId="2D8EE67B" w14:textId="40B6499F"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 xml:space="preserve">JADIS sukurta skaidant funkcionalumą tam tikrais loginiais vienetais (posistemiais). Loginiai funkcionalumo vienetai atitinka sistemos skaidymą pagal funkcijas (žr. </w:t>
      </w:r>
      <w:r w:rsidRPr="006478D2">
        <w:rPr>
          <w:rFonts w:ascii="Tahoma" w:hAnsi="Tahoma" w:cs="Tahoma"/>
          <w:color w:val="000000"/>
          <w:sz w:val="24"/>
          <w:shd w:val="clear" w:color="auto" w:fill="FFFFFF"/>
        </w:rPr>
        <w:fldChar w:fldCharType="begin"/>
      </w:r>
      <w:r w:rsidRPr="006478D2">
        <w:rPr>
          <w:rFonts w:ascii="Tahoma" w:hAnsi="Tahoma" w:cs="Tahoma"/>
          <w:color w:val="000000"/>
          <w:sz w:val="24"/>
          <w:shd w:val="clear" w:color="auto" w:fill="FFFFFF"/>
        </w:rPr>
        <w:instrText xml:space="preserve"> REF _Ref388367187 \r \h </w:instrText>
      </w:r>
      <w:r w:rsidR="006478D2">
        <w:rPr>
          <w:rFonts w:ascii="Tahoma" w:hAnsi="Tahoma" w:cs="Tahoma"/>
          <w:color w:val="000000"/>
          <w:sz w:val="24"/>
          <w:shd w:val="clear" w:color="auto" w:fill="FFFFFF"/>
        </w:rPr>
        <w:instrText xml:space="preserve"> \* MERGEFORMAT </w:instrText>
      </w:r>
      <w:r w:rsidRPr="006478D2">
        <w:rPr>
          <w:rFonts w:ascii="Tahoma" w:hAnsi="Tahoma" w:cs="Tahoma"/>
          <w:color w:val="000000"/>
          <w:sz w:val="24"/>
          <w:shd w:val="clear" w:color="auto" w:fill="FFFFFF"/>
        </w:rPr>
      </w:r>
      <w:r w:rsidRPr="006478D2">
        <w:rPr>
          <w:rFonts w:ascii="Tahoma" w:hAnsi="Tahoma" w:cs="Tahoma"/>
          <w:color w:val="000000"/>
          <w:sz w:val="24"/>
          <w:shd w:val="clear" w:color="auto" w:fill="FFFFFF"/>
        </w:rPr>
        <w:fldChar w:fldCharType="separate"/>
      </w:r>
      <w:r w:rsidRPr="006478D2">
        <w:rPr>
          <w:rFonts w:ascii="Tahoma" w:hAnsi="Tahoma" w:cs="Tahoma"/>
          <w:color w:val="000000"/>
          <w:sz w:val="24"/>
          <w:shd w:val="clear" w:color="auto" w:fill="FFFFFF"/>
        </w:rPr>
        <w:t xml:space="preserve">4 pav. </w:t>
      </w:r>
      <w:r w:rsidRPr="006478D2">
        <w:rPr>
          <w:rFonts w:ascii="Tahoma" w:hAnsi="Tahoma" w:cs="Tahoma"/>
          <w:color w:val="000000"/>
          <w:sz w:val="24"/>
          <w:shd w:val="clear" w:color="auto" w:fill="FFFFFF"/>
        </w:rPr>
        <w:fldChar w:fldCharType="end"/>
      </w:r>
      <w:r w:rsidRPr="006478D2">
        <w:rPr>
          <w:rFonts w:ascii="Tahoma" w:hAnsi="Tahoma" w:cs="Tahoma"/>
          <w:color w:val="000000"/>
          <w:sz w:val="24"/>
          <w:shd w:val="clear" w:color="auto" w:fill="FFFFFF"/>
        </w:rPr>
        <w:fldChar w:fldCharType="begin"/>
      </w:r>
      <w:r w:rsidRPr="006478D2">
        <w:rPr>
          <w:rFonts w:ascii="Tahoma" w:hAnsi="Tahoma" w:cs="Tahoma"/>
          <w:color w:val="000000"/>
          <w:sz w:val="24"/>
          <w:shd w:val="clear" w:color="auto" w:fill="FFFFFF"/>
        </w:rPr>
        <w:instrText xml:space="preserve"> REF _Ref388367187 \h </w:instrText>
      </w:r>
      <w:r w:rsidR="006478D2">
        <w:rPr>
          <w:rFonts w:ascii="Tahoma" w:hAnsi="Tahoma" w:cs="Tahoma"/>
          <w:color w:val="000000"/>
          <w:sz w:val="24"/>
          <w:shd w:val="clear" w:color="auto" w:fill="FFFFFF"/>
        </w:rPr>
        <w:instrText xml:space="preserve"> \* MERGEFORMAT </w:instrText>
      </w:r>
      <w:r w:rsidRPr="006478D2">
        <w:rPr>
          <w:rFonts w:ascii="Tahoma" w:hAnsi="Tahoma" w:cs="Tahoma"/>
          <w:color w:val="000000"/>
          <w:sz w:val="24"/>
          <w:shd w:val="clear" w:color="auto" w:fill="FFFFFF"/>
        </w:rPr>
      </w:r>
      <w:r w:rsidRPr="006478D2">
        <w:rPr>
          <w:rFonts w:ascii="Tahoma" w:hAnsi="Tahoma" w:cs="Tahoma"/>
          <w:color w:val="000000"/>
          <w:sz w:val="24"/>
          <w:shd w:val="clear" w:color="auto" w:fill="FFFFFF"/>
        </w:rPr>
        <w:fldChar w:fldCharType="separate"/>
      </w:r>
      <w:r w:rsidRPr="006478D2">
        <w:rPr>
          <w:rFonts w:ascii="Tahoma" w:hAnsi="Tahoma" w:cs="Tahoma"/>
          <w:color w:val="000000"/>
          <w:sz w:val="24"/>
          <w:shd w:val="clear" w:color="auto" w:fill="FFFFFF"/>
        </w:rPr>
        <w:t>JADIS funkcinė schema</w:t>
      </w:r>
      <w:r w:rsidRPr="006478D2">
        <w:rPr>
          <w:rFonts w:ascii="Tahoma" w:hAnsi="Tahoma" w:cs="Tahoma"/>
          <w:color w:val="000000"/>
          <w:sz w:val="24"/>
          <w:shd w:val="clear" w:color="auto" w:fill="FFFFFF"/>
        </w:rPr>
        <w:fldChar w:fldCharType="end"/>
      </w:r>
      <w:r w:rsidRPr="006478D2">
        <w:rPr>
          <w:rFonts w:ascii="Tahoma" w:hAnsi="Tahoma" w:cs="Tahoma"/>
          <w:color w:val="000000"/>
          <w:sz w:val="24"/>
          <w:shd w:val="clear" w:color="auto" w:fill="FFFFFF"/>
        </w:rPr>
        <w:t xml:space="preserve">). Atskiri sistemos posistemiai gali būti modifikuojami nepriklausomai vienas nuo kito. Visi informacijos pasikeitimai, įvykę viename posistemyje, atsispindi visuose su juo susijusiuose posistemiuose. </w:t>
      </w:r>
    </w:p>
    <w:p w14:paraId="5E2CC30A"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Juridinių asmenų dalyvių informacinę sistemą sudaro šie sistemos naudotojo funkcijas (panaudos atvejus) realizuojantys posistemiai:</w:t>
      </w:r>
    </w:p>
    <w:p w14:paraId="0F5EF693" w14:textId="77777777" w:rsidR="006478D2" w:rsidRPr="006478D2" w:rsidRDefault="006478D2" w:rsidP="006478D2">
      <w:pPr>
        <w:pStyle w:val="ListParagraph"/>
        <w:numPr>
          <w:ilvl w:val="0"/>
          <w:numId w:val="185"/>
        </w:numPr>
        <w:tabs>
          <w:tab w:val="left" w:pos="567"/>
        </w:tabs>
        <w:spacing w:before="120" w:after="120"/>
        <w:jc w:val="both"/>
        <w:rPr>
          <w:rFonts w:ascii="Tahoma" w:eastAsia="Times New Roman" w:hAnsi="Tahoma" w:cs="Tahoma"/>
          <w:vanish/>
          <w:color w:val="000000"/>
          <w:sz w:val="24"/>
          <w:szCs w:val="24"/>
          <w:shd w:val="clear" w:color="auto" w:fill="FFFFFF"/>
        </w:rPr>
      </w:pPr>
    </w:p>
    <w:p w14:paraId="5866C0F3" w14:textId="77777777" w:rsidR="006478D2" w:rsidRPr="006478D2" w:rsidRDefault="006478D2" w:rsidP="006478D2">
      <w:pPr>
        <w:pStyle w:val="ListParagraph"/>
        <w:numPr>
          <w:ilvl w:val="0"/>
          <w:numId w:val="185"/>
        </w:numPr>
        <w:tabs>
          <w:tab w:val="left" w:pos="567"/>
        </w:tabs>
        <w:spacing w:before="120" w:after="120"/>
        <w:jc w:val="both"/>
        <w:rPr>
          <w:rFonts w:ascii="Tahoma" w:eastAsia="Times New Roman" w:hAnsi="Tahoma" w:cs="Tahoma"/>
          <w:vanish/>
          <w:color w:val="000000"/>
          <w:sz w:val="24"/>
          <w:szCs w:val="24"/>
          <w:shd w:val="clear" w:color="auto" w:fill="FFFFFF"/>
        </w:rPr>
      </w:pPr>
    </w:p>
    <w:p w14:paraId="50A122E3" w14:textId="77777777" w:rsidR="006478D2" w:rsidRPr="006478D2" w:rsidRDefault="006478D2" w:rsidP="006478D2">
      <w:pPr>
        <w:pStyle w:val="ListParagraph"/>
        <w:numPr>
          <w:ilvl w:val="1"/>
          <w:numId w:val="185"/>
        </w:numPr>
        <w:tabs>
          <w:tab w:val="left" w:pos="567"/>
        </w:tabs>
        <w:spacing w:before="120" w:after="120"/>
        <w:jc w:val="both"/>
        <w:rPr>
          <w:rFonts w:ascii="Tahoma" w:eastAsia="Times New Roman" w:hAnsi="Tahoma" w:cs="Tahoma"/>
          <w:vanish/>
          <w:color w:val="000000"/>
          <w:sz w:val="24"/>
          <w:szCs w:val="24"/>
          <w:shd w:val="clear" w:color="auto" w:fill="FFFFFF"/>
        </w:rPr>
      </w:pPr>
    </w:p>
    <w:p w14:paraId="161AB2B2" w14:textId="77777777" w:rsidR="006478D2" w:rsidRPr="006478D2" w:rsidRDefault="006478D2" w:rsidP="006478D2">
      <w:pPr>
        <w:pStyle w:val="ListParagraph"/>
        <w:numPr>
          <w:ilvl w:val="1"/>
          <w:numId w:val="185"/>
        </w:numPr>
        <w:tabs>
          <w:tab w:val="left" w:pos="567"/>
        </w:tabs>
        <w:spacing w:before="120" w:after="120"/>
        <w:jc w:val="both"/>
        <w:rPr>
          <w:rFonts w:ascii="Tahoma" w:eastAsia="Times New Roman" w:hAnsi="Tahoma" w:cs="Tahoma"/>
          <w:vanish/>
          <w:color w:val="000000"/>
          <w:sz w:val="24"/>
          <w:szCs w:val="24"/>
          <w:shd w:val="clear" w:color="auto" w:fill="FFFFFF"/>
        </w:rPr>
      </w:pPr>
    </w:p>
    <w:p w14:paraId="30E882C4" w14:textId="77777777" w:rsidR="006478D2" w:rsidRPr="006478D2" w:rsidRDefault="006478D2" w:rsidP="006478D2">
      <w:pPr>
        <w:pStyle w:val="ListParagraph"/>
        <w:numPr>
          <w:ilvl w:val="1"/>
          <w:numId w:val="185"/>
        </w:numPr>
        <w:tabs>
          <w:tab w:val="left" w:pos="567"/>
        </w:tabs>
        <w:spacing w:before="120" w:after="120"/>
        <w:jc w:val="both"/>
        <w:rPr>
          <w:rFonts w:ascii="Tahoma" w:eastAsia="Times New Roman" w:hAnsi="Tahoma" w:cs="Tahoma"/>
          <w:vanish/>
          <w:color w:val="000000"/>
          <w:sz w:val="24"/>
          <w:szCs w:val="24"/>
          <w:shd w:val="clear" w:color="auto" w:fill="FFFFFF"/>
        </w:rPr>
      </w:pPr>
    </w:p>
    <w:p w14:paraId="764345F9" w14:textId="194616E1" w:rsidR="009624C1" w:rsidRPr="006478D2" w:rsidRDefault="009624C1" w:rsidP="006478D2">
      <w:pPr>
        <w:pStyle w:val="Alnostext"/>
        <w:numPr>
          <w:ilvl w:val="1"/>
          <w:numId w:val="185"/>
        </w:numPr>
        <w:tabs>
          <w:tab w:val="left" w:pos="567"/>
        </w:tabs>
        <w:ind w:left="432"/>
        <w:rPr>
          <w:rFonts w:ascii="Tahoma" w:hAnsi="Tahoma" w:cs="Tahoma"/>
          <w:color w:val="000000"/>
          <w:sz w:val="24"/>
          <w:shd w:val="clear" w:color="auto" w:fill="FFFFFF"/>
        </w:rPr>
      </w:pPr>
      <w:r w:rsidRPr="006478D2">
        <w:rPr>
          <w:rFonts w:ascii="Tahoma" w:hAnsi="Tahoma" w:cs="Tahoma"/>
          <w:color w:val="000000"/>
          <w:sz w:val="24"/>
          <w:shd w:val="clear" w:color="auto" w:fill="FFFFFF"/>
        </w:rPr>
        <w:t>duomenų įvedimo ir sąrašų formavimo posistemis;</w:t>
      </w:r>
      <w:r w:rsidRPr="006478D2" w:rsidDel="00EA2F10">
        <w:rPr>
          <w:rFonts w:ascii="Tahoma" w:hAnsi="Tahoma" w:cs="Tahoma"/>
          <w:color w:val="000000"/>
          <w:sz w:val="24"/>
          <w:shd w:val="clear" w:color="auto" w:fill="FFFFFF"/>
        </w:rPr>
        <w:t xml:space="preserve"> </w:t>
      </w:r>
    </w:p>
    <w:p w14:paraId="0DE05E84"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duomenų sisteminimo ir analizės posistemis;</w:t>
      </w:r>
    </w:p>
    <w:p w14:paraId="7396A792"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duomenų ir dokumentų teikimo posistemis;</w:t>
      </w:r>
    </w:p>
    <w:p w14:paraId="75A78006"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administravimo posistemis, kuris yra padalintas į du posistemius:</w:t>
      </w:r>
    </w:p>
    <w:p w14:paraId="35E76D47" w14:textId="77777777" w:rsidR="009624C1" w:rsidRPr="006478D2" w:rsidRDefault="009624C1" w:rsidP="006478D2">
      <w:pPr>
        <w:pStyle w:val="Alnostext"/>
        <w:numPr>
          <w:ilvl w:val="2"/>
          <w:numId w:val="185"/>
        </w:numPr>
        <w:tabs>
          <w:tab w:val="left" w:pos="567"/>
          <w:tab w:val="left" w:pos="851"/>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administravimo, sistemos parametrų bei klasifikatorių tvarkymo posistemis;</w:t>
      </w:r>
    </w:p>
    <w:p w14:paraId="0A580374" w14:textId="77777777" w:rsidR="009624C1" w:rsidRPr="006478D2" w:rsidRDefault="009624C1" w:rsidP="006478D2">
      <w:pPr>
        <w:pStyle w:val="Alnostext"/>
        <w:numPr>
          <w:ilvl w:val="2"/>
          <w:numId w:val="185"/>
        </w:numPr>
        <w:tabs>
          <w:tab w:val="left" w:pos="567"/>
          <w:tab w:val="left" w:pos="851"/>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 xml:space="preserve">duomenų mainų su kitomis sistemomis posistemis. </w:t>
      </w:r>
    </w:p>
    <w:p w14:paraId="6D8937A1" w14:textId="77777777" w:rsidR="009624C1" w:rsidRPr="00073433" w:rsidRDefault="009624C1" w:rsidP="009624C1">
      <w:pPr>
        <w:pStyle w:val="Alnostext"/>
        <w:rPr>
          <w:rFonts w:ascii="Times New Roman" w:hAnsi="Times New Roman"/>
        </w:rPr>
      </w:pPr>
      <w:r w:rsidRPr="00073433">
        <w:rPr>
          <w:rFonts w:ascii="Times New Roman" w:hAnsi="Times New Roman"/>
          <w:noProof/>
          <w:lang w:val="en-US"/>
        </w:rPr>
        <w:drawing>
          <wp:inline distT="0" distB="0" distL="0" distR="0" wp14:anchorId="3C75377B" wp14:editId="0D947679">
            <wp:extent cx="5600700" cy="2774950"/>
            <wp:effectExtent l="0" t="0" r="0" b="6350"/>
            <wp:docPr id="12" name="Picture 11" descr="A diagram of a work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diagram of a work flow&#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00700" cy="2774950"/>
                    </a:xfrm>
                    <a:prstGeom prst="rect">
                      <a:avLst/>
                    </a:prstGeom>
                    <a:noFill/>
                    <a:ln>
                      <a:noFill/>
                    </a:ln>
                  </pic:spPr>
                </pic:pic>
              </a:graphicData>
            </a:graphic>
          </wp:inline>
        </w:drawing>
      </w:r>
    </w:p>
    <w:p w14:paraId="4428080F" w14:textId="77777777" w:rsidR="009624C1" w:rsidRPr="00073433" w:rsidRDefault="009624C1" w:rsidP="009624C1">
      <w:pPr>
        <w:pStyle w:val="Captionpicture"/>
        <w:tabs>
          <w:tab w:val="clear" w:pos="902"/>
          <w:tab w:val="num" w:pos="900"/>
        </w:tabs>
        <w:ind w:left="900" w:hanging="900"/>
        <w:rPr>
          <w:rFonts w:ascii="Times New Roman" w:hAnsi="Times New Roman"/>
          <w:sz w:val="24"/>
          <w:szCs w:val="24"/>
        </w:rPr>
      </w:pPr>
      <w:r w:rsidRPr="00073433">
        <w:rPr>
          <w:rFonts w:ascii="Times New Roman" w:hAnsi="Times New Roman"/>
          <w:sz w:val="24"/>
          <w:szCs w:val="24"/>
        </w:rPr>
        <w:t xml:space="preserve"> JADIS posistemiai</w:t>
      </w:r>
    </w:p>
    <w:p w14:paraId="4ECA08EE"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lastRenderedPageBreak/>
        <w:t>Duomenų įvedimo ir sąrašų formavimo posistemis yra pagrindinis JADIS posistemis. Šiame posistemyje yra realizuoti pagrindiniai duomenų teikėjo panaudos atvejai:</w:t>
      </w:r>
    </w:p>
    <w:p w14:paraId="76130703"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ahoma" w:eastAsia="Times New Roman" w:hAnsi="Tahoma" w:cs="Tahoma"/>
          <w:vanish/>
          <w:color w:val="000000"/>
          <w:sz w:val="24"/>
          <w:szCs w:val="24"/>
          <w:shd w:val="clear" w:color="auto" w:fill="FFFFFF"/>
        </w:rPr>
      </w:pPr>
    </w:p>
    <w:p w14:paraId="37C5785D" w14:textId="53C98C2A"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Dalyvių sąrašo teikimas;</w:t>
      </w:r>
    </w:p>
    <w:p w14:paraId="2DA762D3"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Dalyvių sąrašo paieška ir peržiūra;</w:t>
      </w:r>
    </w:p>
    <w:p w14:paraId="098706BB"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Dalyvių sąrašo anuliavimas;</w:t>
      </w:r>
    </w:p>
    <w:p w14:paraId="1C19F1C1"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Duomenų įvedimo ir sąrašų formavimo posistemis naudoja kitus posistemius:</w:t>
      </w:r>
    </w:p>
    <w:p w14:paraId="3316A4DF"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ahoma" w:eastAsia="Times New Roman" w:hAnsi="Tahoma" w:cs="Tahoma"/>
          <w:vanish/>
          <w:color w:val="000000"/>
          <w:sz w:val="24"/>
          <w:szCs w:val="24"/>
          <w:shd w:val="clear" w:color="auto" w:fill="FFFFFF"/>
        </w:rPr>
      </w:pPr>
    </w:p>
    <w:p w14:paraId="2A5C26F9" w14:textId="3F0B6461"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Aktualaus dalyvių sąrašo, ataskaitų, elektroninio dokumento sugeneravimui iš įvestų įvykių duomenų yra naudojamas duomenų sisteminimo ir analizės posistemis;</w:t>
      </w:r>
    </w:p>
    <w:p w14:paraId="2C4FD83A"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Dokumentų įkėlimui, šalinimui ir keitimui, elektroninio dokumento pasirašymui yra naudojamas duomenų ir dokumentų teikimo posistemis;</w:t>
      </w:r>
    </w:p>
    <w:p w14:paraId="0E2704A3"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Duomenų sisteminimo ir analizės posistemis realizuoja sistemoje įvestų duomenų apjungimą ir duomenų pateikimą reikalingais pjūviais. Šiame posistemyje realizuoti pateiktų duomenų peržiūros ir ataskaitų generavimo panaudos atvejai ir sistemos funkcijos:</w:t>
      </w:r>
    </w:p>
    <w:p w14:paraId="61AEB026" w14:textId="77777777" w:rsidR="006478D2" w:rsidRPr="006478D2" w:rsidRDefault="006478D2" w:rsidP="006478D2">
      <w:pPr>
        <w:pStyle w:val="ListParagraph"/>
        <w:numPr>
          <w:ilvl w:val="0"/>
          <w:numId w:val="185"/>
        </w:numPr>
        <w:tabs>
          <w:tab w:val="left" w:pos="567"/>
        </w:tabs>
        <w:spacing w:before="120" w:after="120"/>
        <w:ind w:left="0" w:firstLine="0"/>
        <w:jc w:val="both"/>
        <w:rPr>
          <w:rFonts w:ascii="Tahoma" w:eastAsia="Times New Roman" w:hAnsi="Tahoma" w:cs="Tahoma"/>
          <w:vanish/>
          <w:color w:val="000000"/>
          <w:sz w:val="24"/>
          <w:szCs w:val="24"/>
          <w:shd w:val="clear" w:color="auto" w:fill="FFFFFF"/>
        </w:rPr>
      </w:pPr>
    </w:p>
    <w:p w14:paraId="09E99358" w14:textId="7F46FEEC"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Peržiūrėti JA dalyvius;</w:t>
      </w:r>
    </w:p>
    <w:p w14:paraId="60C65E4C"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Peržiūrėti JA, kuriuose dalyvauja dalyvis;</w:t>
      </w:r>
    </w:p>
    <w:p w14:paraId="351C86D1"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 xml:space="preserve">Suformuoti ataskaitą; </w:t>
      </w:r>
    </w:p>
    <w:p w14:paraId="226CC769" w14:textId="77777777" w:rsidR="009624C1" w:rsidRPr="006478D2" w:rsidRDefault="009624C1" w:rsidP="006478D2">
      <w:pPr>
        <w:pStyle w:val="Alnostext"/>
        <w:numPr>
          <w:ilvl w:val="1"/>
          <w:numId w:val="185"/>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Elektroninio dokumento generavimas.</w:t>
      </w:r>
    </w:p>
    <w:p w14:paraId="422AC58F"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Duomenų sisteminimo ir analizės posistemis naudoja kitus posistemius:</w:t>
      </w:r>
    </w:p>
    <w:p w14:paraId="4138916E" w14:textId="77777777" w:rsidR="006478D2" w:rsidRPr="006478D2" w:rsidRDefault="006478D2" w:rsidP="006478D2">
      <w:pPr>
        <w:pStyle w:val="ListParagraph"/>
        <w:numPr>
          <w:ilvl w:val="0"/>
          <w:numId w:val="185"/>
        </w:numPr>
        <w:tabs>
          <w:tab w:val="left" w:pos="567"/>
        </w:tabs>
        <w:spacing w:before="120" w:after="120"/>
        <w:jc w:val="both"/>
        <w:rPr>
          <w:rFonts w:ascii="Tahoma" w:eastAsia="Times New Roman" w:hAnsi="Tahoma" w:cs="Tahoma"/>
          <w:vanish/>
          <w:color w:val="000000"/>
          <w:sz w:val="24"/>
          <w:szCs w:val="24"/>
          <w:shd w:val="clear" w:color="auto" w:fill="FFFFFF"/>
        </w:rPr>
      </w:pPr>
    </w:p>
    <w:p w14:paraId="7DE9E48C" w14:textId="34AF395E" w:rsidR="009624C1" w:rsidRPr="006478D2" w:rsidRDefault="009624C1" w:rsidP="006478D2">
      <w:pPr>
        <w:pStyle w:val="Alnostext"/>
        <w:numPr>
          <w:ilvl w:val="1"/>
          <w:numId w:val="185"/>
        </w:numPr>
        <w:tabs>
          <w:tab w:val="left" w:pos="0"/>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Susijusių elektroninių dokumentų peržiūrai naudojamas duomenų ir dokumentų teikimo posistemis;</w:t>
      </w:r>
    </w:p>
    <w:p w14:paraId="10F1DAC1" w14:textId="77777777" w:rsidR="009624C1" w:rsidRPr="006478D2" w:rsidRDefault="009624C1" w:rsidP="006478D2">
      <w:pPr>
        <w:pStyle w:val="Alnostext"/>
        <w:numPr>
          <w:ilvl w:val="1"/>
          <w:numId w:val="185"/>
        </w:numPr>
        <w:tabs>
          <w:tab w:val="left" w:pos="0"/>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Sąrašų ir ataskaitų generavimui reikalinga papildoma informacija, esanti išorinėse sistemose, pasiekiama per duomenų mainų su kitomis sistemomis posistemį;</w:t>
      </w:r>
    </w:p>
    <w:p w14:paraId="2961D663" w14:textId="77777777" w:rsidR="009624C1" w:rsidRPr="006478D2" w:rsidRDefault="009624C1" w:rsidP="006478D2">
      <w:pPr>
        <w:pStyle w:val="Alnostext"/>
        <w:numPr>
          <w:ilvl w:val="1"/>
          <w:numId w:val="185"/>
        </w:numPr>
        <w:tabs>
          <w:tab w:val="left" w:pos="0"/>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 xml:space="preserve">Naudotojo prijungimas prie sistemos ir teisių suteikimas vykdomas per administravimo, sistemos parametrų bei klasifikatorių tvarkymo posistemį. </w:t>
      </w:r>
    </w:p>
    <w:p w14:paraId="296A5741"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Duomenų ir dokumentų teikimo posistemyje realizuotos šios sistemos naudotojų ir sistemos funkcijos:</w:t>
      </w:r>
    </w:p>
    <w:p w14:paraId="5A6CA7CA" w14:textId="77777777" w:rsidR="006478D2" w:rsidRPr="006478D2" w:rsidRDefault="006478D2" w:rsidP="006478D2">
      <w:pPr>
        <w:pStyle w:val="ListParagraph"/>
        <w:numPr>
          <w:ilvl w:val="0"/>
          <w:numId w:val="185"/>
        </w:numPr>
        <w:tabs>
          <w:tab w:val="left" w:pos="0"/>
          <w:tab w:val="left" w:pos="567"/>
        </w:tabs>
        <w:spacing w:before="120" w:after="120"/>
        <w:jc w:val="both"/>
        <w:rPr>
          <w:rFonts w:ascii="Tahoma" w:eastAsia="Times New Roman" w:hAnsi="Tahoma" w:cs="Tahoma"/>
          <w:vanish/>
          <w:color w:val="000000"/>
          <w:sz w:val="24"/>
          <w:szCs w:val="24"/>
          <w:shd w:val="clear" w:color="auto" w:fill="FFFFFF"/>
        </w:rPr>
      </w:pPr>
    </w:p>
    <w:p w14:paraId="6FA2106F" w14:textId="401756E0" w:rsidR="009624C1" w:rsidRPr="006478D2" w:rsidRDefault="009624C1" w:rsidP="006478D2">
      <w:pPr>
        <w:pStyle w:val="Alnostext"/>
        <w:numPr>
          <w:ilvl w:val="1"/>
          <w:numId w:val="185"/>
        </w:numPr>
        <w:tabs>
          <w:tab w:val="left" w:pos="0"/>
          <w:tab w:val="left" w:pos="567"/>
        </w:tabs>
        <w:ind w:left="432"/>
        <w:rPr>
          <w:rFonts w:ascii="Tahoma" w:hAnsi="Tahoma" w:cs="Tahoma"/>
          <w:color w:val="000000"/>
          <w:sz w:val="24"/>
          <w:shd w:val="clear" w:color="auto" w:fill="FFFFFF"/>
        </w:rPr>
      </w:pPr>
      <w:r w:rsidRPr="006478D2">
        <w:rPr>
          <w:rFonts w:ascii="Tahoma" w:hAnsi="Tahoma" w:cs="Tahoma"/>
          <w:color w:val="000000"/>
          <w:sz w:val="24"/>
          <w:shd w:val="clear" w:color="auto" w:fill="FFFFFF"/>
        </w:rPr>
        <w:t>Elektroninių dokumentų įkėlimas, šalinimas, keitimas;</w:t>
      </w:r>
    </w:p>
    <w:p w14:paraId="375D5887" w14:textId="77777777" w:rsidR="009624C1" w:rsidRPr="006478D2" w:rsidRDefault="009624C1" w:rsidP="006478D2">
      <w:pPr>
        <w:pStyle w:val="Alnostext"/>
        <w:numPr>
          <w:ilvl w:val="1"/>
          <w:numId w:val="185"/>
        </w:numPr>
        <w:tabs>
          <w:tab w:val="left" w:pos="0"/>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Elektroninio dokumento peržiūra;</w:t>
      </w:r>
    </w:p>
    <w:p w14:paraId="131A0398" w14:textId="77777777" w:rsidR="009624C1" w:rsidRPr="006478D2" w:rsidRDefault="009624C1" w:rsidP="006478D2">
      <w:pPr>
        <w:pStyle w:val="Alnostext"/>
        <w:numPr>
          <w:ilvl w:val="1"/>
          <w:numId w:val="185"/>
        </w:numPr>
        <w:tabs>
          <w:tab w:val="left" w:pos="0"/>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Elektroninio dokumento pasirašymas kvalifikuotu elektroniniu parašu.</w:t>
      </w:r>
    </w:p>
    <w:p w14:paraId="68089BCF"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 xml:space="preserve">Duomenų ir dokumentų teikimo posistemis naudoja administravimo, sistemos parametrų bei klasifikatorių tvarkymo posistemį naudotojui suteiktų teisių tikrinimui ir naudotojo veiksmų įgalinimui arba ribojimui. </w:t>
      </w:r>
    </w:p>
    <w:p w14:paraId="2D4E39E1"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t>Administravimo, sistemos parametrų bei klasifikatorių tvarkymo posistemis įgyvendina šias funkcijas:</w:t>
      </w:r>
    </w:p>
    <w:p w14:paraId="1E9F3F33" w14:textId="77777777" w:rsidR="006478D2" w:rsidRPr="006478D2" w:rsidRDefault="006478D2" w:rsidP="006478D2">
      <w:pPr>
        <w:pStyle w:val="ListParagraph"/>
        <w:numPr>
          <w:ilvl w:val="0"/>
          <w:numId w:val="185"/>
        </w:numPr>
        <w:tabs>
          <w:tab w:val="left" w:pos="0"/>
          <w:tab w:val="left" w:pos="567"/>
        </w:tabs>
        <w:spacing w:before="120" w:after="120"/>
        <w:jc w:val="both"/>
        <w:rPr>
          <w:rFonts w:ascii="Tahoma" w:eastAsia="Times New Roman" w:hAnsi="Tahoma" w:cs="Tahoma"/>
          <w:vanish/>
          <w:color w:val="000000"/>
          <w:sz w:val="24"/>
          <w:szCs w:val="24"/>
          <w:shd w:val="clear" w:color="auto" w:fill="FFFFFF"/>
        </w:rPr>
      </w:pPr>
    </w:p>
    <w:p w14:paraId="15BE7383" w14:textId="77777777" w:rsidR="006478D2" w:rsidRPr="006478D2" w:rsidRDefault="006478D2" w:rsidP="006478D2">
      <w:pPr>
        <w:pStyle w:val="ListParagraph"/>
        <w:numPr>
          <w:ilvl w:val="0"/>
          <w:numId w:val="185"/>
        </w:numPr>
        <w:tabs>
          <w:tab w:val="left" w:pos="0"/>
          <w:tab w:val="left" w:pos="567"/>
        </w:tabs>
        <w:spacing w:before="120" w:after="120"/>
        <w:jc w:val="both"/>
        <w:rPr>
          <w:rFonts w:ascii="Tahoma" w:eastAsia="Times New Roman" w:hAnsi="Tahoma" w:cs="Tahoma"/>
          <w:vanish/>
          <w:color w:val="000000"/>
          <w:sz w:val="24"/>
          <w:szCs w:val="24"/>
          <w:shd w:val="clear" w:color="auto" w:fill="FFFFFF"/>
        </w:rPr>
      </w:pPr>
    </w:p>
    <w:p w14:paraId="2D0F32DF" w14:textId="5E484651" w:rsidR="009624C1" w:rsidRPr="006478D2" w:rsidRDefault="009624C1" w:rsidP="006478D2">
      <w:pPr>
        <w:pStyle w:val="Alnostext"/>
        <w:numPr>
          <w:ilvl w:val="1"/>
          <w:numId w:val="185"/>
        </w:numPr>
        <w:tabs>
          <w:tab w:val="left" w:pos="0"/>
          <w:tab w:val="left" w:pos="567"/>
        </w:tabs>
        <w:ind w:left="432"/>
        <w:rPr>
          <w:rFonts w:ascii="Tahoma" w:hAnsi="Tahoma" w:cs="Tahoma"/>
          <w:color w:val="000000"/>
          <w:sz w:val="24"/>
          <w:shd w:val="clear" w:color="auto" w:fill="FFFFFF"/>
        </w:rPr>
      </w:pPr>
      <w:r w:rsidRPr="006478D2">
        <w:rPr>
          <w:rFonts w:ascii="Tahoma" w:hAnsi="Tahoma" w:cs="Tahoma"/>
          <w:color w:val="000000"/>
          <w:sz w:val="24"/>
          <w:shd w:val="clear" w:color="auto" w:fill="FFFFFF"/>
        </w:rPr>
        <w:t>Naudotojų teisių suteikimas ir ribojimas, atitinkamai pagal naudotojo teises, suteikiant prisijungusiems naudotojams prieigas prie sistemos funkcijų ir duomenų;</w:t>
      </w:r>
    </w:p>
    <w:p w14:paraId="3B1F6F73" w14:textId="77777777" w:rsidR="009624C1" w:rsidRPr="006478D2" w:rsidRDefault="009624C1" w:rsidP="006478D2">
      <w:pPr>
        <w:pStyle w:val="Alnostext"/>
        <w:numPr>
          <w:ilvl w:val="1"/>
          <w:numId w:val="185"/>
        </w:numPr>
        <w:tabs>
          <w:tab w:val="left" w:pos="0"/>
          <w:tab w:val="left" w:pos="567"/>
        </w:tabs>
        <w:ind w:left="432"/>
        <w:rPr>
          <w:rFonts w:ascii="Tahoma" w:hAnsi="Tahoma" w:cs="Tahoma"/>
          <w:color w:val="000000"/>
          <w:sz w:val="24"/>
          <w:shd w:val="clear" w:color="auto" w:fill="FFFFFF"/>
        </w:rPr>
      </w:pPr>
      <w:r w:rsidRPr="006478D2">
        <w:rPr>
          <w:rFonts w:ascii="Tahoma" w:hAnsi="Tahoma" w:cs="Tahoma"/>
          <w:color w:val="000000"/>
          <w:sz w:val="24"/>
          <w:shd w:val="clear" w:color="auto" w:fill="FFFFFF"/>
        </w:rPr>
        <w:t>Sistemos klasifikatorių ir parametrų tvarkymas;</w:t>
      </w:r>
    </w:p>
    <w:p w14:paraId="400371D5" w14:textId="77777777" w:rsidR="009624C1" w:rsidRPr="006478D2" w:rsidRDefault="009624C1" w:rsidP="006478D2">
      <w:pPr>
        <w:pStyle w:val="Alnostext"/>
        <w:numPr>
          <w:ilvl w:val="1"/>
          <w:numId w:val="185"/>
        </w:numPr>
        <w:tabs>
          <w:tab w:val="left" w:pos="0"/>
          <w:tab w:val="left" w:pos="567"/>
        </w:tabs>
        <w:ind w:left="432"/>
        <w:rPr>
          <w:rFonts w:ascii="Tahoma" w:hAnsi="Tahoma" w:cs="Tahoma"/>
          <w:color w:val="000000"/>
          <w:sz w:val="24"/>
          <w:shd w:val="clear" w:color="auto" w:fill="FFFFFF"/>
        </w:rPr>
      </w:pPr>
      <w:r w:rsidRPr="006478D2">
        <w:rPr>
          <w:rFonts w:ascii="Tahoma" w:hAnsi="Tahoma" w:cs="Tahoma"/>
          <w:color w:val="000000"/>
          <w:sz w:val="24"/>
          <w:shd w:val="clear" w:color="auto" w:fill="FFFFFF"/>
        </w:rPr>
        <w:t>Duomenų kopijavimo ir archyvavimo parametrų tvarkymas.</w:t>
      </w:r>
    </w:p>
    <w:p w14:paraId="5F32D729" w14:textId="77777777" w:rsidR="009624C1" w:rsidRPr="006478D2" w:rsidRDefault="009624C1" w:rsidP="006478D2">
      <w:pPr>
        <w:pStyle w:val="Alnostext"/>
        <w:numPr>
          <w:ilvl w:val="0"/>
          <w:numId w:val="184"/>
        </w:numPr>
        <w:tabs>
          <w:tab w:val="left" w:pos="567"/>
        </w:tabs>
        <w:ind w:left="0" w:firstLine="0"/>
        <w:rPr>
          <w:rFonts w:ascii="Tahoma" w:hAnsi="Tahoma" w:cs="Tahoma"/>
          <w:color w:val="000000"/>
          <w:sz w:val="24"/>
          <w:shd w:val="clear" w:color="auto" w:fill="FFFFFF"/>
        </w:rPr>
      </w:pPr>
      <w:r w:rsidRPr="006478D2">
        <w:rPr>
          <w:rFonts w:ascii="Tahoma" w:hAnsi="Tahoma" w:cs="Tahoma"/>
          <w:color w:val="000000"/>
          <w:sz w:val="24"/>
          <w:shd w:val="clear" w:color="auto" w:fill="FFFFFF"/>
        </w:rPr>
        <w:lastRenderedPageBreak/>
        <w:t>Duomenų mainų su kitomis sistemomis posistemis realizuoja visas programines JADIS sąsajas su išorinėmis sistemomis. Šis posistemis yra tarpinė grandis tarp JADIS posistemių ir  išorinių sistemų, su kuriomis JADIS vykdo duomenų apsikeitimą. Toks aiškus sistemos funkcionalumo išskaidymas leidžia kitiems JADIS posistemiams koncentruotis tik į jiems numatytų tiesioginių funkcijų vykdymą, atsiribojant nuo integracijos su kitomis sistemomis specifikos bei sudėtingumo.</w:t>
      </w:r>
    </w:p>
    <w:p w14:paraId="14CA6F0C" w14:textId="36056C86" w:rsidR="00962365" w:rsidRDefault="00962365" w:rsidP="00CA5A15">
      <w:pPr>
        <w:pStyle w:val="Heading2RC"/>
        <w:tabs>
          <w:tab w:val="left" w:pos="567"/>
        </w:tabs>
        <w:spacing w:line="276" w:lineRule="auto"/>
        <w:ind w:left="0" w:firstLine="0"/>
        <w:rPr>
          <w:rFonts w:ascii="Tahoma" w:hAnsi="Tahoma"/>
          <w:sz w:val="24"/>
        </w:rPr>
      </w:pPr>
      <w:r w:rsidRPr="00CA5A15">
        <w:rPr>
          <w:rFonts w:ascii="Tahoma" w:hAnsi="Tahoma"/>
          <w:sz w:val="24"/>
        </w:rPr>
        <w:t>JADIS architektūra</w:t>
      </w:r>
      <w:bookmarkEnd w:id="23"/>
    </w:p>
    <w:p w14:paraId="3512E93D" w14:textId="77777777" w:rsidR="00962365" w:rsidRPr="006478D2" w:rsidRDefault="00962365" w:rsidP="008C715B">
      <w:pPr>
        <w:pStyle w:val="Alnostext"/>
        <w:numPr>
          <w:ilvl w:val="0"/>
          <w:numId w:val="184"/>
        </w:numPr>
        <w:tabs>
          <w:tab w:val="left" w:pos="567"/>
        </w:tabs>
        <w:ind w:left="0" w:firstLine="0"/>
        <w:rPr>
          <w:rFonts w:ascii="Tahoma" w:hAnsi="Tahoma" w:cs="Tahoma"/>
          <w:color w:val="000000"/>
          <w:sz w:val="24"/>
          <w:shd w:val="clear" w:color="auto" w:fill="FFFFFF"/>
        </w:rPr>
      </w:pPr>
      <w:r w:rsidRPr="006478D2">
        <w:rPr>
          <w:color w:val="000000"/>
          <w:sz w:val="24"/>
          <w:shd w:val="clear" w:color="auto" w:fill="FFFFFF"/>
        </w:rPr>
        <w:t>JADIS realizuota daugiasluoksnės architektūros principu panaudojant tris serverių sluoksnius:  </w:t>
      </w:r>
    </w:p>
    <w:p w14:paraId="6FAE91B7"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82C29A2"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5C84F4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C45461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B186774"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3F02AB2"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FF910C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553E864"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9210E39"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4734E3C"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3B779E2"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11826D3"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0098B48"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59558D4"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5398AE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AA1C6AB"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34DD7C6"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9B37924"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AB99640"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146CD75"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0D90E0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2608861"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9B61BC1"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232F592"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61CCC84"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F1B9DD4"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929D3DE"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E9F6FD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C3220FA"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925D69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CB03478"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024BA96"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33EF731"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338997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031C6F9"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D3A9F85"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A1BE87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0EE698F"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ED6617C"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A027EF6"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8E91FB4"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6D85729"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0E3B51C"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47066BE"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C2758C0" w14:textId="77777777" w:rsidR="006478D2" w:rsidRPr="006478D2" w:rsidRDefault="006478D2" w:rsidP="008C715B">
      <w:pPr>
        <w:pStyle w:val="ListParagraph"/>
        <w:numPr>
          <w:ilvl w:val="0"/>
          <w:numId w:val="163"/>
        </w:numPr>
        <w:tabs>
          <w:tab w:val="left" w:pos="567"/>
          <w:tab w:val="left" w:pos="1418"/>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18AA6BF" w14:textId="07225BC5" w:rsidR="00962365" w:rsidRPr="00E50065" w:rsidRDefault="00962365" w:rsidP="008C715B">
      <w:pPr>
        <w:pStyle w:val="paragraph"/>
        <w:numPr>
          <w:ilvl w:val="1"/>
          <w:numId w:val="163"/>
        </w:numPr>
        <w:tabs>
          <w:tab w:val="left" w:pos="567"/>
          <w:tab w:val="left" w:pos="1418"/>
        </w:tabs>
        <w:spacing w:before="0" w:beforeAutospacing="0" w:after="0" w:afterAutospacing="0" w:line="276" w:lineRule="auto"/>
        <w:ind w:left="0" w:firstLine="0"/>
        <w:jc w:val="both"/>
        <w:textAlignment w:val="baseline"/>
        <w:rPr>
          <w:rFonts w:ascii="Tahoma" w:hAnsi="Tahoma" w:cs="Tahoma"/>
        </w:rPr>
      </w:pPr>
      <w:proofErr w:type="spellStart"/>
      <w:r w:rsidRPr="00E50065">
        <w:rPr>
          <w:rStyle w:val="normaltextrun"/>
          <w:rFonts w:ascii="Tahoma" w:hAnsi="Tahoma" w:cs="Tahoma"/>
        </w:rPr>
        <w:t>Web</w:t>
      </w:r>
      <w:proofErr w:type="spellEnd"/>
      <w:r w:rsidRPr="00E50065">
        <w:rPr>
          <w:rStyle w:val="normaltextrun"/>
          <w:rFonts w:ascii="Tahoma" w:hAnsi="Tahoma" w:cs="Tahoma"/>
        </w:rPr>
        <w:t xml:space="preserve"> (atvaizdavimo) – skirtas HTTP užklausų apdorojimui, sistemos vartotojų ryšio su aplikacijų serveriu užtikrinimui; </w:t>
      </w:r>
      <w:r w:rsidRPr="00E50065">
        <w:rPr>
          <w:rStyle w:val="eop"/>
          <w:rFonts w:ascii="Tahoma" w:hAnsi="Tahoma" w:cs="Tahoma"/>
        </w:rPr>
        <w:t> </w:t>
      </w:r>
    </w:p>
    <w:p w14:paraId="2F2BC235" w14:textId="77777777" w:rsidR="00962365" w:rsidRPr="00E50065" w:rsidRDefault="00962365" w:rsidP="008C715B">
      <w:pPr>
        <w:pStyle w:val="paragraph"/>
        <w:numPr>
          <w:ilvl w:val="1"/>
          <w:numId w:val="163"/>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Aplikacijų (logikos) – pagrindinė sistemos dalis, sistemos modulių (komponentų) serveris, skirtas veiklos logikos programų sluoksnio realizavimui bei integracijai su išorinėmis sistemomis sąsajų pagalba; </w:t>
      </w:r>
      <w:r w:rsidRPr="00E50065">
        <w:rPr>
          <w:rStyle w:val="eop"/>
          <w:rFonts w:ascii="Tahoma" w:hAnsi="Tahoma" w:cs="Tahoma"/>
        </w:rPr>
        <w:t> </w:t>
      </w:r>
    </w:p>
    <w:p w14:paraId="3CC63668" w14:textId="77777777" w:rsidR="00962365" w:rsidRPr="00E50065" w:rsidRDefault="00962365" w:rsidP="008C715B">
      <w:pPr>
        <w:pStyle w:val="paragraph"/>
        <w:numPr>
          <w:ilvl w:val="1"/>
          <w:numId w:val="163"/>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Duomenų bazės (duomenų) – skirtas sistemai reikalingos informacijos saugojimui. </w:t>
      </w:r>
      <w:r w:rsidRPr="00E50065">
        <w:rPr>
          <w:rStyle w:val="eop"/>
          <w:rFonts w:ascii="Tahoma" w:hAnsi="Tahoma" w:cs="Tahoma"/>
        </w:rPr>
        <w:t> </w:t>
      </w:r>
    </w:p>
    <w:p w14:paraId="1B2214BE" w14:textId="77777777" w:rsidR="00962365" w:rsidRPr="00E50065" w:rsidRDefault="00962365" w:rsidP="008C715B">
      <w:pPr>
        <w:pStyle w:val="paragraph"/>
        <w:numPr>
          <w:ilvl w:val="0"/>
          <w:numId w:val="163"/>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Sistemos vartotojai darbui su JADIS naudoja interneto naršyklę. Interneto naršyklės paskirtis – vaizduoti sistemos ekranines formas, vykdyti duomenų įvedimą ir išvedimą, atlikti pirminę duomenų įvedimo kontrolę. </w:t>
      </w:r>
      <w:r w:rsidRPr="00E50065">
        <w:rPr>
          <w:rStyle w:val="eop"/>
          <w:rFonts w:ascii="Tahoma" w:hAnsi="Tahoma" w:cs="Tahoma"/>
        </w:rPr>
        <w:t> </w:t>
      </w:r>
    </w:p>
    <w:p w14:paraId="05827227" w14:textId="77777777" w:rsidR="00962365" w:rsidRPr="00E50065" w:rsidRDefault="00962365" w:rsidP="008C715B">
      <w:pPr>
        <w:pStyle w:val="paragraph"/>
        <w:numPr>
          <w:ilvl w:val="0"/>
          <w:numId w:val="163"/>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Sistemos ekraninės formos generuojamos serverio vartotojo sąsajos sluoksnyje (</w:t>
      </w:r>
      <w:proofErr w:type="spellStart"/>
      <w:r w:rsidRPr="00E50065">
        <w:rPr>
          <w:rStyle w:val="normaltextrun"/>
          <w:rFonts w:ascii="Tahoma" w:hAnsi="Tahoma" w:cs="Tahoma"/>
        </w:rPr>
        <w:t>Web</w:t>
      </w:r>
      <w:proofErr w:type="spellEnd"/>
      <w:r w:rsidRPr="00E50065">
        <w:rPr>
          <w:rStyle w:val="normaltextrun"/>
          <w:rFonts w:ascii="Tahoma" w:hAnsi="Tahoma" w:cs="Tahoma"/>
        </w:rPr>
        <w:t xml:space="preserve"> serveryje). </w:t>
      </w:r>
      <w:proofErr w:type="spellStart"/>
      <w:r w:rsidRPr="00E50065">
        <w:rPr>
          <w:rStyle w:val="normaltextrun"/>
          <w:rFonts w:ascii="Tahoma" w:hAnsi="Tahoma" w:cs="Tahoma"/>
        </w:rPr>
        <w:t>Web</w:t>
      </w:r>
      <w:proofErr w:type="spellEnd"/>
      <w:r w:rsidRPr="00E50065">
        <w:rPr>
          <w:rStyle w:val="normaltextrun"/>
          <w:rFonts w:ascii="Tahoma" w:hAnsi="Tahoma" w:cs="Tahoma"/>
        </w:rPr>
        <w:t xml:space="preserve"> serverio realizacijai naudojamas HTTP ir HTTPS protokolus palaikantis </w:t>
      </w:r>
      <w:proofErr w:type="spellStart"/>
      <w:r w:rsidRPr="00E50065">
        <w:rPr>
          <w:rStyle w:val="normaltextrun"/>
          <w:rFonts w:ascii="Tahoma" w:hAnsi="Tahoma" w:cs="Tahoma"/>
        </w:rPr>
        <w:t>Web</w:t>
      </w:r>
      <w:proofErr w:type="spellEnd"/>
      <w:r w:rsidRPr="00E50065">
        <w:rPr>
          <w:rStyle w:val="normaltextrun"/>
          <w:rFonts w:ascii="Tahoma" w:hAnsi="Tahoma" w:cs="Tahoma"/>
        </w:rPr>
        <w:t xml:space="preserve"> serveris. </w:t>
      </w:r>
      <w:r w:rsidRPr="00E50065">
        <w:rPr>
          <w:rStyle w:val="eop"/>
          <w:rFonts w:ascii="Tahoma" w:hAnsi="Tahoma" w:cs="Tahoma"/>
        </w:rPr>
        <w:t> </w:t>
      </w:r>
    </w:p>
    <w:p w14:paraId="7861ED53" w14:textId="77777777" w:rsidR="00962365" w:rsidRPr="00E50065" w:rsidRDefault="00962365" w:rsidP="008C715B">
      <w:pPr>
        <w:pStyle w:val="paragraph"/>
        <w:numPr>
          <w:ilvl w:val="0"/>
          <w:numId w:val="163"/>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Vartotojo sąsajos sluoksnis per veiklos logikos sluoksnį (Aplikacijų serverį) dirba su duomenų bazės valdymo sistema (</w:t>
      </w:r>
      <w:proofErr w:type="spellStart"/>
      <w:r w:rsidRPr="00E50065">
        <w:rPr>
          <w:rStyle w:val="normaltextrun"/>
          <w:rFonts w:ascii="Tahoma" w:hAnsi="Tahoma" w:cs="Tahoma"/>
        </w:rPr>
        <w:t>Oracle</w:t>
      </w:r>
      <w:proofErr w:type="spellEnd"/>
      <w:r w:rsidRPr="00E50065">
        <w:rPr>
          <w:rStyle w:val="normaltextrun"/>
          <w:rFonts w:ascii="Tahoma" w:hAnsi="Tahoma" w:cs="Tahoma"/>
        </w:rPr>
        <w:t xml:space="preserve"> duomenų bazės serveris), kurioje saugomi duomenys. Aplikacijų serverio realizacijai naudojamas Java technologijos pagrindu veikiantis EAP 6.4 aplikacijų serveris.</w:t>
      </w:r>
      <w:r w:rsidRPr="00E50065">
        <w:rPr>
          <w:rStyle w:val="eop"/>
          <w:rFonts w:ascii="Tahoma" w:hAnsi="Tahoma" w:cs="Tahoma"/>
        </w:rPr>
        <w:t> </w:t>
      </w:r>
    </w:p>
    <w:p w14:paraId="5FDA7AF8" w14:textId="77777777" w:rsidR="00962365" w:rsidRPr="00E50065" w:rsidRDefault="00962365" w:rsidP="008C715B">
      <w:pPr>
        <w:pStyle w:val="paragraph"/>
        <w:numPr>
          <w:ilvl w:val="0"/>
          <w:numId w:val="163"/>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JADIS užtikrina integraciją su vidinėmis sistemomis:</w:t>
      </w:r>
      <w:r w:rsidRPr="00E50065">
        <w:rPr>
          <w:rStyle w:val="eop"/>
          <w:rFonts w:ascii="Tahoma" w:hAnsi="Tahoma" w:cs="Tahoma"/>
        </w:rPr>
        <w:t> </w:t>
      </w:r>
    </w:p>
    <w:p w14:paraId="41853CED"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B2E1CBC"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1F485F7"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414D9E6"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ED7BA08"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4B68E77"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1D5D8A2"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F6FE1C4"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10FC0DC"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2EEFE17"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E22866F"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A422511"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074BA327"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337C357"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CF8D66D"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A3AA5E9"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05FF3E1"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E0F33F6"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0E6577AD"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21C3FB3"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0C0754E8"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0EEDF21C"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47A9846"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9456C9C"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0CD97AC"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629D7EF"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DCC4112"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0D1394DD"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EB711A5"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2D22909"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3B08C19"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6CCFE66"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29C42FA"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8784C71"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B712E4D"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F7BA780"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2B83D7E"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6324BCD"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6D08C17"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A93BAB3"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DB41BC0"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0FBD02B"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8A22C7B"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EF1D669"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D7BC251"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694F19F"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B41DDD4"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1E7C30E"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A5A6A3B" w14:textId="77777777" w:rsidR="006478D2" w:rsidRPr="006478D2" w:rsidRDefault="006478D2" w:rsidP="006478D2">
      <w:pPr>
        <w:pStyle w:val="ListParagraph"/>
        <w:numPr>
          <w:ilvl w:val="0"/>
          <w:numId w:val="165"/>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BAC52A2" w14:textId="2332AE6E" w:rsidR="00962365" w:rsidRPr="00E50065" w:rsidRDefault="00962365" w:rsidP="006478D2">
      <w:pPr>
        <w:pStyle w:val="paragraph"/>
        <w:numPr>
          <w:ilvl w:val="1"/>
          <w:numId w:val="165"/>
        </w:numPr>
        <w:tabs>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Elektroninio pasirašymo serveris – VĮ Registrų centro Sertifikatų centro informacinė sistema, kuri teikia vartotojo informaciją reikalingą dokumento pasirašymui; </w:t>
      </w:r>
      <w:r w:rsidRPr="00E50065">
        <w:rPr>
          <w:rStyle w:val="eop"/>
          <w:rFonts w:ascii="Tahoma" w:hAnsi="Tahoma" w:cs="Tahoma"/>
        </w:rPr>
        <w:t> </w:t>
      </w:r>
    </w:p>
    <w:p w14:paraId="7CEB092F" w14:textId="77777777" w:rsidR="00962365" w:rsidRPr="00E50065" w:rsidRDefault="00962365" w:rsidP="006478D2">
      <w:pPr>
        <w:pStyle w:val="paragraph"/>
        <w:numPr>
          <w:ilvl w:val="1"/>
          <w:numId w:val="165"/>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 xml:space="preserve">Autentifikavimo sistema </w:t>
      </w:r>
      <w:proofErr w:type="spellStart"/>
      <w:r w:rsidRPr="00E50065">
        <w:rPr>
          <w:rStyle w:val="normaltextrun"/>
          <w:rFonts w:ascii="Tahoma" w:hAnsi="Tahoma" w:cs="Tahoma"/>
        </w:rPr>
        <w:t>iPasas.lt</w:t>
      </w:r>
      <w:proofErr w:type="spellEnd"/>
      <w:r w:rsidRPr="00E50065">
        <w:rPr>
          <w:rStyle w:val="normaltextrun"/>
          <w:rFonts w:ascii="Tahoma" w:hAnsi="Tahoma" w:cs="Tahoma"/>
        </w:rPr>
        <w:t xml:space="preserve"> vykdo į sistemą įsijungiančių sistemos vartotojų autentifikavimą; </w:t>
      </w:r>
      <w:r w:rsidRPr="00E50065">
        <w:rPr>
          <w:rStyle w:val="eop"/>
          <w:rFonts w:ascii="Tahoma" w:hAnsi="Tahoma" w:cs="Tahoma"/>
        </w:rPr>
        <w:t> </w:t>
      </w:r>
    </w:p>
    <w:p w14:paraId="5FCC4556" w14:textId="77777777" w:rsidR="00962365" w:rsidRPr="00E50065" w:rsidRDefault="00962365" w:rsidP="006478D2">
      <w:pPr>
        <w:pStyle w:val="paragraph"/>
        <w:numPr>
          <w:ilvl w:val="1"/>
          <w:numId w:val="165"/>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VĮ Registrų centro vartotojų Administravimo sistema – vartotojų administravimo sistema, kuri vykdo į sistemą įsijungiančių vartotojų autorizaciją, prieigos teisių suteikimą; </w:t>
      </w:r>
      <w:r w:rsidRPr="00E50065">
        <w:rPr>
          <w:rStyle w:val="eop"/>
          <w:rFonts w:ascii="Tahoma" w:hAnsi="Tahoma" w:cs="Tahoma"/>
        </w:rPr>
        <w:t> </w:t>
      </w:r>
    </w:p>
    <w:p w14:paraId="3A8CD86C" w14:textId="77777777" w:rsidR="00962365" w:rsidRPr="00E50065" w:rsidRDefault="00962365" w:rsidP="006478D2">
      <w:pPr>
        <w:pStyle w:val="paragraph"/>
        <w:numPr>
          <w:ilvl w:val="1"/>
          <w:numId w:val="165"/>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Elektroninis archyvas – elektroninio archyvo programinė įranga SAPERION, kurioje saugomi JADIS sugeneruoti dokumentai; </w:t>
      </w:r>
      <w:r w:rsidRPr="00E50065">
        <w:rPr>
          <w:rStyle w:val="eop"/>
          <w:rFonts w:ascii="Tahoma" w:hAnsi="Tahoma" w:cs="Tahoma"/>
        </w:rPr>
        <w:t> </w:t>
      </w:r>
    </w:p>
    <w:p w14:paraId="48577B74" w14:textId="77777777" w:rsidR="00962365" w:rsidRPr="00E50065" w:rsidRDefault="00962365" w:rsidP="006478D2">
      <w:pPr>
        <w:pStyle w:val="paragraph"/>
        <w:numPr>
          <w:ilvl w:val="1"/>
          <w:numId w:val="165"/>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VĮ Registrų centro Juridinių asmenų registras (JAR) – Juridinių asmenų registras; </w:t>
      </w:r>
      <w:r w:rsidRPr="00E50065">
        <w:rPr>
          <w:rStyle w:val="eop"/>
          <w:rFonts w:ascii="Tahoma" w:hAnsi="Tahoma" w:cs="Tahoma"/>
        </w:rPr>
        <w:t> </w:t>
      </w:r>
    </w:p>
    <w:p w14:paraId="5F27F146" w14:textId="77777777" w:rsidR="00962365" w:rsidRPr="00E50065" w:rsidRDefault="00962365" w:rsidP="006478D2">
      <w:pPr>
        <w:pStyle w:val="paragraph"/>
        <w:numPr>
          <w:ilvl w:val="1"/>
          <w:numId w:val="165"/>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VĮ Registrų centro Gyventojų registras (GR) – Iš GR JADIS gauna informaciją apie asmenis; </w:t>
      </w:r>
      <w:r w:rsidRPr="00E50065">
        <w:rPr>
          <w:rStyle w:val="eop"/>
          <w:rFonts w:ascii="Tahoma" w:hAnsi="Tahoma" w:cs="Tahoma"/>
        </w:rPr>
        <w:t> </w:t>
      </w:r>
    </w:p>
    <w:p w14:paraId="1A5FE5FF" w14:textId="77777777" w:rsidR="00962365" w:rsidRPr="00E50065" w:rsidRDefault="00962365" w:rsidP="006478D2">
      <w:pPr>
        <w:pStyle w:val="paragraph"/>
        <w:numPr>
          <w:ilvl w:val="1"/>
          <w:numId w:val="165"/>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VĮ Registrų centro paslaugų apskaitos sistema (PAS) – paslaugų apskaitos sistemoje, į kurią iš JADIS perduodami elektroninės paslaugos užsakymo duomenys; </w:t>
      </w:r>
      <w:r w:rsidRPr="00E50065">
        <w:rPr>
          <w:rStyle w:val="eop"/>
          <w:rFonts w:ascii="Tahoma" w:hAnsi="Tahoma" w:cs="Tahoma"/>
        </w:rPr>
        <w:t> </w:t>
      </w:r>
    </w:p>
    <w:p w14:paraId="6C0719C3" w14:textId="77777777" w:rsidR="00962365" w:rsidRPr="00E50065" w:rsidRDefault="00962365" w:rsidP="006478D2">
      <w:pPr>
        <w:pStyle w:val="paragraph"/>
        <w:numPr>
          <w:ilvl w:val="1"/>
          <w:numId w:val="165"/>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VĮ Registrų centro Adresų registras (AR) – adresų registras, kuriame saugomi fizinių ir juridinių asmenų bei nekilnojamo turto adresai; </w:t>
      </w:r>
      <w:r w:rsidRPr="00E50065">
        <w:rPr>
          <w:rStyle w:val="eop"/>
          <w:rFonts w:ascii="Tahoma" w:hAnsi="Tahoma" w:cs="Tahoma"/>
        </w:rPr>
        <w:t> </w:t>
      </w:r>
    </w:p>
    <w:p w14:paraId="67743B88" w14:textId="77777777" w:rsidR="00962365" w:rsidRPr="00E50065" w:rsidRDefault="00962365" w:rsidP="006478D2">
      <w:pPr>
        <w:pStyle w:val="paragraph"/>
        <w:numPr>
          <w:ilvl w:val="1"/>
          <w:numId w:val="165"/>
        </w:numPr>
        <w:tabs>
          <w:tab w:val="num" w:pos="426"/>
          <w:tab w:val="left" w:pos="567"/>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lastRenderedPageBreak/>
        <w:t> VĮ Registrų centro savitarna – klientams skirta platforma Registrų centro el. paslaugoms gauti.</w:t>
      </w:r>
      <w:r w:rsidRPr="00E50065">
        <w:rPr>
          <w:rStyle w:val="eop"/>
          <w:rFonts w:ascii="Tahoma" w:hAnsi="Tahoma" w:cs="Tahoma"/>
        </w:rPr>
        <w:t> </w:t>
      </w:r>
    </w:p>
    <w:p w14:paraId="711CCD9C" w14:textId="77777777" w:rsidR="00962365" w:rsidRPr="00E50065" w:rsidRDefault="00962365" w:rsidP="008C715B">
      <w:pPr>
        <w:pStyle w:val="paragraph"/>
        <w:numPr>
          <w:ilvl w:val="0"/>
          <w:numId w:val="118"/>
        </w:numPr>
        <w:tabs>
          <w:tab w:val="clear" w:pos="720"/>
          <w:tab w:val="num" w:pos="360"/>
          <w:tab w:val="left" w:pos="1418"/>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JADIS funkcionavimui Registrų centro naudojami šie bendro naudojimo komponentai:</w:t>
      </w:r>
      <w:r w:rsidRPr="00E50065">
        <w:rPr>
          <w:rStyle w:val="eop"/>
          <w:rFonts w:ascii="Tahoma" w:hAnsi="Tahoma" w:cs="Tahoma"/>
        </w:rPr>
        <w:t> </w:t>
      </w:r>
    </w:p>
    <w:p w14:paraId="246B631E"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F8C473D"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574E95A"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BD66D7C"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DC7F584"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E1C116A"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7D74151"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4995ADC"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EFFA06B"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1D5461A"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58A81AD"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0EE6785"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07F6ED73"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9FB583F"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0BE5D89"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B800EB9"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7B4C719"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58590C1"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E81FB09"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ACF63FA"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EEA7A15"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97E1402"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D6AC812"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3815080"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D346DEB"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4602388"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089C8AD3"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9D9DF62"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1D414F6"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EB50DFA"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905A401"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8F6190F"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253EC60"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3DE14176"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E232F9E"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7676B74"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11C211D"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01643A1A"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2427D4E"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7F3CBA3"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380B566"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09E8B53"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F644BB2"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262D3A3"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25E95993"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2DABF51"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6FB0D09D"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4EAB9233"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5B2A7F86"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1126CEFD" w14:textId="77777777" w:rsidR="008C715B" w:rsidRPr="008C715B" w:rsidRDefault="008C715B" w:rsidP="008C715B">
      <w:pPr>
        <w:pStyle w:val="ListParagraph"/>
        <w:numPr>
          <w:ilvl w:val="0"/>
          <w:numId w:val="166"/>
        </w:numPr>
        <w:tabs>
          <w:tab w:val="left" w:pos="1418"/>
        </w:tabs>
        <w:spacing w:line="276" w:lineRule="auto"/>
        <w:jc w:val="both"/>
        <w:textAlignment w:val="baseline"/>
        <w:rPr>
          <w:rStyle w:val="normaltextrun"/>
          <w:rFonts w:ascii="Tahoma" w:eastAsia="Times New Roman" w:hAnsi="Tahoma" w:cs="Tahoma"/>
          <w:vanish/>
          <w:sz w:val="24"/>
          <w:szCs w:val="24"/>
          <w:lang w:eastAsia="lt-LT"/>
        </w:rPr>
      </w:pPr>
    </w:p>
    <w:p w14:paraId="7908C783" w14:textId="086B22E8" w:rsidR="00962365" w:rsidRPr="00E50065" w:rsidRDefault="00962365" w:rsidP="0036148D">
      <w:pPr>
        <w:pStyle w:val="paragraph"/>
        <w:numPr>
          <w:ilvl w:val="1"/>
          <w:numId w:val="166"/>
        </w:numPr>
        <w:tabs>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Elektroninio pasirašymo komponentas; </w:t>
      </w:r>
      <w:r w:rsidRPr="00E50065">
        <w:rPr>
          <w:rStyle w:val="eop"/>
          <w:rFonts w:ascii="Tahoma" w:hAnsi="Tahoma" w:cs="Tahoma"/>
        </w:rPr>
        <w:t> </w:t>
      </w:r>
    </w:p>
    <w:p w14:paraId="60DAF7E1" w14:textId="77777777" w:rsidR="00962365" w:rsidRPr="00E50065" w:rsidRDefault="00962365" w:rsidP="0036148D">
      <w:pPr>
        <w:pStyle w:val="paragraph"/>
        <w:numPr>
          <w:ilvl w:val="1"/>
          <w:numId w:val="166"/>
        </w:numPr>
        <w:tabs>
          <w:tab w:val="num" w:pos="426"/>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Autentifikavimo ir autorizavimo posistemis (–</w:t>
      </w:r>
      <w:proofErr w:type="spellStart"/>
      <w:r w:rsidRPr="00E50065">
        <w:rPr>
          <w:rStyle w:val="normaltextrun"/>
          <w:rFonts w:ascii="Tahoma" w:hAnsi="Tahoma" w:cs="Tahoma"/>
        </w:rPr>
        <w:t>IPasas</w:t>
      </w:r>
      <w:proofErr w:type="spellEnd"/>
      <w:r w:rsidRPr="00E50065">
        <w:rPr>
          <w:rStyle w:val="normaltextrun"/>
          <w:rFonts w:ascii="Tahoma" w:hAnsi="Tahoma" w:cs="Tahoma"/>
        </w:rPr>
        <w:t>), kuris vykdo naudotojo autentifikavimą ir autorizavimą, sąsajos su VIISP asmens tapatybės nustatymo paslauga palaikymą (alternatyva VIISP autentifikacijos komponentui); </w:t>
      </w:r>
      <w:r w:rsidRPr="00E50065">
        <w:rPr>
          <w:rStyle w:val="eop"/>
          <w:rFonts w:ascii="Tahoma" w:hAnsi="Tahoma" w:cs="Tahoma"/>
        </w:rPr>
        <w:t> </w:t>
      </w:r>
    </w:p>
    <w:p w14:paraId="4B64665A" w14:textId="77777777" w:rsidR="00962365" w:rsidRPr="00E50065" w:rsidRDefault="00962365" w:rsidP="0036148D">
      <w:pPr>
        <w:pStyle w:val="paragraph"/>
        <w:numPr>
          <w:ilvl w:val="1"/>
          <w:numId w:val="166"/>
        </w:numPr>
        <w:tabs>
          <w:tab w:val="num" w:pos="426"/>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Naudotojų administravimo posistemis , kurio funkcijos:  RC registrų ir IS duomenų  ir (ar) paslaugų teikimo sutarčių, prieigos teisių aprašymas (aprašomi galimi veiksmai, pateikiamas funkcijų sąrašas); RC registrų ir IS naudotojų pagal sutartį konfigūravimas (sudarius sutartį dėl duomenų teikimo, posistemyje įvedami RC registrų ir IS naudotojai pagal sutartį ir jų galimi veiksmai bei teisės (rolės) RC registruose ir IS, kuriomis jie naudosis gaudami RC registrų ir IS duomenis); </w:t>
      </w:r>
      <w:r w:rsidRPr="00E50065">
        <w:rPr>
          <w:rStyle w:val="eop"/>
          <w:rFonts w:ascii="Tahoma" w:hAnsi="Tahoma" w:cs="Tahoma"/>
        </w:rPr>
        <w:t> </w:t>
      </w:r>
    </w:p>
    <w:p w14:paraId="65B76EF3" w14:textId="77777777" w:rsidR="00962365" w:rsidRPr="00E50065" w:rsidRDefault="00962365" w:rsidP="0036148D">
      <w:pPr>
        <w:pStyle w:val="paragraph"/>
        <w:numPr>
          <w:ilvl w:val="1"/>
          <w:numId w:val="166"/>
        </w:numPr>
        <w:tabs>
          <w:tab w:val="num" w:pos="426"/>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Elektroninis archyvas, kuriame saugomi AIS sugeneruoti dokumentai. Elektroninio archyvo programinė įranga SAPERION; </w:t>
      </w:r>
      <w:r w:rsidRPr="00E50065">
        <w:rPr>
          <w:rStyle w:val="eop"/>
          <w:rFonts w:ascii="Tahoma" w:hAnsi="Tahoma" w:cs="Tahoma"/>
        </w:rPr>
        <w:t> </w:t>
      </w:r>
    </w:p>
    <w:p w14:paraId="49283B77" w14:textId="77777777" w:rsidR="00962365" w:rsidRPr="00E50065" w:rsidRDefault="00962365" w:rsidP="0036148D">
      <w:pPr>
        <w:pStyle w:val="paragraph"/>
        <w:numPr>
          <w:ilvl w:val="1"/>
          <w:numId w:val="166"/>
        </w:numPr>
        <w:tabs>
          <w:tab w:val="num" w:pos="426"/>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Paslaugų apskaitos sistema (PAS) – paslaugų apskaitos sistema, kurioje apskaitomi AIS suformuoti užsakymai.  </w:t>
      </w:r>
      <w:r w:rsidRPr="00E50065">
        <w:rPr>
          <w:rStyle w:val="eop"/>
          <w:rFonts w:ascii="Tahoma" w:hAnsi="Tahoma" w:cs="Tahoma"/>
        </w:rPr>
        <w:t> </w:t>
      </w:r>
    </w:p>
    <w:p w14:paraId="277E203F" w14:textId="77777777" w:rsidR="00962365" w:rsidRPr="00E50065" w:rsidRDefault="00962365" w:rsidP="0036148D">
      <w:pPr>
        <w:pStyle w:val="paragraph"/>
        <w:numPr>
          <w:ilvl w:val="1"/>
          <w:numId w:val="166"/>
        </w:numPr>
        <w:tabs>
          <w:tab w:val="num" w:pos="426"/>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Asmenų tvarkymo posistemis, kurio pagrindinės funkcijos: vieningo Asmens integracinio unikalaus identifikatoriaus (AMN_ID) suteikimas ir panaudojimas integracijai tarp RC registrų ir IS; asmens duomenų teikimas tarp RC registrų ir IS; 15.5. RC registrų ir IS integracinio ryšio su GR ir JAR užtikrinimas ir kt.  </w:t>
      </w:r>
      <w:r w:rsidRPr="00E50065">
        <w:rPr>
          <w:rStyle w:val="eop"/>
          <w:rFonts w:ascii="Tahoma" w:hAnsi="Tahoma" w:cs="Tahoma"/>
        </w:rPr>
        <w:t> </w:t>
      </w:r>
    </w:p>
    <w:p w14:paraId="2CA7C676" w14:textId="77777777" w:rsidR="00962365" w:rsidRPr="00E50065" w:rsidRDefault="00962365" w:rsidP="0036148D">
      <w:pPr>
        <w:pStyle w:val="paragraph"/>
        <w:numPr>
          <w:ilvl w:val="1"/>
          <w:numId w:val="166"/>
        </w:numPr>
        <w:tabs>
          <w:tab w:val="num" w:pos="426"/>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Bank link, kurio pagalba paslaugų gavėjas  sumoka  už paslaugas, o bankas informuoja apie mokėjimo pavedimo pateikimą bankui arba nepateikimą. </w:t>
      </w:r>
      <w:r w:rsidRPr="00E50065">
        <w:rPr>
          <w:rStyle w:val="eop"/>
          <w:rFonts w:ascii="Tahoma" w:hAnsi="Tahoma" w:cs="Tahoma"/>
        </w:rPr>
        <w:t> </w:t>
      </w:r>
    </w:p>
    <w:p w14:paraId="3B7571D6" w14:textId="77777777" w:rsidR="00962365" w:rsidRPr="00E50065" w:rsidRDefault="00962365" w:rsidP="0036148D">
      <w:pPr>
        <w:pStyle w:val="paragraph"/>
        <w:numPr>
          <w:ilvl w:val="1"/>
          <w:numId w:val="166"/>
        </w:numPr>
        <w:tabs>
          <w:tab w:val="num" w:pos="426"/>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Mokėjimo inicijavimo modulis (MIP), kurio pagalba mokėtojas pasiekia MIP modulį ir apmoka paslaugų teikėjui už paslaugas.  </w:t>
      </w:r>
      <w:r w:rsidRPr="00E50065">
        <w:rPr>
          <w:rStyle w:val="eop"/>
          <w:rFonts w:ascii="Tahoma" w:hAnsi="Tahoma" w:cs="Tahoma"/>
        </w:rPr>
        <w:t> </w:t>
      </w:r>
    </w:p>
    <w:p w14:paraId="46A3D6BD"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9D6B257"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0D7A6C0"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6196259"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E8B4E4C"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568AC7D"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EAAC380"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B80AC8E"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9BB7C3A"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9A93E84"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23591C0"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79FF799" w14:textId="77777777" w:rsidR="008C715B" w:rsidRPr="008C715B" w:rsidRDefault="008C715B" w:rsidP="0036148D">
      <w:pPr>
        <w:pStyle w:val="ListParagraph"/>
        <w:numPr>
          <w:ilvl w:val="0"/>
          <w:numId w:val="127"/>
        </w:numPr>
        <w:tabs>
          <w:tab w:val="clear" w:pos="720"/>
          <w:tab w:val="num" w:pos="426"/>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39CF7D6" w14:textId="2C252242" w:rsidR="00962365" w:rsidRDefault="00962365" w:rsidP="0036148D">
      <w:pPr>
        <w:pStyle w:val="paragraph"/>
        <w:numPr>
          <w:ilvl w:val="0"/>
          <w:numId w:val="127"/>
        </w:numPr>
        <w:tabs>
          <w:tab w:val="clear" w:pos="720"/>
          <w:tab w:val="num" w:pos="426"/>
          <w:tab w:val="left" w:pos="567"/>
        </w:tabs>
        <w:spacing w:before="0" w:beforeAutospacing="0" w:after="0" w:afterAutospacing="0" w:line="276" w:lineRule="auto"/>
        <w:ind w:left="0" w:firstLine="0"/>
        <w:jc w:val="both"/>
        <w:textAlignment w:val="baseline"/>
        <w:rPr>
          <w:rStyle w:val="eop"/>
          <w:rFonts w:ascii="Tahoma" w:hAnsi="Tahoma" w:cs="Tahoma"/>
        </w:rPr>
      </w:pPr>
      <w:r w:rsidRPr="00E50065">
        <w:rPr>
          <w:rStyle w:val="normaltextrun"/>
          <w:rFonts w:ascii="Tahoma" w:hAnsi="Tahoma" w:cs="Tahoma"/>
        </w:rPr>
        <w:t>JADIS naudojamos technologijos:</w:t>
      </w:r>
      <w:r w:rsidRPr="00E50065">
        <w:rPr>
          <w:rStyle w:val="eop"/>
          <w:rFonts w:ascii="Tahoma" w:hAnsi="Tahoma" w:cs="Tahoma"/>
        </w:rPr>
        <w:t> </w:t>
      </w:r>
    </w:p>
    <w:p w14:paraId="28445D1C" w14:textId="77777777" w:rsidR="00CA5A15" w:rsidRDefault="00CA5A15" w:rsidP="00CA5A15">
      <w:pPr>
        <w:pStyle w:val="paragraph"/>
        <w:spacing w:before="0" w:beforeAutospacing="0" w:after="0" w:afterAutospacing="0" w:line="276" w:lineRule="auto"/>
        <w:jc w:val="both"/>
        <w:textAlignment w:val="baseline"/>
        <w:rPr>
          <w:rStyle w:val="eop"/>
          <w:rFonts w:ascii="Tahoma" w:hAnsi="Tahoma" w:cs="Tahoma"/>
        </w:rPr>
      </w:pPr>
    </w:p>
    <w:p w14:paraId="57DC7F18" w14:textId="0E7A65CD" w:rsidR="00962365" w:rsidRPr="00CA5A15" w:rsidRDefault="00CA5A15" w:rsidP="00CA5A15">
      <w:pPr>
        <w:pStyle w:val="Caption"/>
        <w:rPr>
          <w:rFonts w:ascii="Tahoma" w:hAnsi="Tahoma" w:cs="Tahoma"/>
          <w:b w:val="0"/>
          <w:bCs/>
          <w:i w:val="0"/>
          <w:iCs w:val="0"/>
          <w:color w:val="auto"/>
          <w:szCs w:val="24"/>
        </w:rPr>
      </w:pPr>
      <w:r w:rsidRPr="00CA5A15">
        <w:rPr>
          <w:rFonts w:ascii="Tahoma" w:hAnsi="Tahoma" w:cs="Tahoma"/>
          <w:b w:val="0"/>
          <w:bCs/>
          <w:i w:val="0"/>
          <w:iCs w:val="0"/>
          <w:color w:val="auto"/>
        </w:rPr>
        <w:t xml:space="preserve">Lentelė </w:t>
      </w:r>
      <w:r w:rsidRPr="00CA5A15">
        <w:rPr>
          <w:rFonts w:ascii="Tahoma" w:hAnsi="Tahoma" w:cs="Tahoma"/>
          <w:b w:val="0"/>
          <w:bCs/>
          <w:i w:val="0"/>
          <w:iCs w:val="0"/>
          <w:color w:val="auto"/>
        </w:rPr>
        <w:fldChar w:fldCharType="begin"/>
      </w:r>
      <w:r w:rsidRPr="00CA5A15">
        <w:rPr>
          <w:rFonts w:ascii="Tahoma" w:hAnsi="Tahoma" w:cs="Tahoma"/>
          <w:b w:val="0"/>
          <w:bCs/>
          <w:i w:val="0"/>
          <w:iCs w:val="0"/>
          <w:color w:val="auto"/>
        </w:rPr>
        <w:instrText xml:space="preserve"> SEQ Lentelė \* ARABIC </w:instrText>
      </w:r>
      <w:r w:rsidRPr="00CA5A15">
        <w:rPr>
          <w:rFonts w:ascii="Tahoma" w:hAnsi="Tahoma" w:cs="Tahoma"/>
          <w:b w:val="0"/>
          <w:bCs/>
          <w:i w:val="0"/>
          <w:iCs w:val="0"/>
          <w:color w:val="auto"/>
        </w:rPr>
        <w:fldChar w:fldCharType="separate"/>
      </w:r>
      <w:r w:rsidRPr="00CA5A15">
        <w:rPr>
          <w:rFonts w:ascii="Tahoma" w:hAnsi="Tahoma" w:cs="Tahoma"/>
          <w:b w:val="0"/>
          <w:bCs/>
          <w:i w:val="0"/>
          <w:iCs w:val="0"/>
          <w:noProof/>
          <w:color w:val="auto"/>
        </w:rPr>
        <w:t>3</w:t>
      </w:r>
      <w:r w:rsidRPr="00CA5A15">
        <w:rPr>
          <w:rFonts w:ascii="Tahoma" w:hAnsi="Tahoma" w:cs="Tahoma"/>
          <w:b w:val="0"/>
          <w:bCs/>
          <w:i w:val="0"/>
          <w:iCs w:val="0"/>
          <w:color w:val="auto"/>
        </w:rPr>
        <w:fldChar w:fldCharType="end"/>
      </w:r>
      <w:r w:rsidRPr="00CA5A15">
        <w:rPr>
          <w:rFonts w:ascii="Tahoma" w:hAnsi="Tahoma" w:cs="Tahoma"/>
          <w:b w:val="0"/>
          <w:bCs/>
          <w:i w:val="0"/>
          <w:iCs w:val="0"/>
          <w:color w:val="auto"/>
        </w:rPr>
        <w:t xml:space="preserve">. </w:t>
      </w:r>
      <w:r w:rsidR="00962365" w:rsidRPr="00CA5A15">
        <w:rPr>
          <w:rFonts w:ascii="Tahoma" w:hAnsi="Tahoma" w:cs="Tahoma"/>
          <w:b w:val="0"/>
          <w:bCs/>
          <w:i w:val="0"/>
          <w:iCs w:val="0"/>
          <w:color w:val="auto"/>
        </w:rPr>
        <w:t>JADIS naudojamų technologijų aprašymas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5"/>
        <w:gridCol w:w="5940"/>
      </w:tblGrid>
      <w:tr w:rsidR="00962365" w:rsidRPr="00E50065" w14:paraId="6E56C9A6" w14:textId="77777777" w:rsidTr="00962365">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D9D9D9"/>
            <w:hideMark/>
          </w:tcPr>
          <w:p w14:paraId="410497F5" w14:textId="77777777" w:rsidR="00962365" w:rsidRPr="00E50065" w:rsidRDefault="00962365" w:rsidP="00962365">
            <w:pPr>
              <w:pStyle w:val="paragraph"/>
              <w:spacing w:before="0" w:beforeAutospacing="0" w:after="0" w:afterAutospacing="0" w:line="276" w:lineRule="auto"/>
              <w:jc w:val="center"/>
              <w:textAlignment w:val="baseline"/>
              <w:rPr>
                <w:rFonts w:ascii="Tahoma" w:hAnsi="Tahoma" w:cs="Tahoma"/>
                <w:b/>
                <w:bCs/>
                <w:color w:val="FFFFFF"/>
              </w:rPr>
            </w:pPr>
            <w:r w:rsidRPr="00E50065">
              <w:rPr>
                <w:rStyle w:val="normaltextrun"/>
                <w:rFonts w:ascii="Tahoma" w:hAnsi="Tahoma" w:cs="Tahoma"/>
                <w:b/>
                <w:bCs/>
              </w:rPr>
              <w:t>Technologinė sritis</w:t>
            </w:r>
            <w:r w:rsidRPr="00E50065">
              <w:rPr>
                <w:rStyle w:val="eop"/>
                <w:rFonts w:ascii="Tahoma" w:hAnsi="Tahoma" w:cs="Tahoma"/>
                <w:b/>
                <w:bCs/>
              </w:rPr>
              <w:t> </w:t>
            </w:r>
          </w:p>
        </w:tc>
        <w:tc>
          <w:tcPr>
            <w:tcW w:w="5940" w:type="dxa"/>
            <w:tcBorders>
              <w:top w:val="single" w:sz="6" w:space="0" w:color="auto"/>
              <w:left w:val="single" w:sz="6" w:space="0" w:color="auto"/>
              <w:bottom w:val="single" w:sz="6" w:space="0" w:color="auto"/>
              <w:right w:val="single" w:sz="6" w:space="0" w:color="auto"/>
            </w:tcBorders>
            <w:shd w:val="clear" w:color="auto" w:fill="D9D9D9"/>
            <w:hideMark/>
          </w:tcPr>
          <w:p w14:paraId="68465C7B" w14:textId="77777777" w:rsidR="00962365" w:rsidRPr="00E50065" w:rsidRDefault="00962365" w:rsidP="00962365">
            <w:pPr>
              <w:pStyle w:val="paragraph"/>
              <w:spacing w:before="0" w:beforeAutospacing="0" w:after="0" w:afterAutospacing="0" w:line="276" w:lineRule="auto"/>
              <w:jc w:val="center"/>
              <w:textAlignment w:val="baseline"/>
              <w:rPr>
                <w:rFonts w:ascii="Tahoma" w:hAnsi="Tahoma" w:cs="Tahoma"/>
                <w:b/>
                <w:bCs/>
                <w:color w:val="FFFFFF"/>
              </w:rPr>
            </w:pPr>
            <w:r w:rsidRPr="00E50065">
              <w:rPr>
                <w:rStyle w:val="normaltextrun"/>
                <w:rFonts w:ascii="Tahoma" w:hAnsi="Tahoma" w:cs="Tahoma"/>
                <w:b/>
                <w:bCs/>
              </w:rPr>
              <w:t>Aprašymas</w:t>
            </w:r>
            <w:r w:rsidRPr="00E50065">
              <w:rPr>
                <w:rStyle w:val="eop"/>
                <w:rFonts w:ascii="Tahoma" w:hAnsi="Tahoma" w:cs="Tahoma"/>
                <w:b/>
                <w:bCs/>
              </w:rPr>
              <w:t> </w:t>
            </w:r>
          </w:p>
        </w:tc>
      </w:tr>
      <w:tr w:rsidR="00962365" w:rsidRPr="00E50065" w14:paraId="6F69CB65" w14:textId="77777777" w:rsidTr="00962365">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FFFFFF"/>
            <w:hideMark/>
          </w:tcPr>
          <w:p w14:paraId="1282E5E2" w14:textId="77777777" w:rsidR="00962365" w:rsidRPr="00E50065" w:rsidRDefault="00962365" w:rsidP="00962365">
            <w:pPr>
              <w:pStyle w:val="paragraph"/>
              <w:spacing w:before="0" w:beforeAutospacing="0" w:after="0" w:afterAutospacing="0" w:line="276" w:lineRule="auto"/>
              <w:textAlignment w:val="baseline"/>
              <w:rPr>
                <w:rFonts w:ascii="Tahoma" w:hAnsi="Tahoma" w:cs="Tahoma"/>
                <w:b/>
                <w:bCs/>
              </w:rPr>
            </w:pPr>
            <w:r w:rsidRPr="00E50065">
              <w:rPr>
                <w:rStyle w:val="normaltextrun"/>
                <w:rFonts w:ascii="Tahoma" w:hAnsi="Tahoma" w:cs="Tahoma"/>
              </w:rPr>
              <w:t>Duomenų bazių valdymo sistema</w:t>
            </w:r>
            <w:r w:rsidRPr="00E50065">
              <w:rPr>
                <w:rStyle w:val="eop"/>
                <w:rFonts w:ascii="Tahoma" w:hAnsi="Tahoma" w:cs="Tahoma"/>
                <w:b/>
                <w:bCs/>
              </w:rPr>
              <w:t> </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14:paraId="42B9DD40" w14:textId="77777777" w:rsidR="00962365" w:rsidRPr="00E50065" w:rsidRDefault="00962365" w:rsidP="00197190">
            <w:pPr>
              <w:pStyle w:val="paragraph"/>
              <w:spacing w:before="0" w:beforeAutospacing="0" w:after="0" w:afterAutospacing="0" w:line="276" w:lineRule="auto"/>
              <w:textAlignment w:val="baseline"/>
              <w:rPr>
                <w:rFonts w:ascii="Tahoma" w:hAnsi="Tahoma" w:cs="Tahoma"/>
              </w:rPr>
            </w:pPr>
            <w:proofErr w:type="spellStart"/>
            <w:r w:rsidRPr="00E50065">
              <w:rPr>
                <w:rStyle w:val="normaltextrun"/>
                <w:rFonts w:ascii="Tahoma" w:hAnsi="Tahoma" w:cs="Tahoma"/>
              </w:rPr>
              <w:t>Oracle</w:t>
            </w:r>
            <w:proofErr w:type="spellEnd"/>
            <w:r w:rsidRPr="00E50065">
              <w:rPr>
                <w:rStyle w:val="normaltextrun"/>
                <w:rFonts w:ascii="Tahoma" w:hAnsi="Tahoma" w:cs="Tahoma"/>
              </w:rPr>
              <w:t> </w:t>
            </w:r>
            <w:proofErr w:type="spellStart"/>
            <w:r w:rsidRPr="00E50065">
              <w:rPr>
                <w:rStyle w:val="normaltextrun"/>
                <w:rFonts w:ascii="Tahoma" w:hAnsi="Tahoma" w:cs="Tahoma"/>
              </w:rPr>
              <w:t>Database</w:t>
            </w:r>
            <w:proofErr w:type="spellEnd"/>
            <w:r w:rsidRPr="00E50065">
              <w:rPr>
                <w:rStyle w:val="normaltextrun"/>
                <w:rFonts w:ascii="Tahoma" w:hAnsi="Tahoma" w:cs="Tahoma"/>
              </w:rPr>
              <w:t> </w:t>
            </w:r>
            <w:proofErr w:type="spellStart"/>
            <w:r w:rsidRPr="00E50065">
              <w:rPr>
                <w:rStyle w:val="normaltextrun"/>
                <w:rFonts w:ascii="Tahoma" w:hAnsi="Tahoma" w:cs="Tahoma"/>
              </w:rPr>
              <w:t>Enterprise</w:t>
            </w:r>
            <w:proofErr w:type="spellEnd"/>
            <w:r w:rsidRPr="00E50065">
              <w:rPr>
                <w:rStyle w:val="normaltextrun"/>
                <w:rFonts w:ascii="Tahoma" w:hAnsi="Tahoma" w:cs="Tahoma"/>
              </w:rPr>
              <w:t> Edition </w:t>
            </w:r>
            <w:proofErr w:type="spellStart"/>
            <w:r w:rsidRPr="00E50065">
              <w:rPr>
                <w:rStyle w:val="normaltextrun"/>
                <w:rFonts w:ascii="Tahoma" w:hAnsi="Tahoma" w:cs="Tahoma"/>
              </w:rPr>
              <w:t>Release</w:t>
            </w:r>
            <w:proofErr w:type="spellEnd"/>
            <w:r w:rsidRPr="00E50065">
              <w:rPr>
                <w:rStyle w:val="normaltextrun"/>
                <w:rFonts w:ascii="Tahoma" w:hAnsi="Tahoma" w:cs="Tahoma"/>
              </w:rPr>
              <w:t> duomenų bazių valdymo sistema</w:t>
            </w:r>
            <w:r w:rsidRPr="00E50065">
              <w:rPr>
                <w:rStyle w:val="eop"/>
                <w:rFonts w:ascii="Tahoma" w:hAnsi="Tahoma" w:cs="Tahoma"/>
              </w:rPr>
              <w:t> </w:t>
            </w:r>
          </w:p>
        </w:tc>
      </w:tr>
      <w:tr w:rsidR="00962365" w:rsidRPr="00E50065" w14:paraId="0B7414C3" w14:textId="77777777" w:rsidTr="00962365">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FFFFFF"/>
            <w:hideMark/>
          </w:tcPr>
          <w:p w14:paraId="48ACD827" w14:textId="77777777" w:rsidR="00962365" w:rsidRPr="00E50065" w:rsidRDefault="00962365" w:rsidP="00962365">
            <w:pPr>
              <w:pStyle w:val="paragraph"/>
              <w:spacing w:before="0" w:beforeAutospacing="0" w:after="0" w:afterAutospacing="0" w:line="276" w:lineRule="auto"/>
              <w:textAlignment w:val="baseline"/>
              <w:rPr>
                <w:rFonts w:ascii="Tahoma" w:hAnsi="Tahoma" w:cs="Tahoma"/>
                <w:b/>
                <w:bCs/>
              </w:rPr>
            </w:pPr>
            <w:r w:rsidRPr="00E50065">
              <w:rPr>
                <w:rStyle w:val="normaltextrun"/>
                <w:rFonts w:ascii="Tahoma" w:hAnsi="Tahoma" w:cs="Tahoma"/>
              </w:rPr>
              <w:t>Programavimo kalba</w:t>
            </w:r>
            <w:r w:rsidRPr="00E50065">
              <w:rPr>
                <w:rStyle w:val="eop"/>
                <w:rFonts w:ascii="Tahoma" w:hAnsi="Tahoma" w:cs="Tahoma"/>
                <w:b/>
                <w:bCs/>
              </w:rPr>
              <w:t> </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14:paraId="29ED30C1" w14:textId="77777777" w:rsidR="00962365" w:rsidRPr="00E50065" w:rsidRDefault="00962365" w:rsidP="00197190">
            <w:pPr>
              <w:pStyle w:val="paragraph"/>
              <w:spacing w:before="0" w:beforeAutospacing="0" w:after="0" w:afterAutospacing="0" w:line="276" w:lineRule="auto"/>
              <w:textAlignment w:val="baseline"/>
              <w:rPr>
                <w:rFonts w:ascii="Tahoma" w:hAnsi="Tahoma" w:cs="Tahoma"/>
              </w:rPr>
            </w:pPr>
            <w:r w:rsidRPr="00E50065">
              <w:rPr>
                <w:rStyle w:val="normaltextrun"/>
                <w:rFonts w:ascii="Tahoma" w:hAnsi="Tahoma" w:cs="Tahoma"/>
              </w:rPr>
              <w:t>JAVA 7 ir JAVA 8</w:t>
            </w:r>
            <w:r w:rsidRPr="00E50065">
              <w:rPr>
                <w:rStyle w:val="eop"/>
                <w:rFonts w:ascii="Tahoma" w:hAnsi="Tahoma" w:cs="Tahoma"/>
              </w:rPr>
              <w:t> </w:t>
            </w:r>
          </w:p>
        </w:tc>
      </w:tr>
      <w:tr w:rsidR="00962365" w:rsidRPr="00E50065" w14:paraId="0CA61FB2" w14:textId="77777777" w:rsidTr="00962365">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FFFFFF"/>
            <w:hideMark/>
          </w:tcPr>
          <w:p w14:paraId="7F4D3C9A" w14:textId="77777777" w:rsidR="00962365" w:rsidRPr="00E50065" w:rsidRDefault="00962365" w:rsidP="00962365">
            <w:pPr>
              <w:pStyle w:val="paragraph"/>
              <w:spacing w:before="0" w:beforeAutospacing="0" w:after="0" w:afterAutospacing="0" w:line="276" w:lineRule="auto"/>
              <w:textAlignment w:val="baseline"/>
              <w:rPr>
                <w:rFonts w:ascii="Tahoma" w:hAnsi="Tahoma" w:cs="Tahoma"/>
                <w:b/>
                <w:bCs/>
              </w:rPr>
            </w:pPr>
            <w:r w:rsidRPr="00E50065">
              <w:rPr>
                <w:rStyle w:val="normaltextrun"/>
                <w:rFonts w:ascii="Tahoma" w:hAnsi="Tahoma" w:cs="Tahoma"/>
              </w:rPr>
              <w:t>JAVA objektų kūrimas</w:t>
            </w:r>
            <w:r w:rsidRPr="00E50065">
              <w:rPr>
                <w:rStyle w:val="eop"/>
                <w:rFonts w:ascii="Tahoma" w:hAnsi="Tahoma" w:cs="Tahoma"/>
                <w:b/>
                <w:bCs/>
              </w:rPr>
              <w:t> </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14:paraId="511ACFE3" w14:textId="77777777" w:rsidR="00962365" w:rsidRPr="00E50065" w:rsidRDefault="00962365" w:rsidP="00197190">
            <w:pPr>
              <w:pStyle w:val="paragraph"/>
              <w:spacing w:before="0" w:beforeAutospacing="0" w:after="0" w:afterAutospacing="0" w:line="276" w:lineRule="auto"/>
              <w:textAlignment w:val="baseline"/>
              <w:rPr>
                <w:rFonts w:ascii="Tahoma" w:hAnsi="Tahoma" w:cs="Tahoma"/>
              </w:rPr>
            </w:pPr>
            <w:proofErr w:type="spellStart"/>
            <w:r w:rsidRPr="00E50065">
              <w:rPr>
                <w:rStyle w:val="normaltextrun"/>
                <w:rFonts w:ascii="Tahoma" w:hAnsi="Tahoma" w:cs="Tahoma"/>
              </w:rPr>
              <w:t>Eclipse</w:t>
            </w:r>
            <w:proofErr w:type="spellEnd"/>
            <w:r w:rsidRPr="00E50065">
              <w:rPr>
                <w:rStyle w:val="normaltextrun"/>
                <w:rFonts w:ascii="Tahoma" w:hAnsi="Tahoma" w:cs="Tahoma"/>
              </w:rPr>
              <w:t xml:space="preserve"> / </w:t>
            </w:r>
            <w:proofErr w:type="spellStart"/>
            <w:r w:rsidRPr="00E50065">
              <w:rPr>
                <w:rStyle w:val="normaltextrun"/>
                <w:rFonts w:ascii="Tahoma" w:hAnsi="Tahoma" w:cs="Tahoma"/>
              </w:rPr>
              <w:t>IntelliJ</w:t>
            </w:r>
            <w:proofErr w:type="spellEnd"/>
            <w:r w:rsidRPr="00E50065">
              <w:rPr>
                <w:rStyle w:val="normaltextrun"/>
                <w:rFonts w:ascii="Tahoma" w:hAnsi="Tahoma" w:cs="Tahoma"/>
              </w:rPr>
              <w:t xml:space="preserve"> IDEA</w:t>
            </w:r>
            <w:r w:rsidRPr="00E50065">
              <w:rPr>
                <w:rStyle w:val="eop"/>
                <w:rFonts w:ascii="Tahoma" w:hAnsi="Tahoma" w:cs="Tahoma"/>
              </w:rPr>
              <w:t> </w:t>
            </w:r>
          </w:p>
        </w:tc>
      </w:tr>
      <w:tr w:rsidR="00962365" w:rsidRPr="00E50065" w14:paraId="3776A90E" w14:textId="77777777" w:rsidTr="00962365">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FFFFFF"/>
            <w:hideMark/>
          </w:tcPr>
          <w:p w14:paraId="5C1A962D" w14:textId="77777777" w:rsidR="00962365" w:rsidRPr="00E50065" w:rsidRDefault="00962365" w:rsidP="00962365">
            <w:pPr>
              <w:pStyle w:val="paragraph"/>
              <w:spacing w:before="0" w:beforeAutospacing="0" w:after="0" w:afterAutospacing="0" w:line="276" w:lineRule="auto"/>
              <w:textAlignment w:val="baseline"/>
              <w:rPr>
                <w:rFonts w:ascii="Tahoma" w:hAnsi="Tahoma" w:cs="Tahoma"/>
                <w:b/>
                <w:bCs/>
              </w:rPr>
            </w:pPr>
            <w:r w:rsidRPr="00E50065">
              <w:rPr>
                <w:rStyle w:val="normaltextrun"/>
                <w:rFonts w:ascii="Tahoma" w:hAnsi="Tahoma" w:cs="Tahoma"/>
              </w:rPr>
              <w:t>Veiklos logika</w:t>
            </w:r>
            <w:r w:rsidRPr="00E50065">
              <w:rPr>
                <w:rStyle w:val="eop"/>
                <w:rFonts w:ascii="Tahoma" w:hAnsi="Tahoma" w:cs="Tahoma"/>
                <w:b/>
                <w:bCs/>
              </w:rPr>
              <w:t> </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14:paraId="03002421" w14:textId="77777777" w:rsidR="00962365" w:rsidRPr="00E50065" w:rsidRDefault="00962365" w:rsidP="00197190">
            <w:pPr>
              <w:pStyle w:val="paragraph"/>
              <w:spacing w:before="0" w:beforeAutospacing="0" w:after="0" w:afterAutospacing="0" w:line="276" w:lineRule="auto"/>
              <w:textAlignment w:val="baseline"/>
              <w:rPr>
                <w:rFonts w:ascii="Tahoma" w:hAnsi="Tahoma" w:cs="Tahoma"/>
              </w:rPr>
            </w:pPr>
            <w:proofErr w:type="spellStart"/>
            <w:r w:rsidRPr="00E50065">
              <w:rPr>
                <w:rStyle w:val="normaltextrun"/>
                <w:rFonts w:ascii="Tahoma" w:hAnsi="Tahoma" w:cs="Tahoma"/>
              </w:rPr>
              <w:t>Apache</w:t>
            </w:r>
            <w:proofErr w:type="spellEnd"/>
            <w:r w:rsidRPr="00E50065">
              <w:rPr>
                <w:rStyle w:val="normaltextrun"/>
                <w:rFonts w:ascii="Tahoma" w:hAnsi="Tahoma" w:cs="Tahoma"/>
              </w:rPr>
              <w:t xml:space="preserve"> </w:t>
            </w:r>
            <w:proofErr w:type="spellStart"/>
            <w:r w:rsidRPr="00E50065">
              <w:rPr>
                <w:rStyle w:val="normaltextrun"/>
                <w:rFonts w:ascii="Tahoma" w:hAnsi="Tahoma" w:cs="Tahoma"/>
              </w:rPr>
              <w:t>MyBatis</w:t>
            </w:r>
            <w:proofErr w:type="spellEnd"/>
            <w:r w:rsidRPr="00E50065">
              <w:rPr>
                <w:rStyle w:val="normaltextrun"/>
                <w:rFonts w:ascii="Tahoma" w:hAnsi="Tahoma" w:cs="Tahoma"/>
              </w:rPr>
              <w:t>; </w:t>
            </w:r>
            <w:proofErr w:type="spellStart"/>
            <w:r w:rsidRPr="00E50065">
              <w:rPr>
                <w:rStyle w:val="normaltextrun"/>
                <w:rFonts w:ascii="Tahoma" w:hAnsi="Tahoma" w:cs="Tahoma"/>
              </w:rPr>
              <w:t>Spring</w:t>
            </w:r>
            <w:proofErr w:type="spellEnd"/>
            <w:r w:rsidRPr="00E50065">
              <w:rPr>
                <w:rStyle w:val="normaltextrun"/>
                <w:rFonts w:ascii="Tahoma" w:hAnsi="Tahoma" w:cs="Tahoma"/>
              </w:rPr>
              <w:t>. </w:t>
            </w:r>
            <w:r w:rsidRPr="00E50065">
              <w:rPr>
                <w:rStyle w:val="eop"/>
                <w:rFonts w:ascii="Tahoma" w:hAnsi="Tahoma" w:cs="Tahoma"/>
              </w:rPr>
              <w:t> </w:t>
            </w:r>
          </w:p>
        </w:tc>
      </w:tr>
      <w:tr w:rsidR="00962365" w:rsidRPr="00E50065" w14:paraId="52195879" w14:textId="77777777" w:rsidTr="00962365">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FFFFFF"/>
            <w:hideMark/>
          </w:tcPr>
          <w:p w14:paraId="5E40583A" w14:textId="77777777" w:rsidR="00962365" w:rsidRPr="00E50065" w:rsidRDefault="00962365" w:rsidP="00962365">
            <w:pPr>
              <w:pStyle w:val="paragraph"/>
              <w:spacing w:before="0" w:beforeAutospacing="0" w:after="0" w:afterAutospacing="0" w:line="276" w:lineRule="auto"/>
              <w:textAlignment w:val="baseline"/>
              <w:rPr>
                <w:rFonts w:ascii="Tahoma" w:hAnsi="Tahoma" w:cs="Tahoma"/>
                <w:b/>
                <w:bCs/>
              </w:rPr>
            </w:pPr>
            <w:r w:rsidRPr="00E50065">
              <w:rPr>
                <w:rStyle w:val="normaltextrun"/>
                <w:rFonts w:ascii="Tahoma" w:hAnsi="Tahoma" w:cs="Tahoma"/>
              </w:rPr>
              <w:t>Prezentacija</w:t>
            </w:r>
            <w:r w:rsidRPr="00E50065">
              <w:rPr>
                <w:rStyle w:val="eop"/>
                <w:rFonts w:ascii="Tahoma" w:hAnsi="Tahoma" w:cs="Tahoma"/>
                <w:b/>
                <w:bCs/>
              </w:rPr>
              <w:t> </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14:paraId="65858741" w14:textId="77777777" w:rsidR="00962365" w:rsidRPr="00E50065" w:rsidRDefault="00962365" w:rsidP="00197190">
            <w:pPr>
              <w:pStyle w:val="paragraph"/>
              <w:spacing w:before="0" w:beforeAutospacing="0" w:after="0" w:afterAutospacing="0" w:line="276" w:lineRule="auto"/>
              <w:textAlignment w:val="baseline"/>
              <w:rPr>
                <w:rFonts w:ascii="Tahoma" w:hAnsi="Tahoma" w:cs="Tahoma"/>
              </w:rPr>
            </w:pPr>
            <w:r w:rsidRPr="00E50065">
              <w:rPr>
                <w:rStyle w:val="normaltextrun"/>
                <w:rFonts w:ascii="Tahoma" w:hAnsi="Tahoma" w:cs="Tahoma"/>
                <w:lang w:val="en-GB"/>
              </w:rPr>
              <w:t>JAVA Server Pages 2.2, 2.3.1;</w:t>
            </w:r>
            <w:r w:rsidRPr="00E50065">
              <w:rPr>
                <w:rStyle w:val="scxw195764788"/>
                <w:rFonts w:ascii="Tahoma" w:eastAsiaTheme="majorEastAsia" w:hAnsi="Tahoma" w:cs="Tahoma"/>
              </w:rPr>
              <w:t> </w:t>
            </w:r>
            <w:r w:rsidRPr="00E50065">
              <w:rPr>
                <w:rFonts w:ascii="Tahoma" w:hAnsi="Tahoma" w:cs="Tahoma"/>
              </w:rPr>
              <w:br/>
            </w:r>
            <w:r w:rsidRPr="00E50065">
              <w:rPr>
                <w:rStyle w:val="normaltextrun"/>
                <w:rFonts w:ascii="Tahoma" w:hAnsi="Tahoma" w:cs="Tahoma"/>
                <w:lang w:val="en-GB"/>
              </w:rPr>
              <w:t>JAVA EE6;</w:t>
            </w:r>
            <w:r w:rsidRPr="00E50065">
              <w:rPr>
                <w:rStyle w:val="scxw195764788"/>
                <w:rFonts w:ascii="Tahoma" w:eastAsiaTheme="majorEastAsia" w:hAnsi="Tahoma" w:cs="Tahoma"/>
              </w:rPr>
              <w:t> </w:t>
            </w:r>
            <w:r w:rsidRPr="00E50065">
              <w:rPr>
                <w:rFonts w:ascii="Tahoma" w:hAnsi="Tahoma" w:cs="Tahoma"/>
              </w:rPr>
              <w:br/>
            </w:r>
            <w:proofErr w:type="spellStart"/>
            <w:r w:rsidRPr="00E50065">
              <w:rPr>
                <w:rStyle w:val="normaltextrun"/>
                <w:rFonts w:ascii="Tahoma" w:hAnsi="Tahoma" w:cs="Tahoma"/>
                <w:lang w:val="en-GB"/>
              </w:rPr>
              <w:t>Jquery</w:t>
            </w:r>
            <w:proofErr w:type="spellEnd"/>
            <w:r w:rsidRPr="00E50065">
              <w:rPr>
                <w:rStyle w:val="normaltextrun"/>
                <w:rFonts w:ascii="Tahoma" w:hAnsi="Tahoma" w:cs="Tahoma"/>
                <w:lang w:val="en-GB"/>
              </w:rPr>
              <w:t xml:space="preserve"> 2.1.0, </w:t>
            </w:r>
            <w:proofErr w:type="gramStart"/>
            <w:r w:rsidRPr="00E50065">
              <w:rPr>
                <w:rStyle w:val="normaltextrun"/>
                <w:rFonts w:ascii="Tahoma" w:hAnsi="Tahoma" w:cs="Tahoma"/>
                <w:lang w:val="en-GB"/>
              </w:rPr>
              <w:t>2.2.3;</w:t>
            </w:r>
            <w:proofErr w:type="gramEnd"/>
            <w:r w:rsidRPr="00E50065">
              <w:rPr>
                <w:rStyle w:val="eop"/>
                <w:rFonts w:ascii="Tahoma" w:hAnsi="Tahoma" w:cs="Tahoma"/>
              </w:rPr>
              <w:t> </w:t>
            </w:r>
          </w:p>
          <w:p w14:paraId="4EA2AED1" w14:textId="77777777" w:rsidR="00962365" w:rsidRPr="00E50065" w:rsidRDefault="00962365" w:rsidP="00197190">
            <w:pPr>
              <w:pStyle w:val="paragraph"/>
              <w:spacing w:before="0" w:beforeAutospacing="0" w:after="0" w:afterAutospacing="0" w:line="276" w:lineRule="auto"/>
              <w:textAlignment w:val="baseline"/>
              <w:rPr>
                <w:rFonts w:ascii="Tahoma" w:hAnsi="Tahoma" w:cs="Tahoma"/>
              </w:rPr>
            </w:pPr>
            <w:proofErr w:type="spellStart"/>
            <w:r w:rsidRPr="00E50065">
              <w:rPr>
                <w:rStyle w:val="normaltextrun"/>
                <w:rFonts w:ascii="Tahoma" w:hAnsi="Tahoma" w:cs="Tahoma"/>
              </w:rPr>
              <w:t>JQuery</w:t>
            </w:r>
            <w:proofErr w:type="spellEnd"/>
            <w:r w:rsidRPr="00E50065">
              <w:rPr>
                <w:rStyle w:val="normaltextrun"/>
                <w:rFonts w:ascii="Tahoma" w:hAnsi="Tahoma" w:cs="Tahoma"/>
              </w:rPr>
              <w:t xml:space="preserve"> UI 1.11.1, 1.11.4</w:t>
            </w:r>
            <w:r w:rsidRPr="00E50065">
              <w:rPr>
                <w:rStyle w:val="eop"/>
                <w:rFonts w:ascii="Tahoma" w:hAnsi="Tahoma" w:cs="Tahoma"/>
              </w:rPr>
              <w:t> </w:t>
            </w:r>
          </w:p>
        </w:tc>
      </w:tr>
      <w:tr w:rsidR="00962365" w:rsidRPr="00E50065" w14:paraId="6B4BAA18" w14:textId="77777777" w:rsidTr="00962365">
        <w:trPr>
          <w:trHeight w:val="300"/>
        </w:trPr>
        <w:tc>
          <w:tcPr>
            <w:tcW w:w="3255" w:type="dxa"/>
            <w:tcBorders>
              <w:top w:val="single" w:sz="6" w:space="0" w:color="auto"/>
              <w:left w:val="single" w:sz="6" w:space="0" w:color="auto"/>
              <w:bottom w:val="single" w:sz="6" w:space="0" w:color="auto"/>
              <w:right w:val="single" w:sz="6" w:space="0" w:color="auto"/>
            </w:tcBorders>
            <w:shd w:val="clear" w:color="auto" w:fill="FFFFFF"/>
            <w:hideMark/>
          </w:tcPr>
          <w:p w14:paraId="3163FDEA" w14:textId="77777777" w:rsidR="00962365" w:rsidRPr="00E50065" w:rsidRDefault="00962365" w:rsidP="00962365">
            <w:pPr>
              <w:pStyle w:val="paragraph"/>
              <w:spacing w:before="0" w:beforeAutospacing="0" w:after="0" w:afterAutospacing="0" w:line="276" w:lineRule="auto"/>
              <w:textAlignment w:val="baseline"/>
              <w:rPr>
                <w:rFonts w:ascii="Tahoma" w:hAnsi="Tahoma" w:cs="Tahoma"/>
                <w:b/>
                <w:bCs/>
              </w:rPr>
            </w:pPr>
            <w:r w:rsidRPr="00E50065">
              <w:rPr>
                <w:rStyle w:val="normaltextrun"/>
                <w:rFonts w:ascii="Tahoma" w:hAnsi="Tahoma" w:cs="Tahoma"/>
              </w:rPr>
              <w:t>Integracijos</w:t>
            </w:r>
            <w:r w:rsidRPr="00E50065">
              <w:rPr>
                <w:rStyle w:val="eop"/>
                <w:rFonts w:ascii="Tahoma" w:hAnsi="Tahoma" w:cs="Tahoma"/>
                <w:b/>
                <w:bCs/>
              </w:rPr>
              <w:t> </w:t>
            </w:r>
          </w:p>
        </w:tc>
        <w:tc>
          <w:tcPr>
            <w:tcW w:w="5940" w:type="dxa"/>
            <w:tcBorders>
              <w:top w:val="single" w:sz="6" w:space="0" w:color="auto"/>
              <w:left w:val="single" w:sz="6" w:space="0" w:color="auto"/>
              <w:bottom w:val="single" w:sz="6" w:space="0" w:color="auto"/>
              <w:right w:val="single" w:sz="6" w:space="0" w:color="auto"/>
            </w:tcBorders>
            <w:shd w:val="clear" w:color="auto" w:fill="auto"/>
            <w:hideMark/>
          </w:tcPr>
          <w:p w14:paraId="6410B952" w14:textId="77777777" w:rsidR="00962365" w:rsidRPr="00E50065" w:rsidRDefault="00962365" w:rsidP="008C715B">
            <w:pPr>
              <w:pStyle w:val="paragraph"/>
              <w:numPr>
                <w:ilvl w:val="0"/>
                <w:numId w:val="129"/>
              </w:numPr>
              <w:tabs>
                <w:tab w:val="clear" w:pos="720"/>
                <w:tab w:val="num" w:pos="134"/>
              </w:tabs>
              <w:spacing w:before="0" w:beforeAutospacing="0" w:after="0" w:afterAutospacing="0" w:line="276" w:lineRule="auto"/>
              <w:ind w:left="0" w:firstLine="0"/>
              <w:textAlignment w:val="baseline"/>
              <w:rPr>
                <w:rFonts w:ascii="Tahoma" w:hAnsi="Tahoma" w:cs="Tahoma"/>
              </w:rPr>
            </w:pPr>
            <w:proofErr w:type="spellStart"/>
            <w:r w:rsidRPr="00E50065">
              <w:rPr>
                <w:rStyle w:val="normaltextrun"/>
                <w:rFonts w:ascii="Tahoma" w:hAnsi="Tahoma" w:cs="Tahoma"/>
              </w:rPr>
              <w:t>Apache</w:t>
            </w:r>
            <w:proofErr w:type="spellEnd"/>
            <w:r w:rsidRPr="00E50065">
              <w:rPr>
                <w:rStyle w:val="normaltextrun"/>
                <w:rFonts w:ascii="Tahoma" w:hAnsi="Tahoma" w:cs="Tahoma"/>
              </w:rPr>
              <w:t xml:space="preserve"> </w:t>
            </w:r>
            <w:proofErr w:type="spellStart"/>
            <w:r w:rsidRPr="00E50065">
              <w:rPr>
                <w:rStyle w:val="normaltextrun"/>
                <w:rFonts w:ascii="Tahoma" w:hAnsi="Tahoma" w:cs="Tahoma"/>
              </w:rPr>
              <w:t>Axis</w:t>
            </w:r>
            <w:proofErr w:type="spellEnd"/>
            <w:r w:rsidRPr="00E50065">
              <w:rPr>
                <w:rStyle w:val="normaltextrun"/>
                <w:rFonts w:ascii="Tahoma" w:hAnsi="Tahoma" w:cs="Tahoma"/>
              </w:rPr>
              <w:t>; </w:t>
            </w:r>
            <w:r w:rsidRPr="00E50065">
              <w:rPr>
                <w:rStyle w:val="eop"/>
                <w:rFonts w:ascii="Tahoma" w:hAnsi="Tahoma" w:cs="Tahoma"/>
              </w:rPr>
              <w:t> </w:t>
            </w:r>
          </w:p>
          <w:p w14:paraId="70A26B48" w14:textId="77777777" w:rsidR="00962365" w:rsidRPr="00E50065" w:rsidRDefault="00962365" w:rsidP="008C715B">
            <w:pPr>
              <w:pStyle w:val="paragraph"/>
              <w:numPr>
                <w:ilvl w:val="0"/>
                <w:numId w:val="130"/>
              </w:numPr>
              <w:tabs>
                <w:tab w:val="clear" w:pos="720"/>
                <w:tab w:val="num" w:pos="134"/>
              </w:tabs>
              <w:spacing w:before="0" w:beforeAutospacing="0" w:after="0" w:afterAutospacing="0" w:line="276" w:lineRule="auto"/>
              <w:ind w:left="0" w:firstLine="0"/>
              <w:textAlignment w:val="baseline"/>
              <w:rPr>
                <w:rFonts w:ascii="Tahoma" w:hAnsi="Tahoma" w:cs="Tahoma"/>
              </w:rPr>
            </w:pPr>
            <w:proofErr w:type="spellStart"/>
            <w:r w:rsidRPr="00E50065">
              <w:rPr>
                <w:rStyle w:val="normaltextrun"/>
                <w:rFonts w:ascii="Tahoma" w:hAnsi="Tahoma" w:cs="Tahoma"/>
              </w:rPr>
              <w:t>Apache</w:t>
            </w:r>
            <w:proofErr w:type="spellEnd"/>
            <w:r w:rsidRPr="00E50065">
              <w:rPr>
                <w:rStyle w:val="normaltextrun"/>
                <w:rFonts w:ascii="Tahoma" w:hAnsi="Tahoma" w:cs="Tahoma"/>
              </w:rPr>
              <w:t xml:space="preserve"> CXF; </w:t>
            </w:r>
            <w:r w:rsidRPr="00E50065">
              <w:rPr>
                <w:rStyle w:val="eop"/>
                <w:rFonts w:ascii="Tahoma" w:hAnsi="Tahoma" w:cs="Tahoma"/>
              </w:rPr>
              <w:t> </w:t>
            </w:r>
          </w:p>
          <w:p w14:paraId="21FAA9F6" w14:textId="77777777" w:rsidR="00962365" w:rsidRPr="00E50065" w:rsidRDefault="00962365" w:rsidP="008C715B">
            <w:pPr>
              <w:pStyle w:val="paragraph"/>
              <w:numPr>
                <w:ilvl w:val="0"/>
                <w:numId w:val="131"/>
              </w:numPr>
              <w:tabs>
                <w:tab w:val="clear" w:pos="720"/>
                <w:tab w:val="num" w:pos="134"/>
              </w:tabs>
              <w:spacing w:before="0" w:beforeAutospacing="0" w:after="0" w:afterAutospacing="0" w:line="276" w:lineRule="auto"/>
              <w:ind w:left="0" w:firstLine="0"/>
              <w:textAlignment w:val="baseline"/>
              <w:rPr>
                <w:rFonts w:ascii="Tahoma" w:hAnsi="Tahoma" w:cs="Tahoma"/>
              </w:rPr>
            </w:pPr>
            <w:proofErr w:type="spellStart"/>
            <w:r w:rsidRPr="00E50065">
              <w:rPr>
                <w:rStyle w:val="normaltextrun"/>
                <w:rFonts w:ascii="Tahoma" w:hAnsi="Tahoma" w:cs="Tahoma"/>
              </w:rPr>
              <w:t>Apache</w:t>
            </w:r>
            <w:proofErr w:type="spellEnd"/>
            <w:r w:rsidRPr="00E50065">
              <w:rPr>
                <w:rStyle w:val="normaltextrun"/>
                <w:rFonts w:ascii="Tahoma" w:hAnsi="Tahoma" w:cs="Tahoma"/>
              </w:rPr>
              <w:t xml:space="preserve"> XML </w:t>
            </w:r>
            <w:proofErr w:type="spellStart"/>
            <w:r w:rsidRPr="00E50065">
              <w:rPr>
                <w:rStyle w:val="normaltextrun"/>
                <w:rFonts w:ascii="Tahoma" w:hAnsi="Tahoma" w:cs="Tahoma"/>
              </w:rPr>
              <w:t>Beans</w:t>
            </w:r>
            <w:proofErr w:type="spellEnd"/>
            <w:r w:rsidRPr="00E50065">
              <w:rPr>
                <w:rStyle w:val="normaltextrun"/>
                <w:rFonts w:ascii="Tahoma" w:hAnsi="Tahoma" w:cs="Tahoma"/>
              </w:rPr>
              <w:t>. </w:t>
            </w:r>
            <w:r w:rsidRPr="00E50065">
              <w:rPr>
                <w:rStyle w:val="eop"/>
                <w:rFonts w:ascii="Tahoma" w:hAnsi="Tahoma" w:cs="Tahoma"/>
              </w:rPr>
              <w:t> </w:t>
            </w:r>
          </w:p>
          <w:p w14:paraId="2856FF23" w14:textId="77777777" w:rsidR="00962365" w:rsidRPr="00E50065" w:rsidRDefault="00962365" w:rsidP="008C715B">
            <w:pPr>
              <w:pStyle w:val="paragraph"/>
              <w:numPr>
                <w:ilvl w:val="0"/>
                <w:numId w:val="132"/>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lastRenderedPageBreak/>
              <w:t>Prezentacijai:  </w:t>
            </w:r>
            <w:r w:rsidRPr="00E50065">
              <w:rPr>
                <w:rStyle w:val="eop"/>
                <w:rFonts w:ascii="Tahoma" w:hAnsi="Tahoma" w:cs="Tahoma"/>
              </w:rPr>
              <w:t> </w:t>
            </w:r>
          </w:p>
          <w:p w14:paraId="2C86A11B" w14:textId="77777777" w:rsidR="00962365" w:rsidRPr="00E50065" w:rsidRDefault="00962365" w:rsidP="008C715B">
            <w:pPr>
              <w:pStyle w:val="paragraph"/>
              <w:numPr>
                <w:ilvl w:val="0"/>
                <w:numId w:val="133"/>
              </w:numPr>
              <w:tabs>
                <w:tab w:val="clear" w:pos="720"/>
                <w:tab w:val="num" w:pos="134"/>
              </w:tabs>
              <w:spacing w:before="0" w:beforeAutospacing="0" w:after="0" w:afterAutospacing="0" w:line="276" w:lineRule="auto"/>
              <w:ind w:left="0" w:firstLine="0"/>
              <w:textAlignment w:val="baseline"/>
              <w:rPr>
                <w:rFonts w:ascii="Tahoma" w:hAnsi="Tahoma" w:cs="Tahoma"/>
              </w:rPr>
            </w:pPr>
            <w:proofErr w:type="spellStart"/>
            <w:r w:rsidRPr="00E50065">
              <w:rPr>
                <w:rStyle w:val="normaltextrun"/>
                <w:rFonts w:ascii="Tahoma" w:hAnsi="Tahoma" w:cs="Tahoma"/>
              </w:rPr>
              <w:t>Spring</w:t>
            </w:r>
            <w:proofErr w:type="spellEnd"/>
            <w:r w:rsidRPr="00E50065">
              <w:rPr>
                <w:rStyle w:val="normaltextrun"/>
                <w:rFonts w:ascii="Tahoma" w:hAnsi="Tahoma" w:cs="Tahoma"/>
              </w:rPr>
              <w:t xml:space="preserve"> </w:t>
            </w:r>
            <w:proofErr w:type="spellStart"/>
            <w:r w:rsidRPr="00E50065">
              <w:rPr>
                <w:rStyle w:val="normaltextrun"/>
                <w:rFonts w:ascii="Tahoma" w:hAnsi="Tahoma" w:cs="Tahoma"/>
              </w:rPr>
              <w:t>Security</w:t>
            </w:r>
            <w:proofErr w:type="spellEnd"/>
            <w:r w:rsidRPr="00E50065">
              <w:rPr>
                <w:rStyle w:val="normaltextrun"/>
                <w:rFonts w:ascii="Tahoma" w:hAnsi="Tahoma" w:cs="Tahoma"/>
              </w:rPr>
              <w:t xml:space="preserve"> ; </w:t>
            </w:r>
            <w:r w:rsidRPr="00E50065">
              <w:rPr>
                <w:rStyle w:val="eop"/>
                <w:rFonts w:ascii="Tahoma" w:hAnsi="Tahoma" w:cs="Tahoma"/>
              </w:rPr>
              <w:t> </w:t>
            </w:r>
          </w:p>
          <w:p w14:paraId="43DF55E9" w14:textId="77777777" w:rsidR="00962365" w:rsidRPr="00E50065" w:rsidRDefault="00962365" w:rsidP="008C715B">
            <w:pPr>
              <w:pStyle w:val="paragraph"/>
              <w:numPr>
                <w:ilvl w:val="0"/>
                <w:numId w:val="134"/>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t>JSTL ; </w:t>
            </w:r>
            <w:r w:rsidRPr="00E50065">
              <w:rPr>
                <w:rStyle w:val="eop"/>
                <w:rFonts w:ascii="Tahoma" w:hAnsi="Tahoma" w:cs="Tahoma"/>
              </w:rPr>
              <w:t> </w:t>
            </w:r>
          </w:p>
          <w:p w14:paraId="69EFA1F6" w14:textId="77777777" w:rsidR="00962365" w:rsidRPr="00E50065" w:rsidRDefault="00962365" w:rsidP="008C715B">
            <w:pPr>
              <w:pStyle w:val="paragraph"/>
              <w:numPr>
                <w:ilvl w:val="0"/>
                <w:numId w:val="135"/>
              </w:numPr>
              <w:tabs>
                <w:tab w:val="clear" w:pos="720"/>
                <w:tab w:val="num" w:pos="134"/>
              </w:tabs>
              <w:spacing w:before="0" w:beforeAutospacing="0" w:after="0" w:afterAutospacing="0" w:line="276" w:lineRule="auto"/>
              <w:ind w:left="0" w:firstLine="0"/>
              <w:textAlignment w:val="baseline"/>
              <w:rPr>
                <w:rFonts w:ascii="Tahoma" w:hAnsi="Tahoma" w:cs="Tahoma"/>
              </w:rPr>
            </w:pPr>
            <w:proofErr w:type="spellStart"/>
            <w:r w:rsidRPr="00E50065">
              <w:rPr>
                <w:rStyle w:val="normaltextrun"/>
                <w:rFonts w:ascii="Tahoma" w:hAnsi="Tahoma" w:cs="Tahoma"/>
              </w:rPr>
              <w:t>Jquery</w:t>
            </w:r>
            <w:proofErr w:type="spellEnd"/>
            <w:r w:rsidRPr="00E50065">
              <w:rPr>
                <w:rStyle w:val="normaltextrun"/>
                <w:rFonts w:ascii="Tahoma" w:hAnsi="Tahoma" w:cs="Tahoma"/>
              </w:rPr>
              <w:t xml:space="preserve"> /CSS. </w:t>
            </w:r>
            <w:r w:rsidRPr="00E50065">
              <w:rPr>
                <w:rStyle w:val="eop"/>
                <w:rFonts w:ascii="Tahoma" w:hAnsi="Tahoma" w:cs="Tahoma"/>
              </w:rPr>
              <w:t> </w:t>
            </w:r>
          </w:p>
          <w:p w14:paraId="29253DCC" w14:textId="77777777" w:rsidR="00962365" w:rsidRPr="00E50065" w:rsidRDefault="00962365" w:rsidP="008C715B">
            <w:pPr>
              <w:pStyle w:val="paragraph"/>
              <w:numPr>
                <w:ilvl w:val="0"/>
                <w:numId w:val="136"/>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t xml:space="preserve">Kūrimui – J2EE aplikacijų serveris </w:t>
            </w:r>
            <w:proofErr w:type="spellStart"/>
            <w:r w:rsidRPr="00E50065">
              <w:rPr>
                <w:rStyle w:val="normaltextrun"/>
                <w:rFonts w:ascii="Tahoma" w:hAnsi="Tahoma" w:cs="Tahoma"/>
              </w:rPr>
              <w:t>Jboss</w:t>
            </w:r>
            <w:proofErr w:type="spellEnd"/>
            <w:r w:rsidRPr="00E50065">
              <w:rPr>
                <w:rStyle w:val="normaltextrun"/>
                <w:rFonts w:ascii="Tahoma" w:hAnsi="Tahoma" w:cs="Tahoma"/>
              </w:rPr>
              <w:t xml:space="preserve"> EAP  </w:t>
            </w:r>
            <w:r w:rsidRPr="00E50065">
              <w:rPr>
                <w:rStyle w:val="eop"/>
                <w:rFonts w:ascii="Tahoma" w:hAnsi="Tahoma" w:cs="Tahoma"/>
              </w:rPr>
              <w:t> </w:t>
            </w:r>
          </w:p>
          <w:p w14:paraId="14C09660" w14:textId="77777777" w:rsidR="00962365" w:rsidRPr="00E50065" w:rsidRDefault="00962365" w:rsidP="008C715B">
            <w:pPr>
              <w:pStyle w:val="paragraph"/>
              <w:numPr>
                <w:ilvl w:val="0"/>
                <w:numId w:val="137"/>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t>Ataskaitų ir dokumentų kūrimui: </w:t>
            </w:r>
            <w:r w:rsidRPr="00E50065">
              <w:rPr>
                <w:rStyle w:val="eop"/>
                <w:rFonts w:ascii="Tahoma" w:hAnsi="Tahoma" w:cs="Tahoma"/>
              </w:rPr>
              <w:t> </w:t>
            </w:r>
          </w:p>
          <w:p w14:paraId="3B559D7E" w14:textId="77777777" w:rsidR="00962365" w:rsidRPr="00E50065" w:rsidRDefault="00962365" w:rsidP="008C715B">
            <w:pPr>
              <w:pStyle w:val="paragraph"/>
              <w:numPr>
                <w:ilvl w:val="0"/>
                <w:numId w:val="138"/>
              </w:numPr>
              <w:tabs>
                <w:tab w:val="clear" w:pos="720"/>
                <w:tab w:val="num" w:pos="134"/>
              </w:tabs>
              <w:spacing w:before="0" w:beforeAutospacing="0" w:after="0" w:afterAutospacing="0" w:line="276" w:lineRule="auto"/>
              <w:ind w:left="0" w:firstLine="0"/>
              <w:textAlignment w:val="baseline"/>
              <w:rPr>
                <w:rFonts w:ascii="Tahoma" w:hAnsi="Tahoma" w:cs="Tahoma"/>
              </w:rPr>
            </w:pPr>
            <w:proofErr w:type="spellStart"/>
            <w:r w:rsidRPr="00E50065">
              <w:rPr>
                <w:rStyle w:val="normaltextrun"/>
                <w:rFonts w:ascii="Tahoma" w:hAnsi="Tahoma" w:cs="Tahoma"/>
              </w:rPr>
              <w:t>Jasper</w:t>
            </w:r>
            <w:proofErr w:type="spellEnd"/>
            <w:r w:rsidRPr="00E50065">
              <w:rPr>
                <w:rStyle w:val="normaltextrun"/>
                <w:rFonts w:ascii="Tahoma" w:hAnsi="Tahoma" w:cs="Tahoma"/>
              </w:rPr>
              <w:t xml:space="preserve"> </w:t>
            </w:r>
            <w:proofErr w:type="spellStart"/>
            <w:r w:rsidRPr="00E50065">
              <w:rPr>
                <w:rStyle w:val="normaltextrun"/>
                <w:rFonts w:ascii="Tahoma" w:hAnsi="Tahoma" w:cs="Tahoma"/>
              </w:rPr>
              <w:t>Reports</w:t>
            </w:r>
            <w:proofErr w:type="spellEnd"/>
            <w:r w:rsidRPr="00E50065">
              <w:rPr>
                <w:rStyle w:val="normaltextrun"/>
                <w:rFonts w:ascii="Tahoma" w:hAnsi="Tahoma" w:cs="Tahoma"/>
              </w:rPr>
              <w:t xml:space="preserve"> ; </w:t>
            </w:r>
            <w:r w:rsidRPr="00E50065">
              <w:rPr>
                <w:rStyle w:val="eop"/>
                <w:rFonts w:ascii="Tahoma" w:hAnsi="Tahoma" w:cs="Tahoma"/>
              </w:rPr>
              <w:t> </w:t>
            </w:r>
          </w:p>
          <w:p w14:paraId="5E87C296" w14:textId="77777777" w:rsidR="00962365" w:rsidRPr="00E50065" w:rsidRDefault="00962365" w:rsidP="008C715B">
            <w:pPr>
              <w:pStyle w:val="paragraph"/>
              <w:numPr>
                <w:ilvl w:val="0"/>
                <w:numId w:val="139"/>
              </w:numPr>
              <w:tabs>
                <w:tab w:val="clear" w:pos="720"/>
                <w:tab w:val="num" w:pos="134"/>
              </w:tabs>
              <w:spacing w:before="0" w:beforeAutospacing="0" w:after="0" w:afterAutospacing="0" w:line="276" w:lineRule="auto"/>
              <w:ind w:left="0" w:firstLine="0"/>
              <w:textAlignment w:val="baseline"/>
              <w:rPr>
                <w:rFonts w:ascii="Tahoma" w:hAnsi="Tahoma" w:cs="Tahoma"/>
              </w:rPr>
            </w:pPr>
            <w:proofErr w:type="spellStart"/>
            <w:r w:rsidRPr="00E50065">
              <w:rPr>
                <w:rStyle w:val="normaltextrun"/>
                <w:rFonts w:ascii="Tahoma" w:hAnsi="Tahoma" w:cs="Tahoma"/>
              </w:rPr>
              <w:t>Apache</w:t>
            </w:r>
            <w:proofErr w:type="spellEnd"/>
            <w:r w:rsidRPr="00E50065">
              <w:rPr>
                <w:rStyle w:val="normaltextrun"/>
                <w:rFonts w:ascii="Tahoma" w:hAnsi="Tahoma" w:cs="Tahoma"/>
              </w:rPr>
              <w:t xml:space="preserve"> FOP . </w:t>
            </w:r>
            <w:r w:rsidRPr="00E50065">
              <w:rPr>
                <w:rStyle w:val="eop"/>
                <w:rFonts w:ascii="Tahoma" w:hAnsi="Tahoma" w:cs="Tahoma"/>
              </w:rPr>
              <w:t> </w:t>
            </w:r>
          </w:p>
          <w:p w14:paraId="1940F034" w14:textId="77777777" w:rsidR="00962365" w:rsidRPr="00E50065" w:rsidRDefault="00962365" w:rsidP="008C715B">
            <w:pPr>
              <w:pStyle w:val="paragraph"/>
              <w:numPr>
                <w:ilvl w:val="0"/>
                <w:numId w:val="140"/>
              </w:numPr>
              <w:tabs>
                <w:tab w:val="clear" w:pos="720"/>
                <w:tab w:val="num" w:pos="134"/>
              </w:tabs>
              <w:spacing w:before="0" w:beforeAutospacing="0" w:after="0" w:afterAutospacing="0" w:line="276" w:lineRule="auto"/>
              <w:ind w:left="0" w:firstLine="0"/>
              <w:textAlignment w:val="baseline"/>
              <w:rPr>
                <w:rFonts w:ascii="Tahoma" w:hAnsi="Tahoma" w:cs="Tahoma"/>
              </w:rPr>
            </w:pPr>
            <w:r w:rsidRPr="00E50065">
              <w:rPr>
                <w:rStyle w:val="normaltextrun"/>
                <w:rFonts w:ascii="Tahoma" w:hAnsi="Tahoma" w:cs="Tahoma"/>
              </w:rPr>
              <w:t>Integracijai su Registrų centro savitarna JADIS komponentai ir jų integracija su Registrų centro savitarna turi būti įgyvendinta laikantis SOA (</w:t>
            </w:r>
            <w:proofErr w:type="spellStart"/>
            <w:r w:rsidRPr="00E50065">
              <w:rPr>
                <w:rStyle w:val="normaltextrun"/>
                <w:rFonts w:ascii="Tahoma" w:hAnsi="Tahoma" w:cs="Tahoma"/>
              </w:rPr>
              <w:t>Service-Oriented</w:t>
            </w:r>
            <w:proofErr w:type="spellEnd"/>
            <w:r w:rsidRPr="00E50065">
              <w:rPr>
                <w:rStyle w:val="normaltextrun"/>
                <w:rFonts w:ascii="Tahoma" w:hAnsi="Tahoma" w:cs="Tahoma"/>
              </w:rPr>
              <w:t xml:space="preserve"> </w:t>
            </w:r>
            <w:proofErr w:type="spellStart"/>
            <w:r w:rsidRPr="00E50065">
              <w:rPr>
                <w:rStyle w:val="normaltextrun"/>
                <w:rFonts w:ascii="Tahoma" w:hAnsi="Tahoma" w:cs="Tahoma"/>
              </w:rPr>
              <w:t>Architecture</w:t>
            </w:r>
            <w:proofErr w:type="spellEnd"/>
            <w:r w:rsidRPr="00E50065">
              <w:rPr>
                <w:rStyle w:val="normaltextrun"/>
                <w:rFonts w:ascii="Tahoma" w:hAnsi="Tahoma" w:cs="Tahoma"/>
              </w:rPr>
              <w:t>) principų</w:t>
            </w:r>
            <w:r w:rsidRPr="00E50065">
              <w:rPr>
                <w:rStyle w:val="eop"/>
                <w:rFonts w:ascii="Tahoma" w:hAnsi="Tahoma" w:cs="Tahoma"/>
              </w:rPr>
              <w:t> </w:t>
            </w:r>
          </w:p>
        </w:tc>
      </w:tr>
    </w:tbl>
    <w:p w14:paraId="50C94531" w14:textId="77777777" w:rsidR="00962365" w:rsidRPr="00E50065" w:rsidRDefault="00962365" w:rsidP="00962365">
      <w:pPr>
        <w:pStyle w:val="paragraph"/>
        <w:spacing w:before="0" w:beforeAutospacing="0" w:after="0" w:afterAutospacing="0" w:line="276" w:lineRule="auto"/>
        <w:jc w:val="both"/>
        <w:textAlignment w:val="baseline"/>
        <w:rPr>
          <w:rFonts w:ascii="Tahoma" w:hAnsi="Tahoma" w:cs="Tahoma"/>
        </w:rPr>
      </w:pPr>
      <w:r w:rsidRPr="00E50065">
        <w:rPr>
          <w:rStyle w:val="eop"/>
          <w:rFonts w:ascii="Tahoma" w:hAnsi="Tahoma" w:cs="Tahoma"/>
        </w:rPr>
        <w:lastRenderedPageBreak/>
        <w:t> </w:t>
      </w:r>
    </w:p>
    <w:p w14:paraId="547046FC" w14:textId="77777777" w:rsidR="00962365" w:rsidRPr="00E50065" w:rsidRDefault="00962365" w:rsidP="008C715B">
      <w:pPr>
        <w:pStyle w:val="paragraph"/>
        <w:numPr>
          <w:ilvl w:val="0"/>
          <w:numId w:val="141"/>
        </w:numPr>
        <w:tabs>
          <w:tab w:val="clear" w:pos="720"/>
          <w:tab w:val="num" w:pos="360"/>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Kita JADIS techninė infrastruktūra: </w:t>
      </w:r>
      <w:r w:rsidRPr="00E50065">
        <w:rPr>
          <w:rStyle w:val="eop"/>
          <w:rFonts w:ascii="Tahoma" w:hAnsi="Tahoma" w:cs="Tahoma"/>
        </w:rPr>
        <w:t> </w:t>
      </w:r>
    </w:p>
    <w:p w14:paraId="69234D24"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B2C83A4"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2A1F02C"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D1F74F9"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E03AC63"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DE0EF41"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FDDA314"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B0348E5"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9AF3937"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37DB3BA"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B4D784A"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DDCA539"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7F206F0"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3AB7A08"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2879C2E"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75C6323"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D3865FA"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43F3565"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35BFFC6"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6C2374B"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024A9BD"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2BBC2C9"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EFBDC17"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39651CB"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16A44F6"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DF993A6"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7A50837"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B3DA338"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E675374"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B4AAFD3"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3B76BEC"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EB02D1E"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E71A415"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2C54EEE4"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9E7476B"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76E7343"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3706C7EF"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23F1896"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62764DC"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F17AA2F"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B024B95"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06FC2400"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E47F719"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7CB9498"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ACAA20C"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5EBD9F2D"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610358B0"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8279D92"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0F3AAE6"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01B6246"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484C6816"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1AB27187" w14:textId="77777777" w:rsidR="008C715B" w:rsidRPr="008C715B" w:rsidRDefault="008C715B" w:rsidP="008C715B">
      <w:pPr>
        <w:pStyle w:val="ListParagraph"/>
        <w:numPr>
          <w:ilvl w:val="0"/>
          <w:numId w:val="167"/>
        </w:numPr>
        <w:tabs>
          <w:tab w:val="num" w:pos="360"/>
          <w:tab w:val="left" w:pos="567"/>
        </w:tabs>
        <w:spacing w:line="276" w:lineRule="auto"/>
        <w:ind w:left="0" w:firstLine="0"/>
        <w:jc w:val="both"/>
        <w:textAlignment w:val="baseline"/>
        <w:rPr>
          <w:rStyle w:val="normaltextrun"/>
          <w:rFonts w:ascii="Tahoma" w:eastAsia="Times New Roman" w:hAnsi="Tahoma" w:cs="Tahoma"/>
          <w:vanish/>
          <w:sz w:val="24"/>
          <w:szCs w:val="24"/>
          <w:lang w:eastAsia="lt-LT"/>
        </w:rPr>
      </w:pPr>
    </w:p>
    <w:p w14:paraId="726017BF" w14:textId="3641F074" w:rsidR="00962365" w:rsidRPr="00E50065" w:rsidRDefault="00962365" w:rsidP="008C715B">
      <w:pPr>
        <w:pStyle w:val="paragraph"/>
        <w:numPr>
          <w:ilvl w:val="1"/>
          <w:numId w:val="167"/>
        </w:numPr>
        <w:tabs>
          <w:tab w:val="num" w:pos="360"/>
          <w:tab w:val="left" w:pos="567"/>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 xml:space="preserve">JADIS sistemą sudaro 3 nepriklausomai diegiami modeliai, kurių kiekvienas turi būti diegiamas į kūrimo, testavimo, </w:t>
      </w:r>
      <w:proofErr w:type="spellStart"/>
      <w:r w:rsidRPr="00E50065">
        <w:rPr>
          <w:rStyle w:val="normaltextrun"/>
          <w:rFonts w:ascii="Tahoma" w:hAnsi="Tahoma" w:cs="Tahoma"/>
        </w:rPr>
        <w:t>priešgamybinę</w:t>
      </w:r>
      <w:proofErr w:type="spellEnd"/>
      <w:r w:rsidRPr="00E50065">
        <w:rPr>
          <w:rStyle w:val="normaltextrun"/>
          <w:rFonts w:ascii="Tahoma" w:hAnsi="Tahoma" w:cs="Tahoma"/>
        </w:rPr>
        <w:t xml:space="preserve"> ir gamybinę aplinkas.  </w:t>
      </w:r>
      <w:r w:rsidRPr="00E50065">
        <w:rPr>
          <w:rStyle w:val="eop"/>
          <w:rFonts w:ascii="Tahoma" w:hAnsi="Tahoma" w:cs="Tahoma"/>
        </w:rPr>
        <w:t> </w:t>
      </w:r>
    </w:p>
    <w:p w14:paraId="2B2FE5D0" w14:textId="77777777" w:rsidR="005937A9" w:rsidRPr="00CA5A15" w:rsidRDefault="005937A9" w:rsidP="005937A9">
      <w:pPr>
        <w:pStyle w:val="paragraph"/>
        <w:spacing w:before="0" w:beforeAutospacing="0" w:after="0" w:afterAutospacing="0" w:line="276" w:lineRule="auto"/>
        <w:textAlignment w:val="baseline"/>
        <w:rPr>
          <w:rStyle w:val="normaltextrun"/>
          <w:rFonts w:ascii="Tahoma" w:hAnsi="Tahoma" w:cs="Tahoma"/>
          <w:b/>
          <w:bCs/>
        </w:rPr>
      </w:pPr>
    </w:p>
    <w:p w14:paraId="3F26892B" w14:textId="618E4D14" w:rsidR="00962365" w:rsidRPr="00E50065" w:rsidRDefault="00962365" w:rsidP="0036148D">
      <w:pPr>
        <w:pStyle w:val="Heading2RC"/>
        <w:spacing w:after="240"/>
        <w:rPr>
          <w:rFonts w:ascii="Tahoma" w:hAnsi="Tahoma"/>
        </w:rPr>
      </w:pPr>
      <w:bookmarkStart w:id="24" w:name="_Toc191560821"/>
      <w:r w:rsidRPr="00CA5A15">
        <w:rPr>
          <w:rStyle w:val="normaltextrun"/>
          <w:rFonts w:ascii="Tahoma" w:hAnsi="Tahoma"/>
          <w:sz w:val="24"/>
        </w:rPr>
        <w:t>Sistemų naudotojai ir tikslinės grupės</w:t>
      </w:r>
      <w:bookmarkEnd w:id="24"/>
      <w:r w:rsidRPr="00E50065">
        <w:rPr>
          <w:rStyle w:val="eop"/>
          <w:rFonts w:ascii="Tahoma" w:hAnsi="Tahoma"/>
          <w:sz w:val="24"/>
        </w:rPr>
        <w:t> </w:t>
      </w:r>
    </w:p>
    <w:p w14:paraId="1BF6381E" w14:textId="77777777" w:rsidR="00962365" w:rsidRDefault="00962365" w:rsidP="008C715B">
      <w:pPr>
        <w:pStyle w:val="paragraph"/>
        <w:numPr>
          <w:ilvl w:val="0"/>
          <w:numId w:val="149"/>
        </w:numPr>
        <w:tabs>
          <w:tab w:val="clear" w:pos="720"/>
          <w:tab w:val="num" w:pos="360"/>
        </w:tabs>
        <w:spacing w:before="0" w:beforeAutospacing="0" w:after="0" w:afterAutospacing="0" w:line="276" w:lineRule="auto"/>
        <w:ind w:left="0" w:firstLine="0"/>
        <w:jc w:val="both"/>
        <w:textAlignment w:val="baseline"/>
        <w:rPr>
          <w:rStyle w:val="eop"/>
          <w:rFonts w:ascii="Tahoma" w:hAnsi="Tahoma" w:cs="Tahoma"/>
        </w:rPr>
      </w:pPr>
      <w:r w:rsidRPr="00E50065">
        <w:rPr>
          <w:rStyle w:val="normaltextrun"/>
          <w:rFonts w:ascii="Tahoma" w:hAnsi="Tahoma" w:cs="Tahoma"/>
        </w:rPr>
        <w:t>JADIS naudotojai: Aštuonių juridinių asmenų teisinių formų (mažųjų bendrijų, uždarųjų akcinių bendrovių, viešųjų įstaigų, žemės ūkio bendrovių ir kooperatinių bendrovių (kooperatyvų), labdaros ir paramos fondų, kurie yra nevyriausybinės organizacijos, komanditinių ūkinių bendrijų ir tikrųjų ūkinių bendrijų) vadovai ir kiti įgalioti atstovai. Kiti juridiniai ir fiziniai asmenys, turintys teisę gauti juridinių asmenų dalyvių duomenis. JADIS tvarkytojo darbuotojai, kuriems nustatytoms funkcijoms atlikti yra reikalingi JADIS duomenys.</w:t>
      </w:r>
      <w:r w:rsidRPr="00E50065">
        <w:rPr>
          <w:rStyle w:val="eop"/>
          <w:rFonts w:ascii="Tahoma" w:hAnsi="Tahoma" w:cs="Tahoma"/>
        </w:rPr>
        <w:t> </w:t>
      </w:r>
    </w:p>
    <w:p w14:paraId="62176784" w14:textId="77777777" w:rsidR="00CA5A15" w:rsidRPr="00E50065" w:rsidRDefault="00CA5A15" w:rsidP="00CA5A15">
      <w:pPr>
        <w:pStyle w:val="paragraph"/>
        <w:spacing w:before="0" w:beforeAutospacing="0" w:after="0" w:afterAutospacing="0" w:line="276" w:lineRule="auto"/>
        <w:jc w:val="both"/>
        <w:textAlignment w:val="baseline"/>
        <w:rPr>
          <w:rFonts w:ascii="Tahoma" w:hAnsi="Tahoma" w:cs="Tahoma"/>
        </w:rPr>
      </w:pPr>
    </w:p>
    <w:p w14:paraId="0316E38A" w14:textId="77777777" w:rsidR="00962365" w:rsidRPr="00CA5A15" w:rsidRDefault="00962365" w:rsidP="005937A9">
      <w:pPr>
        <w:pStyle w:val="Heading2RC"/>
        <w:rPr>
          <w:rStyle w:val="eop"/>
          <w:rFonts w:ascii="Tahoma" w:hAnsi="Tahoma"/>
        </w:rPr>
      </w:pPr>
      <w:bookmarkStart w:id="25" w:name="_Toc191560822"/>
      <w:r w:rsidRPr="00E50065">
        <w:rPr>
          <w:rStyle w:val="normaltextrun"/>
          <w:rFonts w:ascii="Tahoma" w:hAnsi="Tahoma"/>
          <w:sz w:val="24"/>
        </w:rPr>
        <w:t>Sistemos infrastruktūros fizinės aplinkos</w:t>
      </w:r>
      <w:bookmarkEnd w:id="25"/>
      <w:r w:rsidRPr="00E50065">
        <w:rPr>
          <w:rStyle w:val="eop"/>
          <w:rFonts w:ascii="Tahoma" w:hAnsi="Tahoma"/>
          <w:sz w:val="24"/>
        </w:rPr>
        <w:t> </w:t>
      </w:r>
    </w:p>
    <w:p w14:paraId="35DBCC33" w14:textId="77777777" w:rsidR="00CA5A15" w:rsidRPr="00E50065" w:rsidRDefault="00CA5A15" w:rsidP="00CA5A15">
      <w:pPr>
        <w:pStyle w:val="Heading2RC"/>
        <w:numPr>
          <w:ilvl w:val="0"/>
          <w:numId w:val="0"/>
        </w:numPr>
        <w:ind w:left="1080"/>
        <w:rPr>
          <w:rFonts w:ascii="Tahoma" w:hAnsi="Tahoma"/>
        </w:rPr>
      </w:pPr>
    </w:p>
    <w:p w14:paraId="2023E02E" w14:textId="77777777" w:rsidR="00962365" w:rsidRPr="00E50065" w:rsidRDefault="00962365" w:rsidP="0036148D">
      <w:pPr>
        <w:pStyle w:val="paragraph"/>
        <w:numPr>
          <w:ilvl w:val="0"/>
          <w:numId w:val="149"/>
        </w:numPr>
        <w:tabs>
          <w:tab w:val="clear" w:pos="720"/>
          <w:tab w:val="num" w:pos="360"/>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Sistemos eksploatacijos, vystymo, diegimo metu naudojamos tokios RC informacinių technologijų infrastruktūros aplinkos (toliau — Aplinkos):</w:t>
      </w:r>
      <w:r w:rsidRPr="00E50065">
        <w:rPr>
          <w:rStyle w:val="eop"/>
          <w:rFonts w:ascii="Tahoma" w:hAnsi="Tahoma" w:cs="Tahoma"/>
        </w:rPr>
        <w:t> </w:t>
      </w:r>
    </w:p>
    <w:p w14:paraId="1B5BFD49" w14:textId="77777777" w:rsidR="00962365" w:rsidRDefault="00962365" w:rsidP="0036148D">
      <w:pPr>
        <w:pStyle w:val="paragraph"/>
        <w:numPr>
          <w:ilvl w:val="0"/>
          <w:numId w:val="149"/>
        </w:numPr>
        <w:tabs>
          <w:tab w:val="clear" w:pos="720"/>
          <w:tab w:val="num" w:pos="360"/>
        </w:tabs>
        <w:spacing w:before="0" w:beforeAutospacing="0" w:after="0" w:afterAutospacing="0" w:line="276" w:lineRule="auto"/>
        <w:ind w:left="0" w:firstLine="0"/>
        <w:jc w:val="both"/>
        <w:textAlignment w:val="baseline"/>
        <w:rPr>
          <w:rStyle w:val="eop"/>
          <w:rFonts w:ascii="Tahoma" w:hAnsi="Tahoma" w:cs="Tahoma"/>
        </w:rPr>
      </w:pPr>
      <w:r w:rsidRPr="00E50065">
        <w:rPr>
          <w:rStyle w:val="normaltextrun"/>
          <w:rFonts w:ascii="Tahoma" w:hAnsi="Tahoma" w:cs="Tahoma"/>
        </w:rPr>
        <w:t xml:space="preserve">RC vystymo aplinka (angl. </w:t>
      </w:r>
      <w:proofErr w:type="spellStart"/>
      <w:r w:rsidRPr="00E50065">
        <w:rPr>
          <w:rStyle w:val="normaltextrun"/>
          <w:rFonts w:ascii="Tahoma" w:hAnsi="Tahoma" w:cs="Tahoma"/>
        </w:rPr>
        <w:t>Development</w:t>
      </w:r>
      <w:proofErr w:type="spellEnd"/>
      <w:r w:rsidRPr="00E50065">
        <w:rPr>
          <w:rStyle w:val="normaltextrun"/>
          <w:rFonts w:ascii="Tahoma" w:hAnsi="Tahoma" w:cs="Tahoma"/>
        </w:rPr>
        <w:t xml:space="preserve"> </w:t>
      </w:r>
      <w:proofErr w:type="spellStart"/>
      <w:r w:rsidRPr="00E50065">
        <w:rPr>
          <w:rStyle w:val="normaltextrun"/>
          <w:rFonts w:ascii="Tahoma" w:hAnsi="Tahoma" w:cs="Tahoma"/>
        </w:rPr>
        <w:t>environment</w:t>
      </w:r>
      <w:proofErr w:type="spellEnd"/>
      <w:r w:rsidRPr="00E50065">
        <w:rPr>
          <w:rStyle w:val="normaltextrun"/>
          <w:rFonts w:ascii="Tahoma" w:hAnsi="Tahoma" w:cs="Tahoma"/>
        </w:rPr>
        <w:t>), toliau – DEV. Tai Aplinka, kuri taip pat gali būti skirta Teikėjui  Sistemos vystymo, kūrimo ir vidinio testavimo darbams vykdyti. DEV vyksta Sistemos vystymas bei vidinis jos versijų testavimas;</w:t>
      </w:r>
      <w:r w:rsidRPr="00E50065">
        <w:rPr>
          <w:rStyle w:val="eop"/>
          <w:rFonts w:ascii="Tahoma" w:hAnsi="Tahoma" w:cs="Tahoma"/>
        </w:rPr>
        <w:t> </w:t>
      </w:r>
    </w:p>
    <w:p w14:paraId="75DF392F" w14:textId="0A3ECDA2" w:rsidR="00687ADE" w:rsidRPr="00E50065" w:rsidRDefault="00C76A12" w:rsidP="0036148D">
      <w:pPr>
        <w:pStyle w:val="paragraph"/>
        <w:numPr>
          <w:ilvl w:val="0"/>
          <w:numId w:val="149"/>
        </w:numPr>
        <w:tabs>
          <w:tab w:val="clear" w:pos="720"/>
          <w:tab w:val="num" w:pos="360"/>
        </w:tabs>
        <w:spacing w:before="0" w:beforeAutospacing="0" w:after="0" w:afterAutospacing="0" w:line="276" w:lineRule="auto"/>
        <w:ind w:left="0" w:firstLine="0"/>
        <w:jc w:val="both"/>
        <w:textAlignment w:val="baseline"/>
        <w:rPr>
          <w:rFonts w:ascii="Tahoma" w:hAnsi="Tahoma" w:cs="Tahoma"/>
        </w:rPr>
      </w:pPr>
      <w:proofErr w:type="spellStart"/>
      <w:r>
        <w:rPr>
          <w:rFonts w:ascii="Tahoma" w:hAnsi="Tahoma" w:cs="Tahoma"/>
        </w:rPr>
        <w:t>Priešprodukcinė</w:t>
      </w:r>
      <w:proofErr w:type="spellEnd"/>
      <w:r>
        <w:rPr>
          <w:rFonts w:ascii="Tahoma" w:hAnsi="Tahoma" w:cs="Tahoma"/>
        </w:rPr>
        <w:t xml:space="preserve"> aplinka (angl. Prie-</w:t>
      </w:r>
      <w:proofErr w:type="spellStart"/>
      <w:r>
        <w:rPr>
          <w:rFonts w:ascii="Tahoma" w:hAnsi="Tahoma" w:cs="Tahoma"/>
        </w:rPr>
        <w:t>production</w:t>
      </w:r>
      <w:proofErr w:type="spellEnd"/>
      <w:r>
        <w:rPr>
          <w:rFonts w:ascii="Tahoma" w:hAnsi="Tahoma" w:cs="Tahoma"/>
        </w:rPr>
        <w:t xml:space="preserve"> </w:t>
      </w:r>
      <w:proofErr w:type="spellStart"/>
      <w:r>
        <w:rPr>
          <w:rFonts w:ascii="Tahoma" w:hAnsi="Tahoma" w:cs="Tahoma"/>
        </w:rPr>
        <w:t>enviroment</w:t>
      </w:r>
      <w:proofErr w:type="spellEnd"/>
      <w:r>
        <w:rPr>
          <w:rFonts w:ascii="Tahoma" w:hAnsi="Tahoma" w:cs="Tahoma"/>
        </w:rPr>
        <w:t>)</w:t>
      </w:r>
      <w:r w:rsidRPr="00C76A12">
        <w:rPr>
          <w:rFonts w:ascii="Tahoma" w:hAnsi="Tahoma" w:cs="Tahoma"/>
        </w:rPr>
        <w:t xml:space="preserve"> toliau – PREPROD. Tai aplinka, kurioje gali būti vykdoma Sistemos bandomoji eksploatacija. Į šios aplinkos fizinę infrastruktūrą Sistemos diegimą naudojant Teikėjo parengtus diegimo failus vykdo RC specialistai ir tik tada, kai diegiamos Sistemos versija bus ištestuota RC skirtoje </w:t>
      </w:r>
      <w:proofErr w:type="spellStart"/>
      <w:r w:rsidRPr="00C76A12">
        <w:rPr>
          <w:rFonts w:ascii="Tahoma" w:hAnsi="Tahoma" w:cs="Tahoma"/>
        </w:rPr>
        <w:t>testinėje</w:t>
      </w:r>
      <w:proofErr w:type="spellEnd"/>
      <w:r w:rsidRPr="00C76A12">
        <w:rPr>
          <w:rFonts w:ascii="Tahoma" w:hAnsi="Tahoma" w:cs="Tahoma"/>
        </w:rPr>
        <w:t xml:space="preserve"> aplinkoje. </w:t>
      </w:r>
    </w:p>
    <w:p w14:paraId="3310A952" w14:textId="77777777" w:rsidR="00962365" w:rsidRPr="00E50065" w:rsidRDefault="00962365" w:rsidP="0036148D">
      <w:pPr>
        <w:pStyle w:val="paragraph"/>
        <w:numPr>
          <w:ilvl w:val="0"/>
          <w:numId w:val="149"/>
        </w:numPr>
        <w:tabs>
          <w:tab w:val="clear" w:pos="720"/>
          <w:tab w:val="num" w:pos="360"/>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 xml:space="preserve">RC </w:t>
      </w:r>
      <w:proofErr w:type="spellStart"/>
      <w:r w:rsidRPr="00E50065">
        <w:rPr>
          <w:rStyle w:val="normaltextrun"/>
          <w:rFonts w:ascii="Tahoma" w:hAnsi="Tahoma" w:cs="Tahoma"/>
        </w:rPr>
        <w:t>testinė</w:t>
      </w:r>
      <w:proofErr w:type="spellEnd"/>
      <w:r w:rsidRPr="00E50065">
        <w:rPr>
          <w:rStyle w:val="normaltextrun"/>
          <w:rFonts w:ascii="Tahoma" w:hAnsi="Tahoma" w:cs="Tahoma"/>
        </w:rPr>
        <w:t xml:space="preserve"> aplinka (angl. </w:t>
      </w:r>
      <w:proofErr w:type="spellStart"/>
      <w:r w:rsidRPr="00E50065">
        <w:rPr>
          <w:rStyle w:val="normaltextrun"/>
          <w:rFonts w:ascii="Tahoma" w:hAnsi="Tahoma" w:cs="Tahoma"/>
        </w:rPr>
        <w:t>Testing</w:t>
      </w:r>
      <w:proofErr w:type="spellEnd"/>
      <w:r w:rsidRPr="00E50065">
        <w:rPr>
          <w:rStyle w:val="normaltextrun"/>
          <w:rFonts w:ascii="Tahoma" w:hAnsi="Tahoma" w:cs="Tahoma"/>
        </w:rPr>
        <w:t xml:space="preserve"> </w:t>
      </w:r>
      <w:proofErr w:type="spellStart"/>
      <w:r w:rsidRPr="00E50065">
        <w:rPr>
          <w:rStyle w:val="normaltextrun"/>
          <w:rFonts w:ascii="Tahoma" w:hAnsi="Tahoma" w:cs="Tahoma"/>
        </w:rPr>
        <w:t>environment</w:t>
      </w:r>
      <w:proofErr w:type="spellEnd"/>
      <w:r w:rsidRPr="00E50065">
        <w:rPr>
          <w:rStyle w:val="normaltextrun"/>
          <w:rFonts w:ascii="Tahoma" w:hAnsi="Tahoma" w:cs="Tahoma"/>
        </w:rPr>
        <w:t xml:space="preserve">),  toliau – TEST. Tai Aplinka, kurioje Sistemos testavimą vykdo Pirkėjo paskirti atsakingi asmenys. Į šią aplinką Sistemos diegimą </w:t>
      </w:r>
      <w:r w:rsidRPr="00E50065">
        <w:rPr>
          <w:rStyle w:val="normaltextrun"/>
          <w:rFonts w:ascii="Tahoma" w:hAnsi="Tahoma" w:cs="Tahoma"/>
        </w:rPr>
        <w:lastRenderedPageBreak/>
        <w:t xml:space="preserve">naudojant Teikėjo parengtus diegimo failus vykdys RC specialistai ir tik tada, kai diegiamos Sistemos versija bus ištestuota Teikėjui skirtoje </w:t>
      </w:r>
      <w:proofErr w:type="spellStart"/>
      <w:r w:rsidRPr="00E50065">
        <w:rPr>
          <w:rStyle w:val="normaltextrun"/>
          <w:rFonts w:ascii="Tahoma" w:hAnsi="Tahoma" w:cs="Tahoma"/>
        </w:rPr>
        <w:t>testinėje</w:t>
      </w:r>
      <w:proofErr w:type="spellEnd"/>
      <w:r w:rsidRPr="00E50065">
        <w:rPr>
          <w:rStyle w:val="normaltextrun"/>
          <w:rFonts w:ascii="Tahoma" w:hAnsi="Tahoma" w:cs="Tahoma"/>
        </w:rPr>
        <w:t xml:space="preserve"> aplinkoje;</w:t>
      </w:r>
      <w:r w:rsidRPr="00E50065">
        <w:rPr>
          <w:rStyle w:val="eop"/>
          <w:rFonts w:ascii="Tahoma" w:hAnsi="Tahoma" w:cs="Tahoma"/>
        </w:rPr>
        <w:t> </w:t>
      </w:r>
    </w:p>
    <w:p w14:paraId="213C736D" w14:textId="77777777" w:rsidR="00962365" w:rsidRPr="00E50065" w:rsidRDefault="00962365" w:rsidP="0036148D">
      <w:pPr>
        <w:pStyle w:val="paragraph"/>
        <w:numPr>
          <w:ilvl w:val="0"/>
          <w:numId w:val="149"/>
        </w:numPr>
        <w:tabs>
          <w:tab w:val="clear" w:pos="720"/>
          <w:tab w:val="num" w:pos="360"/>
        </w:tabs>
        <w:spacing w:before="0" w:beforeAutospacing="0" w:after="0" w:afterAutospacing="0" w:line="276" w:lineRule="auto"/>
        <w:ind w:left="0" w:firstLine="0"/>
        <w:jc w:val="both"/>
        <w:textAlignment w:val="baseline"/>
        <w:rPr>
          <w:rFonts w:ascii="Tahoma" w:hAnsi="Tahoma" w:cs="Tahoma"/>
        </w:rPr>
      </w:pPr>
      <w:r w:rsidRPr="00E50065">
        <w:rPr>
          <w:rStyle w:val="normaltextrun"/>
          <w:rFonts w:ascii="Tahoma" w:hAnsi="Tahoma" w:cs="Tahoma"/>
        </w:rPr>
        <w:t xml:space="preserve">Produkcinė aplinka (angl. </w:t>
      </w:r>
      <w:proofErr w:type="spellStart"/>
      <w:r w:rsidRPr="00E50065">
        <w:rPr>
          <w:rStyle w:val="normaltextrun"/>
          <w:rFonts w:ascii="Tahoma" w:hAnsi="Tahoma" w:cs="Tahoma"/>
        </w:rPr>
        <w:t>Production</w:t>
      </w:r>
      <w:proofErr w:type="spellEnd"/>
      <w:r w:rsidRPr="00E50065">
        <w:rPr>
          <w:rStyle w:val="normaltextrun"/>
          <w:rFonts w:ascii="Tahoma" w:hAnsi="Tahoma" w:cs="Tahoma"/>
        </w:rPr>
        <w:t xml:space="preserve"> </w:t>
      </w:r>
      <w:proofErr w:type="spellStart"/>
      <w:r w:rsidRPr="00E50065">
        <w:rPr>
          <w:rStyle w:val="normaltextrun"/>
          <w:rFonts w:ascii="Tahoma" w:hAnsi="Tahoma" w:cs="Tahoma"/>
        </w:rPr>
        <w:t>environment</w:t>
      </w:r>
      <w:proofErr w:type="spellEnd"/>
      <w:r w:rsidRPr="00E50065">
        <w:rPr>
          <w:rStyle w:val="normaltextrun"/>
          <w:rFonts w:ascii="Tahoma" w:hAnsi="Tahoma" w:cs="Tahoma"/>
        </w:rPr>
        <w:t xml:space="preserve">), toliau – PROD. Tai Aplinka, kurioje eksploatuojama sistema. Į šią aplinką Sistemos diegimą vykdo RC specialistai  tik tada, kai diegiamos sistemos versija bus ištestuota RC </w:t>
      </w:r>
      <w:proofErr w:type="spellStart"/>
      <w:r w:rsidRPr="00E50065">
        <w:rPr>
          <w:rStyle w:val="normaltextrun"/>
          <w:rFonts w:ascii="Tahoma" w:hAnsi="Tahoma" w:cs="Tahoma"/>
        </w:rPr>
        <w:t>testinėje</w:t>
      </w:r>
      <w:proofErr w:type="spellEnd"/>
      <w:r w:rsidRPr="00E50065">
        <w:rPr>
          <w:rStyle w:val="normaltextrun"/>
          <w:rFonts w:ascii="Tahoma" w:hAnsi="Tahoma" w:cs="Tahoma"/>
        </w:rPr>
        <w:t xml:space="preserve"> aplinkoje. </w:t>
      </w:r>
      <w:r w:rsidRPr="00E50065">
        <w:rPr>
          <w:rStyle w:val="eop"/>
          <w:rFonts w:ascii="Tahoma" w:hAnsi="Tahoma" w:cs="Tahoma"/>
        </w:rPr>
        <w:t> </w:t>
      </w:r>
    </w:p>
    <w:p w14:paraId="37BAB8BF" w14:textId="7D7E1E52" w:rsidR="00C76A12" w:rsidRDefault="00962365" w:rsidP="0036148D">
      <w:pPr>
        <w:pStyle w:val="paragraph"/>
        <w:numPr>
          <w:ilvl w:val="0"/>
          <w:numId w:val="149"/>
        </w:numPr>
        <w:tabs>
          <w:tab w:val="clear" w:pos="720"/>
          <w:tab w:val="num" w:pos="360"/>
        </w:tabs>
        <w:spacing w:before="0" w:beforeAutospacing="0" w:after="0" w:afterAutospacing="0" w:line="276" w:lineRule="auto"/>
        <w:ind w:left="0" w:firstLine="0"/>
        <w:jc w:val="both"/>
        <w:textAlignment w:val="baseline"/>
        <w:rPr>
          <w:rStyle w:val="eop"/>
          <w:rFonts w:ascii="Tahoma" w:hAnsi="Tahoma" w:cs="Tahoma"/>
        </w:rPr>
      </w:pPr>
      <w:r w:rsidRPr="00E50065">
        <w:rPr>
          <w:rStyle w:val="normaltextrun"/>
          <w:rFonts w:ascii="Tahoma" w:hAnsi="Tahoma" w:cs="Tahoma"/>
        </w:rPr>
        <w:t>Sistemos versijų diegimo principas, kai TEST</w:t>
      </w:r>
      <w:r w:rsidR="00C76A12">
        <w:rPr>
          <w:rStyle w:val="normaltextrun"/>
          <w:rFonts w:ascii="Tahoma" w:hAnsi="Tahoma" w:cs="Tahoma"/>
        </w:rPr>
        <w:t>, PREPROD</w:t>
      </w:r>
      <w:r w:rsidRPr="00E50065">
        <w:rPr>
          <w:rStyle w:val="normaltextrun"/>
          <w:rFonts w:ascii="Tahoma" w:hAnsi="Tahoma" w:cs="Tahoma"/>
        </w:rPr>
        <w:t xml:space="preserve"> bei PROD aplinko</w:t>
      </w:r>
      <w:r w:rsidR="00C76A12">
        <w:rPr>
          <w:rStyle w:val="normaltextrun"/>
          <w:rFonts w:ascii="Tahoma" w:hAnsi="Tahoma" w:cs="Tahoma"/>
        </w:rPr>
        <w:t>s</w:t>
      </w:r>
      <w:r w:rsidRPr="00E50065">
        <w:rPr>
          <w:rStyle w:val="normaltextrun"/>
          <w:rFonts w:ascii="Tahoma" w:hAnsi="Tahoma" w:cs="Tahoma"/>
        </w:rPr>
        <w:t>e diegimus vykdo RC specialistai, bus taikomas atsižvelgiant į RC saugumo politiką.</w:t>
      </w:r>
      <w:r w:rsidRPr="00E50065">
        <w:rPr>
          <w:rStyle w:val="eop"/>
          <w:rFonts w:ascii="Tahoma" w:hAnsi="Tahoma" w:cs="Tahoma"/>
        </w:rPr>
        <w:t> </w:t>
      </w:r>
    </w:p>
    <w:p w14:paraId="6D70DE64" w14:textId="7C559D4D" w:rsidR="005C3664" w:rsidRPr="00E50065" w:rsidRDefault="005C3664" w:rsidP="005937A9">
      <w:pPr>
        <w:pStyle w:val="Heading1RC"/>
        <w:numPr>
          <w:ilvl w:val="0"/>
          <w:numId w:val="170"/>
        </w:numPr>
        <w:rPr>
          <w:rFonts w:ascii="Tahoma" w:hAnsi="Tahoma" w:cs="Tahoma"/>
        </w:rPr>
      </w:pPr>
      <w:bookmarkStart w:id="26" w:name="_Toc191560824"/>
      <w:r w:rsidRPr="00E50065">
        <w:rPr>
          <w:rFonts w:ascii="Tahoma" w:hAnsi="Tahoma" w:cs="Tahoma"/>
        </w:rPr>
        <w:t>PERKAMŲ PASLAUGŲ APIMTIS</w:t>
      </w:r>
      <w:bookmarkEnd w:id="21"/>
      <w:bookmarkEnd w:id="26"/>
    </w:p>
    <w:p w14:paraId="1E109BF0" w14:textId="77777777" w:rsidR="005C3664" w:rsidRPr="00E50065" w:rsidRDefault="005C3664" w:rsidP="008E0049">
      <w:pPr>
        <w:pStyle w:val="Heading2RC"/>
        <w:numPr>
          <w:ilvl w:val="0"/>
          <w:numId w:val="0"/>
        </w:numPr>
        <w:ind w:left="1080"/>
        <w:rPr>
          <w:rFonts w:ascii="Tahoma" w:hAnsi="Tahoma"/>
          <w:b w:val="0"/>
          <w:bCs w:val="0"/>
          <w:sz w:val="24"/>
        </w:rPr>
      </w:pPr>
    </w:p>
    <w:p w14:paraId="5194788C" w14:textId="77777777" w:rsidR="00304ECA" w:rsidRPr="00E50065" w:rsidRDefault="005C3664" w:rsidP="0036148D">
      <w:pPr>
        <w:pStyle w:val="ListParagraph"/>
        <w:widowControl w:val="0"/>
        <w:numPr>
          <w:ilvl w:val="0"/>
          <w:numId w:val="40"/>
        </w:numPr>
        <w:tabs>
          <w:tab w:val="left" w:pos="426"/>
        </w:tabs>
        <w:autoSpaceDE w:val="0"/>
        <w:autoSpaceDN w:val="0"/>
        <w:adjustRightInd w:val="0"/>
        <w:spacing w:line="276" w:lineRule="auto"/>
        <w:rPr>
          <w:rFonts w:ascii="Tahoma" w:hAnsi="Tahoma" w:cs="Tahoma"/>
          <w:sz w:val="24"/>
          <w:szCs w:val="24"/>
        </w:rPr>
      </w:pPr>
      <w:r w:rsidRPr="00E50065">
        <w:rPr>
          <w:rFonts w:ascii="Tahoma" w:hAnsi="Tahoma" w:cs="Tahoma"/>
          <w:sz w:val="24"/>
          <w:szCs w:val="24"/>
        </w:rPr>
        <w:t>Numatoma įsigyti</w:t>
      </w:r>
      <w:r w:rsidR="00304ECA" w:rsidRPr="00E50065">
        <w:rPr>
          <w:rFonts w:ascii="Tahoma" w:hAnsi="Tahoma" w:cs="Tahoma"/>
          <w:sz w:val="24"/>
          <w:szCs w:val="24"/>
        </w:rPr>
        <w:t>:</w:t>
      </w:r>
    </w:p>
    <w:p w14:paraId="01F62B9A" w14:textId="015D89F0" w:rsidR="005C3664" w:rsidRPr="00E50065" w:rsidRDefault="005C3664" w:rsidP="00AF68E1">
      <w:pPr>
        <w:pStyle w:val="ListParagraph"/>
        <w:widowControl w:val="0"/>
        <w:numPr>
          <w:ilvl w:val="1"/>
          <w:numId w:val="40"/>
        </w:numPr>
        <w:tabs>
          <w:tab w:val="left" w:pos="426"/>
          <w:tab w:val="left" w:pos="567"/>
        </w:tabs>
        <w:autoSpaceDE w:val="0"/>
        <w:autoSpaceDN w:val="0"/>
        <w:adjustRightInd w:val="0"/>
        <w:spacing w:line="276" w:lineRule="auto"/>
        <w:ind w:left="0" w:firstLine="0"/>
        <w:rPr>
          <w:rFonts w:ascii="Tahoma" w:hAnsi="Tahoma" w:cs="Tahoma"/>
          <w:sz w:val="24"/>
          <w:szCs w:val="24"/>
        </w:rPr>
      </w:pPr>
      <w:r w:rsidRPr="00E50065">
        <w:rPr>
          <w:rFonts w:ascii="Tahoma" w:hAnsi="Tahoma" w:cs="Tahoma"/>
          <w:sz w:val="24"/>
          <w:szCs w:val="24"/>
        </w:rPr>
        <w:t xml:space="preserve"> </w:t>
      </w:r>
      <w:r w:rsidR="0004153B" w:rsidRPr="00E50065">
        <w:rPr>
          <w:rFonts w:ascii="Tahoma" w:hAnsi="Tahoma" w:cs="Tahoma"/>
          <w:sz w:val="24"/>
          <w:szCs w:val="24"/>
        </w:rPr>
        <w:t>5</w:t>
      </w:r>
      <w:r w:rsidR="00EC23F4">
        <w:rPr>
          <w:rFonts w:ascii="Tahoma" w:hAnsi="Tahoma" w:cs="Tahoma"/>
          <w:sz w:val="24"/>
          <w:szCs w:val="24"/>
        </w:rPr>
        <w:t>4</w:t>
      </w:r>
      <w:r w:rsidR="0004153B" w:rsidRPr="00E50065">
        <w:rPr>
          <w:rFonts w:ascii="Tahoma" w:hAnsi="Tahoma" w:cs="Tahoma"/>
          <w:sz w:val="24"/>
          <w:szCs w:val="24"/>
        </w:rPr>
        <w:t>00</w:t>
      </w:r>
      <w:r w:rsidRPr="00E50065">
        <w:rPr>
          <w:rFonts w:ascii="Tahoma" w:hAnsi="Tahoma" w:cs="Tahoma"/>
          <w:sz w:val="24"/>
          <w:szCs w:val="24"/>
        </w:rPr>
        <w:t xml:space="preserve"> </w:t>
      </w:r>
      <w:r w:rsidR="004C4D45" w:rsidRPr="00E50065">
        <w:rPr>
          <w:rFonts w:ascii="Tahoma" w:hAnsi="Tahoma" w:cs="Tahoma"/>
          <w:sz w:val="24"/>
          <w:szCs w:val="24"/>
        </w:rPr>
        <w:t xml:space="preserve">vystymo paslaugų </w:t>
      </w:r>
      <w:r w:rsidRPr="00E50065">
        <w:rPr>
          <w:rFonts w:ascii="Tahoma" w:hAnsi="Tahoma" w:cs="Tahoma"/>
          <w:sz w:val="24"/>
          <w:szCs w:val="24"/>
        </w:rPr>
        <w:t>valandų, užsakomų pagal konkretų Pirkėjo poreikį Sistemos vystymui. Pirkėjas neįsipareigoja išpirkti maksimalaus nurodyto kiekio valandų</w:t>
      </w:r>
      <w:r w:rsidRPr="00E50065">
        <w:rPr>
          <w:rFonts w:ascii="Tahoma" w:eastAsia="Calibri" w:hAnsi="Tahoma" w:cs="Tahoma"/>
          <w:sz w:val="24"/>
          <w:szCs w:val="24"/>
        </w:rPr>
        <w:t>, t. y. bus sumokama tik už faktiškai užsakytas ir Teikėjo suteiktas vystymo paslaugas.</w:t>
      </w:r>
      <w:r w:rsidR="00791808" w:rsidRPr="00E50065">
        <w:rPr>
          <w:rFonts w:ascii="Tahoma" w:eastAsia="Calibri" w:hAnsi="Tahoma" w:cs="Tahoma"/>
          <w:sz w:val="24"/>
          <w:szCs w:val="24"/>
        </w:rPr>
        <w:t xml:space="preserve"> </w:t>
      </w:r>
      <w:r w:rsidR="00B82C82" w:rsidRPr="00E50065">
        <w:rPr>
          <w:rFonts w:ascii="Tahoma" w:hAnsi="Tahoma" w:cs="Tahoma"/>
          <w:sz w:val="24"/>
          <w:szCs w:val="24"/>
        </w:rPr>
        <w:t>Pirkėjas numato užsakyti</w:t>
      </w:r>
      <w:r w:rsidR="00AA0650" w:rsidRPr="00E50065">
        <w:rPr>
          <w:rFonts w:ascii="Tahoma" w:hAnsi="Tahoma" w:cs="Tahoma"/>
          <w:sz w:val="24"/>
          <w:szCs w:val="24"/>
        </w:rPr>
        <w:t xml:space="preserve"> vystymo</w:t>
      </w:r>
      <w:r w:rsidR="00B82C82" w:rsidRPr="00E50065">
        <w:rPr>
          <w:rFonts w:ascii="Tahoma" w:hAnsi="Tahoma" w:cs="Tahoma"/>
          <w:sz w:val="24"/>
          <w:szCs w:val="24"/>
        </w:rPr>
        <w:t xml:space="preserve"> </w:t>
      </w:r>
      <w:r w:rsidR="004C4D45" w:rsidRPr="00E50065">
        <w:rPr>
          <w:rFonts w:ascii="Tahoma" w:hAnsi="Tahoma" w:cs="Tahoma"/>
          <w:sz w:val="24"/>
          <w:szCs w:val="24"/>
        </w:rPr>
        <w:t>p</w:t>
      </w:r>
      <w:r w:rsidR="00B82C82" w:rsidRPr="00E50065">
        <w:rPr>
          <w:rFonts w:ascii="Tahoma" w:hAnsi="Tahoma" w:cs="Tahoma"/>
          <w:sz w:val="24"/>
          <w:szCs w:val="24"/>
        </w:rPr>
        <w:t>aslaugų</w:t>
      </w:r>
      <w:r w:rsidR="004C4D45" w:rsidRPr="00E50065">
        <w:rPr>
          <w:rFonts w:ascii="Tahoma" w:hAnsi="Tahoma" w:cs="Tahoma"/>
          <w:sz w:val="24"/>
          <w:szCs w:val="24"/>
        </w:rPr>
        <w:t xml:space="preserve"> valandų</w:t>
      </w:r>
      <w:r w:rsidR="00B82C82" w:rsidRPr="00E50065">
        <w:rPr>
          <w:rFonts w:ascii="Tahoma" w:hAnsi="Tahoma" w:cs="Tahoma"/>
          <w:sz w:val="24"/>
          <w:szCs w:val="24"/>
        </w:rPr>
        <w:t xml:space="preserve"> už ne mažiau nei 20 proc. pradinės sutarties vertės.</w:t>
      </w:r>
    </w:p>
    <w:p w14:paraId="750E1864" w14:textId="21835EA3" w:rsidR="00304ECA" w:rsidRPr="00E50065" w:rsidRDefault="00304ECA" w:rsidP="00AF68E1">
      <w:pPr>
        <w:pStyle w:val="ListParagraph"/>
        <w:widowControl w:val="0"/>
        <w:numPr>
          <w:ilvl w:val="1"/>
          <w:numId w:val="40"/>
        </w:numPr>
        <w:tabs>
          <w:tab w:val="left" w:pos="426"/>
          <w:tab w:val="left" w:pos="567"/>
        </w:tabs>
        <w:autoSpaceDE w:val="0"/>
        <w:autoSpaceDN w:val="0"/>
        <w:adjustRightInd w:val="0"/>
        <w:spacing w:line="276" w:lineRule="auto"/>
        <w:ind w:left="0" w:firstLine="0"/>
        <w:rPr>
          <w:rFonts w:ascii="Tahoma" w:hAnsi="Tahoma" w:cs="Tahoma"/>
          <w:sz w:val="24"/>
          <w:szCs w:val="24"/>
        </w:rPr>
      </w:pPr>
      <w:r w:rsidRPr="00E50065">
        <w:rPr>
          <w:rFonts w:ascii="Tahoma" w:hAnsi="Tahoma" w:cs="Tahoma"/>
          <w:sz w:val="24"/>
          <w:szCs w:val="24"/>
        </w:rPr>
        <w:t>36 mėnesius sistemos priežiūros paslaug</w:t>
      </w:r>
      <w:r w:rsidR="00B35DBB" w:rsidRPr="00E50065">
        <w:rPr>
          <w:rFonts w:ascii="Tahoma" w:hAnsi="Tahoma" w:cs="Tahoma"/>
          <w:sz w:val="24"/>
          <w:szCs w:val="24"/>
        </w:rPr>
        <w:t>ų.</w:t>
      </w:r>
    </w:p>
    <w:p w14:paraId="3C290B26" w14:textId="747BAB14" w:rsidR="005C3664" w:rsidRPr="00E50065" w:rsidRDefault="005C3664" w:rsidP="00AF68E1">
      <w:pPr>
        <w:pStyle w:val="ListParagraph"/>
        <w:widowControl w:val="0"/>
        <w:numPr>
          <w:ilvl w:val="0"/>
          <w:numId w:val="40"/>
        </w:numPr>
        <w:tabs>
          <w:tab w:val="left" w:pos="426"/>
        </w:tabs>
        <w:autoSpaceDE w:val="0"/>
        <w:autoSpaceDN w:val="0"/>
        <w:adjustRightInd w:val="0"/>
        <w:spacing w:line="276" w:lineRule="auto"/>
        <w:rPr>
          <w:rFonts w:ascii="Tahoma" w:hAnsi="Tahoma" w:cs="Tahoma"/>
          <w:sz w:val="24"/>
          <w:szCs w:val="24"/>
        </w:rPr>
      </w:pPr>
      <w:r w:rsidRPr="00E50065">
        <w:rPr>
          <w:rFonts w:ascii="Tahoma" w:hAnsi="Tahoma" w:cs="Tahoma"/>
          <w:sz w:val="24"/>
          <w:szCs w:val="24"/>
        </w:rPr>
        <w:t>Sistemos vystymo paslaugos</w:t>
      </w:r>
      <w:r w:rsidR="007C4489" w:rsidRPr="00E50065">
        <w:rPr>
          <w:rFonts w:ascii="Tahoma" w:hAnsi="Tahoma" w:cs="Tahoma"/>
          <w:sz w:val="24"/>
          <w:szCs w:val="24"/>
        </w:rPr>
        <w:t xml:space="preserve"> preliminariai</w:t>
      </w:r>
      <w:r w:rsidRPr="00E50065">
        <w:rPr>
          <w:rFonts w:ascii="Tahoma" w:hAnsi="Tahoma" w:cs="Tahoma"/>
          <w:sz w:val="24"/>
          <w:szCs w:val="24"/>
        </w:rPr>
        <w:t xml:space="preserve"> apima</w:t>
      </w:r>
      <w:r w:rsidR="00447E89" w:rsidRPr="00E50065">
        <w:rPr>
          <w:rFonts w:ascii="Tahoma" w:hAnsi="Tahoma" w:cs="Tahoma"/>
          <w:sz w:val="24"/>
          <w:szCs w:val="24"/>
        </w:rPr>
        <w:t xml:space="preserve"> (neapsiribojant)</w:t>
      </w:r>
      <w:r w:rsidR="007C4489" w:rsidRPr="00E50065">
        <w:rPr>
          <w:rFonts w:ascii="Tahoma" w:hAnsi="Tahoma" w:cs="Tahoma"/>
          <w:sz w:val="24"/>
          <w:szCs w:val="24"/>
        </w:rPr>
        <w:t>:</w:t>
      </w:r>
    </w:p>
    <w:p w14:paraId="0D9D8075" w14:textId="1A3FD7AE" w:rsidR="005C3664" w:rsidRPr="00E50065" w:rsidRDefault="005C3664" w:rsidP="00AF68E1">
      <w:pPr>
        <w:pStyle w:val="Default"/>
        <w:numPr>
          <w:ilvl w:val="1"/>
          <w:numId w:val="40"/>
        </w:numPr>
        <w:tabs>
          <w:tab w:val="left" w:pos="567"/>
        </w:tabs>
        <w:spacing w:line="276" w:lineRule="auto"/>
        <w:ind w:left="0" w:firstLine="0"/>
        <w:rPr>
          <w:rFonts w:ascii="Tahoma" w:hAnsi="Tahoma" w:cs="Tahoma"/>
          <w:color w:val="auto"/>
        </w:rPr>
      </w:pPr>
      <w:r w:rsidRPr="00E50065">
        <w:rPr>
          <w:rFonts w:ascii="Tahoma" w:hAnsi="Tahoma" w:cs="Tahoma"/>
          <w:color w:val="auto"/>
        </w:rPr>
        <w:t>Naujų duomenų mainų sąsajų su kitais registrais ir informacinėmis sistemomis kūrimas bei esamų keitimas;</w:t>
      </w:r>
    </w:p>
    <w:p w14:paraId="4ED53B2F" w14:textId="10CD39C3" w:rsidR="005C3664" w:rsidRPr="00E50065" w:rsidRDefault="005C3664" w:rsidP="00AF68E1">
      <w:pPr>
        <w:pStyle w:val="Default"/>
        <w:numPr>
          <w:ilvl w:val="1"/>
          <w:numId w:val="40"/>
        </w:numPr>
        <w:tabs>
          <w:tab w:val="left" w:pos="567"/>
        </w:tabs>
        <w:spacing w:line="276" w:lineRule="auto"/>
        <w:ind w:left="0" w:firstLine="0"/>
        <w:rPr>
          <w:rFonts w:ascii="Tahoma" w:hAnsi="Tahoma" w:cs="Tahoma"/>
          <w:color w:val="auto"/>
        </w:rPr>
      </w:pPr>
      <w:r w:rsidRPr="00E50065">
        <w:rPr>
          <w:rFonts w:ascii="Tahoma" w:hAnsi="Tahoma" w:cs="Tahoma"/>
        </w:rPr>
        <w:t xml:space="preserve">Naujų naudotojo sąsajos funkcijų, ataskaitų </w:t>
      </w:r>
      <w:r w:rsidR="5B405823" w:rsidRPr="00E50065">
        <w:rPr>
          <w:rFonts w:ascii="Tahoma" w:hAnsi="Tahoma" w:cs="Tahoma"/>
        </w:rPr>
        <w:t>ir/a</w:t>
      </w:r>
      <w:r w:rsidRPr="00E50065">
        <w:rPr>
          <w:rFonts w:ascii="Tahoma" w:hAnsi="Tahoma" w:cs="Tahoma"/>
        </w:rPr>
        <w:t>r kito naujo Sistemos funkcionalumo kūrimas;</w:t>
      </w:r>
    </w:p>
    <w:p w14:paraId="1472660F" w14:textId="57EFD37E" w:rsidR="005C3664" w:rsidRPr="00E50065" w:rsidRDefault="005C3664" w:rsidP="00AF68E1">
      <w:pPr>
        <w:pStyle w:val="Default"/>
        <w:numPr>
          <w:ilvl w:val="1"/>
          <w:numId w:val="40"/>
        </w:numPr>
        <w:tabs>
          <w:tab w:val="left" w:pos="567"/>
        </w:tabs>
        <w:spacing w:line="276" w:lineRule="auto"/>
        <w:ind w:left="0" w:firstLine="0"/>
        <w:rPr>
          <w:rFonts w:ascii="Tahoma" w:hAnsi="Tahoma" w:cs="Tahoma"/>
          <w:color w:val="auto"/>
        </w:rPr>
      </w:pPr>
      <w:r w:rsidRPr="00E50065">
        <w:rPr>
          <w:rFonts w:ascii="Tahoma" w:hAnsi="Tahoma" w:cs="Tahoma"/>
        </w:rPr>
        <w:t xml:space="preserve">Sukurtų naudotojo sąsajos funkcijų, ataskaitų ir kito sukurto Sistemos funkcionalumo, įskaitant duomenų bazės duomenų apdorojimo funkcijas ir kitų duomenų bazės objektus, keitimas kai tai sukelia esminius pakeitimus Sistemos automatizuojamuose veiklos procesuose ar iš esmės keičia sukurto </w:t>
      </w:r>
      <w:r w:rsidRPr="00E50065">
        <w:rPr>
          <w:rFonts w:ascii="Tahoma" w:eastAsia="Calibri" w:hAnsi="Tahoma" w:cs="Tahoma"/>
        </w:rPr>
        <w:t xml:space="preserve">Sistemos </w:t>
      </w:r>
      <w:r w:rsidRPr="00E50065">
        <w:rPr>
          <w:rFonts w:ascii="Tahoma" w:hAnsi="Tahoma" w:cs="Tahoma"/>
        </w:rPr>
        <w:t>funkcionalumą;</w:t>
      </w:r>
    </w:p>
    <w:p w14:paraId="251FC9C7" w14:textId="6CB9E639" w:rsidR="007C4489" w:rsidRPr="00E50065" w:rsidRDefault="007C4489" w:rsidP="00AF68E1">
      <w:pPr>
        <w:pStyle w:val="Default"/>
        <w:numPr>
          <w:ilvl w:val="1"/>
          <w:numId w:val="40"/>
        </w:numPr>
        <w:tabs>
          <w:tab w:val="left" w:pos="567"/>
        </w:tabs>
        <w:spacing w:line="276" w:lineRule="auto"/>
        <w:ind w:left="0" w:firstLine="0"/>
        <w:rPr>
          <w:rFonts w:ascii="Tahoma" w:hAnsi="Tahoma" w:cs="Tahoma"/>
          <w:color w:val="auto"/>
        </w:rPr>
      </w:pPr>
      <w:r w:rsidRPr="00E50065">
        <w:rPr>
          <w:rFonts w:ascii="Tahoma" w:hAnsi="Tahoma" w:cs="Tahoma"/>
          <w:color w:val="auto"/>
        </w:rPr>
        <w:t>Vartotojo sąsajos kūrimo darbus, įskaitant aplikacijos vartotojo sąsajos kūrimą, dizaino pritaikymą pagal specifikacijas, vartotojo patirties gerinimą, našumo optimizavimą bei suderinamumą su įvairiomis naršyklėmis ir įrenginiais;</w:t>
      </w:r>
    </w:p>
    <w:p w14:paraId="552DA41B" w14:textId="77777777" w:rsidR="00E0614A" w:rsidRPr="00E50065" w:rsidRDefault="005C3664" w:rsidP="00AF68E1">
      <w:pPr>
        <w:pStyle w:val="Default"/>
        <w:numPr>
          <w:ilvl w:val="1"/>
          <w:numId w:val="40"/>
        </w:numPr>
        <w:tabs>
          <w:tab w:val="left" w:pos="567"/>
        </w:tabs>
        <w:spacing w:line="276" w:lineRule="auto"/>
        <w:ind w:left="0" w:firstLine="0"/>
        <w:rPr>
          <w:rFonts w:ascii="Tahoma" w:hAnsi="Tahoma" w:cs="Tahoma"/>
          <w:color w:val="auto"/>
        </w:rPr>
      </w:pPr>
      <w:r w:rsidRPr="00E50065">
        <w:rPr>
          <w:rFonts w:ascii="Tahoma" w:hAnsi="Tahoma" w:cs="Tahoma"/>
        </w:rPr>
        <w:t>Naujų duomenų bazės duomenų apdorojimo funkcijų ir kitų duomenų bazės objektų kūrimas;</w:t>
      </w:r>
    </w:p>
    <w:p w14:paraId="4037E730" w14:textId="13F0D2C3" w:rsidR="009C2818" w:rsidRPr="00E50065" w:rsidRDefault="009C2818" w:rsidP="00AF68E1">
      <w:pPr>
        <w:pStyle w:val="Default"/>
        <w:numPr>
          <w:ilvl w:val="1"/>
          <w:numId w:val="40"/>
        </w:numPr>
        <w:tabs>
          <w:tab w:val="left" w:pos="567"/>
        </w:tabs>
        <w:spacing w:line="276" w:lineRule="auto"/>
        <w:ind w:left="0" w:firstLine="0"/>
        <w:rPr>
          <w:rFonts w:ascii="Tahoma" w:hAnsi="Tahoma" w:cs="Tahoma"/>
          <w:color w:val="auto"/>
        </w:rPr>
      </w:pPr>
      <w:r w:rsidRPr="00E50065">
        <w:rPr>
          <w:rFonts w:ascii="Tahoma" w:hAnsi="Tahoma" w:cs="Tahoma"/>
          <w:color w:val="auto"/>
        </w:rPr>
        <w:t>Ruošti programinio kodo diegimo paketus ir diegimo instrukcijas Pirkėjo kūrimo, testavimo ir gamybinės aplinkoms. </w:t>
      </w:r>
    </w:p>
    <w:p w14:paraId="2D387E4B" w14:textId="4AA5780D" w:rsidR="005C3664" w:rsidRPr="00E50065" w:rsidRDefault="009C2818" w:rsidP="00AF68E1">
      <w:pPr>
        <w:pStyle w:val="Default"/>
        <w:numPr>
          <w:ilvl w:val="1"/>
          <w:numId w:val="40"/>
        </w:numPr>
        <w:tabs>
          <w:tab w:val="left" w:pos="567"/>
        </w:tabs>
        <w:spacing w:line="276" w:lineRule="auto"/>
        <w:ind w:left="0" w:firstLine="0"/>
        <w:rPr>
          <w:rFonts w:ascii="Tahoma" w:hAnsi="Tahoma" w:cs="Tahoma"/>
          <w:color w:val="auto"/>
        </w:rPr>
      </w:pPr>
      <w:r w:rsidRPr="00E50065">
        <w:rPr>
          <w:rFonts w:ascii="Tahoma" w:hAnsi="Tahoma" w:cs="Tahoma"/>
        </w:rPr>
        <w:t>Esant poreikiui n</w:t>
      </w:r>
      <w:r w:rsidR="005C3664" w:rsidRPr="00E50065">
        <w:rPr>
          <w:rFonts w:ascii="Tahoma" w:hAnsi="Tahoma" w:cs="Tahoma"/>
        </w:rPr>
        <w:t>audotojų mokymas ir Vartotojų gido sukūrimas ir naujinimas;</w:t>
      </w:r>
    </w:p>
    <w:p w14:paraId="60928AE7" w14:textId="77777777" w:rsidR="00F32BE1" w:rsidRPr="00E50065" w:rsidRDefault="005C3664" w:rsidP="00AF68E1">
      <w:pPr>
        <w:pStyle w:val="Default"/>
        <w:numPr>
          <w:ilvl w:val="1"/>
          <w:numId w:val="40"/>
        </w:numPr>
        <w:tabs>
          <w:tab w:val="left" w:pos="567"/>
        </w:tabs>
        <w:spacing w:line="276" w:lineRule="auto"/>
        <w:ind w:left="0" w:firstLine="0"/>
        <w:rPr>
          <w:rFonts w:ascii="Tahoma" w:hAnsi="Tahoma" w:cs="Tahoma"/>
          <w:color w:val="auto"/>
        </w:rPr>
      </w:pPr>
      <w:r w:rsidRPr="00E50065">
        <w:rPr>
          <w:rFonts w:ascii="Tahoma" w:hAnsi="Tahoma" w:cs="Tahoma"/>
        </w:rPr>
        <w:t>pasiūlymų dėl Sistemos tobulinimo ir vystymo teikimą Pirkėjui</w:t>
      </w:r>
      <w:r w:rsidR="009C2818" w:rsidRPr="00E50065">
        <w:rPr>
          <w:rFonts w:ascii="Tahoma" w:hAnsi="Tahoma" w:cs="Tahoma"/>
        </w:rPr>
        <w:t>;</w:t>
      </w:r>
    </w:p>
    <w:p w14:paraId="431F5A60" w14:textId="64D87F25" w:rsidR="005C3664" w:rsidRPr="00E50065" w:rsidRDefault="009C2818" w:rsidP="00AF68E1">
      <w:pPr>
        <w:pStyle w:val="Default"/>
        <w:numPr>
          <w:ilvl w:val="1"/>
          <w:numId w:val="40"/>
        </w:numPr>
        <w:tabs>
          <w:tab w:val="left" w:pos="567"/>
          <w:tab w:val="left" w:pos="993"/>
        </w:tabs>
        <w:spacing w:line="276" w:lineRule="auto"/>
        <w:ind w:left="0" w:firstLine="0"/>
        <w:rPr>
          <w:rFonts w:ascii="Tahoma" w:hAnsi="Tahoma" w:cs="Tahoma"/>
          <w:color w:val="auto"/>
        </w:rPr>
      </w:pPr>
      <w:r w:rsidRPr="00E50065">
        <w:rPr>
          <w:rFonts w:ascii="Tahoma" w:hAnsi="Tahoma" w:cs="Tahoma"/>
        </w:rPr>
        <w:t xml:space="preserve">dalyvavimą darbų planavimo ir reikalavimų aptarimo sesijose pagal </w:t>
      </w:r>
      <w:proofErr w:type="spellStart"/>
      <w:r w:rsidRPr="00E50065">
        <w:rPr>
          <w:rFonts w:ascii="Tahoma" w:hAnsi="Tahoma" w:cs="Tahoma"/>
        </w:rPr>
        <w:t>Scrum</w:t>
      </w:r>
      <w:proofErr w:type="spellEnd"/>
      <w:r w:rsidRPr="00E50065">
        <w:rPr>
          <w:rFonts w:ascii="Tahoma" w:hAnsi="Tahoma" w:cs="Tahoma"/>
        </w:rPr>
        <w:t xml:space="preserve"> metodologiją.</w:t>
      </w:r>
    </w:p>
    <w:p w14:paraId="24DADD8F" w14:textId="77777777" w:rsidR="005C3664" w:rsidRPr="00E50065" w:rsidRDefault="005C3664" w:rsidP="00AF68E1">
      <w:pPr>
        <w:pStyle w:val="ListParagraph"/>
        <w:numPr>
          <w:ilvl w:val="0"/>
          <w:numId w:val="40"/>
        </w:numPr>
        <w:tabs>
          <w:tab w:val="left" w:pos="426"/>
        </w:tabs>
        <w:spacing w:line="276" w:lineRule="auto"/>
        <w:rPr>
          <w:rFonts w:ascii="Tahoma" w:hAnsi="Tahoma" w:cs="Tahoma"/>
          <w:sz w:val="24"/>
          <w:szCs w:val="24"/>
        </w:rPr>
      </w:pPr>
      <w:r w:rsidRPr="00E50065">
        <w:rPr>
          <w:rFonts w:ascii="Tahoma" w:hAnsi="Tahoma" w:cs="Tahoma"/>
          <w:sz w:val="24"/>
          <w:szCs w:val="24"/>
        </w:rPr>
        <w:t>Sistemos priežiūros paslauga – tai Sistemos programinės įrangos ir duomenų bazių veikimo sutrikimų šalinimo darbai, apimantys:</w:t>
      </w:r>
    </w:p>
    <w:p w14:paraId="7B7271C4" w14:textId="5BED2F9C" w:rsidR="005C3664" w:rsidRPr="00E50065" w:rsidRDefault="005C3664" w:rsidP="00AF68E1">
      <w:pPr>
        <w:pStyle w:val="ListParagraph"/>
        <w:numPr>
          <w:ilvl w:val="1"/>
          <w:numId w:val="40"/>
        </w:numPr>
        <w:tabs>
          <w:tab w:val="left" w:pos="567"/>
        </w:tabs>
        <w:spacing w:line="276" w:lineRule="auto"/>
        <w:ind w:left="0" w:firstLine="0"/>
        <w:rPr>
          <w:rFonts w:ascii="Tahoma" w:eastAsia="Calibri" w:hAnsi="Tahoma" w:cs="Tahoma"/>
          <w:sz w:val="24"/>
          <w:szCs w:val="24"/>
        </w:rPr>
      </w:pPr>
      <w:r w:rsidRPr="00E50065">
        <w:rPr>
          <w:rFonts w:ascii="Tahoma" w:eastAsia="Calibri" w:hAnsi="Tahoma" w:cs="Tahoma"/>
          <w:sz w:val="24"/>
          <w:szCs w:val="24"/>
        </w:rPr>
        <w:t>Sistemos veikimo sutrikimų analizę ir priežasčių nustatymą;</w:t>
      </w:r>
    </w:p>
    <w:p w14:paraId="4F6EC21E" w14:textId="77777777" w:rsidR="005C3664" w:rsidRPr="00E50065" w:rsidRDefault="005C3664" w:rsidP="00AF68E1">
      <w:pPr>
        <w:pStyle w:val="ListParagraph"/>
        <w:numPr>
          <w:ilvl w:val="1"/>
          <w:numId w:val="40"/>
        </w:numPr>
        <w:tabs>
          <w:tab w:val="left" w:pos="567"/>
        </w:tabs>
        <w:spacing w:line="276" w:lineRule="auto"/>
        <w:ind w:left="0" w:firstLine="0"/>
        <w:rPr>
          <w:rFonts w:ascii="Tahoma" w:eastAsia="Calibri" w:hAnsi="Tahoma" w:cs="Tahoma"/>
          <w:sz w:val="24"/>
          <w:szCs w:val="24"/>
        </w:rPr>
      </w:pPr>
      <w:r w:rsidRPr="00E50065">
        <w:rPr>
          <w:rFonts w:ascii="Tahoma" w:eastAsia="Calibri" w:hAnsi="Tahoma" w:cs="Tahoma"/>
          <w:sz w:val="24"/>
          <w:szCs w:val="24"/>
        </w:rPr>
        <w:t>Sistemos realizuoto ir (ar) jau sukurto funkcionalumo sutrikimų šalinimą;</w:t>
      </w:r>
    </w:p>
    <w:p w14:paraId="0C7EFD30" w14:textId="37DE0A22" w:rsidR="005C3664" w:rsidRPr="00E50065" w:rsidRDefault="005C3664" w:rsidP="00AF68E1">
      <w:pPr>
        <w:pStyle w:val="ListParagraph"/>
        <w:numPr>
          <w:ilvl w:val="1"/>
          <w:numId w:val="40"/>
        </w:numPr>
        <w:tabs>
          <w:tab w:val="left" w:pos="567"/>
        </w:tabs>
        <w:spacing w:line="276" w:lineRule="auto"/>
        <w:ind w:left="0" w:firstLine="0"/>
        <w:rPr>
          <w:rFonts w:ascii="Tahoma" w:eastAsia="Calibri" w:hAnsi="Tahoma" w:cs="Tahoma"/>
          <w:sz w:val="24"/>
          <w:szCs w:val="24"/>
        </w:rPr>
      </w:pPr>
      <w:r w:rsidRPr="00E50065">
        <w:rPr>
          <w:rFonts w:ascii="Tahoma" w:eastAsia="Calibri" w:hAnsi="Tahoma" w:cs="Tahoma"/>
          <w:sz w:val="24"/>
          <w:szCs w:val="24"/>
        </w:rPr>
        <w:lastRenderedPageBreak/>
        <w:t>Pirkėjo specialistų konsultavimas Sistemos veikimo, vystymo, tarnybinių stočių, kuriose šios sistemos įdiegtos, administravimo, rezervinių kopijų darymo bei veikimo stebėjimo klausimais, techninės pagalbos Pirkėjo specialistų darbo vietoje teikimą, jei problemų nepavyksta pašalinti telefonu ar elektroniniu paštu;</w:t>
      </w:r>
    </w:p>
    <w:p w14:paraId="1C84E328" w14:textId="2F8F1708" w:rsidR="005C3664" w:rsidRPr="00E50065" w:rsidRDefault="005C3664" w:rsidP="00AF68E1">
      <w:pPr>
        <w:pStyle w:val="ListParagraph"/>
        <w:numPr>
          <w:ilvl w:val="1"/>
          <w:numId w:val="40"/>
        </w:numPr>
        <w:tabs>
          <w:tab w:val="left" w:pos="567"/>
        </w:tabs>
        <w:spacing w:line="276" w:lineRule="auto"/>
        <w:ind w:left="0" w:firstLine="0"/>
        <w:rPr>
          <w:rFonts w:ascii="Tahoma" w:eastAsia="Calibri" w:hAnsi="Tahoma" w:cs="Tahoma"/>
          <w:sz w:val="24"/>
          <w:szCs w:val="24"/>
        </w:rPr>
      </w:pPr>
      <w:r w:rsidRPr="00E50065">
        <w:rPr>
          <w:rFonts w:ascii="Tahoma" w:eastAsia="Calibri" w:hAnsi="Tahoma" w:cs="Tahoma"/>
          <w:sz w:val="24"/>
          <w:szCs w:val="24"/>
        </w:rPr>
        <w:t>Sistemos testavimo aplinkų parengimą, konfigūravimą, atnaujinimą bei paleidimą;</w:t>
      </w:r>
    </w:p>
    <w:p w14:paraId="1031AFE8" w14:textId="322A8C84" w:rsidR="005C3664" w:rsidRPr="00E50065" w:rsidRDefault="005C3664" w:rsidP="00AF68E1">
      <w:pPr>
        <w:pStyle w:val="ListParagraph"/>
        <w:numPr>
          <w:ilvl w:val="1"/>
          <w:numId w:val="40"/>
        </w:numPr>
        <w:tabs>
          <w:tab w:val="left" w:pos="567"/>
        </w:tabs>
        <w:spacing w:line="276" w:lineRule="auto"/>
        <w:ind w:left="0" w:firstLine="0"/>
        <w:rPr>
          <w:rFonts w:ascii="Tahoma" w:eastAsia="Calibri" w:hAnsi="Tahoma" w:cs="Tahoma"/>
          <w:sz w:val="24"/>
          <w:szCs w:val="24"/>
        </w:rPr>
      </w:pPr>
      <w:r w:rsidRPr="00E50065">
        <w:rPr>
          <w:rFonts w:ascii="Tahoma" w:eastAsia="Calibri" w:hAnsi="Tahoma" w:cs="Tahoma"/>
          <w:sz w:val="24"/>
          <w:szCs w:val="24"/>
        </w:rPr>
        <w:t>sukurtų ir įdiegtų Sistemos naudotojų sąsajos funkcijų, ataskaitų ir kito sukurto bei įdiegto funkcionalumo, įskaitant duomenų bazės duomenų apdorojimo funkcijas ir kitų duomenų bazės objektus, keitimą, kai tai nesukelia esminių pakeitimų Sistemos automatizuojamuose veiklos procesuose ir iš esmės nekeičia sukurto Sistemos funkcionalumo;</w:t>
      </w:r>
    </w:p>
    <w:p w14:paraId="6441AF71" w14:textId="77777777" w:rsidR="006C0CE4" w:rsidRPr="00E50065" w:rsidRDefault="005C3664" w:rsidP="00AF68E1">
      <w:pPr>
        <w:pStyle w:val="ListParagraph"/>
        <w:numPr>
          <w:ilvl w:val="1"/>
          <w:numId w:val="40"/>
        </w:numPr>
        <w:tabs>
          <w:tab w:val="left" w:pos="630"/>
        </w:tabs>
        <w:spacing w:line="276" w:lineRule="auto"/>
        <w:ind w:left="0" w:firstLine="0"/>
        <w:rPr>
          <w:rFonts w:ascii="Tahoma" w:eastAsia="Calibri" w:hAnsi="Tahoma" w:cs="Tahoma"/>
          <w:sz w:val="24"/>
          <w:szCs w:val="24"/>
        </w:rPr>
      </w:pPr>
      <w:r w:rsidRPr="00E50065">
        <w:rPr>
          <w:rFonts w:ascii="Tahoma" w:eastAsia="Calibri" w:hAnsi="Tahoma" w:cs="Tahoma"/>
          <w:sz w:val="24"/>
          <w:szCs w:val="24"/>
        </w:rPr>
        <w:t>Sistemos darbingumo atkūrimą visiško ar dalinio funkcionavimo sutrikimo atvejais, įskaitant:</w:t>
      </w:r>
    </w:p>
    <w:p w14:paraId="7E0757A6" w14:textId="0DB6B226" w:rsidR="006C0CE4" w:rsidRPr="00E50065" w:rsidRDefault="006C0CE4" w:rsidP="00AF68E1">
      <w:pPr>
        <w:pStyle w:val="ListParagraph"/>
        <w:numPr>
          <w:ilvl w:val="2"/>
          <w:numId w:val="40"/>
        </w:numPr>
        <w:tabs>
          <w:tab w:val="left" w:pos="709"/>
        </w:tabs>
        <w:spacing w:line="276" w:lineRule="auto"/>
        <w:ind w:left="0" w:firstLine="0"/>
        <w:rPr>
          <w:rFonts w:ascii="Tahoma" w:eastAsia="Calibri" w:hAnsi="Tahoma" w:cs="Tahoma"/>
          <w:sz w:val="24"/>
          <w:szCs w:val="24"/>
        </w:rPr>
      </w:pPr>
      <w:r w:rsidRPr="00E50065">
        <w:rPr>
          <w:rFonts w:ascii="Tahoma" w:eastAsia="Calibri" w:hAnsi="Tahoma" w:cs="Tahoma"/>
          <w:sz w:val="24"/>
          <w:szCs w:val="24"/>
        </w:rPr>
        <w:t>Sistemos duomenų bazių ar duomenų bazių objektų veikimo atkūrimą</w:t>
      </w:r>
      <w:r w:rsidR="00EF02EE">
        <w:rPr>
          <w:rFonts w:ascii="Tahoma" w:eastAsia="Calibri" w:hAnsi="Tahoma" w:cs="Tahoma"/>
          <w:sz w:val="24"/>
          <w:szCs w:val="24"/>
        </w:rPr>
        <w:t>.</w:t>
      </w:r>
    </w:p>
    <w:p w14:paraId="7047BD6F" w14:textId="4608A584" w:rsidR="005C3664" w:rsidRPr="00E50065" w:rsidRDefault="005C3664" w:rsidP="00AF68E1">
      <w:pPr>
        <w:pStyle w:val="ListParagraph"/>
        <w:numPr>
          <w:ilvl w:val="1"/>
          <w:numId w:val="40"/>
        </w:numPr>
        <w:tabs>
          <w:tab w:val="left" w:pos="540"/>
        </w:tabs>
        <w:spacing w:line="276" w:lineRule="auto"/>
        <w:ind w:left="0" w:firstLine="0"/>
        <w:rPr>
          <w:rFonts w:ascii="Tahoma" w:eastAsia="Calibri" w:hAnsi="Tahoma" w:cs="Tahoma"/>
          <w:sz w:val="24"/>
          <w:szCs w:val="24"/>
        </w:rPr>
      </w:pPr>
      <w:r w:rsidRPr="00E50065">
        <w:rPr>
          <w:rFonts w:ascii="Tahoma" w:eastAsia="Calibri" w:hAnsi="Tahoma" w:cs="Tahoma"/>
          <w:sz w:val="24"/>
          <w:szCs w:val="24"/>
        </w:rPr>
        <w:t>esant poreikiui, pasiūlymų dėl Sistemos tobulinimo ir vystymo teikimą Pirkėjui</w:t>
      </w:r>
      <w:r w:rsidR="006C0CE4" w:rsidRPr="00E50065">
        <w:rPr>
          <w:rFonts w:ascii="Tahoma" w:eastAsia="Calibri" w:hAnsi="Tahoma" w:cs="Tahoma"/>
          <w:sz w:val="24"/>
          <w:szCs w:val="24"/>
        </w:rPr>
        <w:t>;</w:t>
      </w:r>
    </w:p>
    <w:p w14:paraId="0B3B4D8E" w14:textId="77777777" w:rsidR="005C3664" w:rsidRPr="00E50065" w:rsidRDefault="005C3664" w:rsidP="00AF68E1">
      <w:pPr>
        <w:pStyle w:val="ListParagraph"/>
        <w:numPr>
          <w:ilvl w:val="0"/>
          <w:numId w:val="40"/>
        </w:numPr>
        <w:tabs>
          <w:tab w:val="left" w:pos="426"/>
        </w:tabs>
        <w:spacing w:line="276" w:lineRule="auto"/>
        <w:rPr>
          <w:rFonts w:ascii="Tahoma" w:eastAsia="Calibri" w:hAnsi="Tahoma" w:cs="Tahoma"/>
          <w:sz w:val="24"/>
          <w:szCs w:val="24"/>
        </w:rPr>
      </w:pPr>
      <w:r w:rsidRPr="00E50065">
        <w:rPr>
          <w:rFonts w:ascii="Tahoma" w:hAnsi="Tahoma" w:cs="Tahoma"/>
          <w:sz w:val="24"/>
          <w:szCs w:val="24"/>
        </w:rPr>
        <w:t xml:space="preserve">Sistemos </w:t>
      </w:r>
      <w:r w:rsidRPr="00E50065">
        <w:rPr>
          <w:rFonts w:ascii="Tahoma" w:eastAsia="Calibri" w:hAnsi="Tahoma" w:cs="Tahoma"/>
          <w:sz w:val="24"/>
          <w:szCs w:val="24"/>
        </w:rPr>
        <w:t xml:space="preserve">sutrikimu bus laikoma greitaveikos ir saugos trūkumai, veikimo sutrikimai ir darbo klaidos bei neatitikimai techninėje dokumentacijoje ar pateiktuose programinės įrangos keitimo užsakymuose ir juos detalizuojančiuose dokumentuose numatytam funkcionalumui. </w:t>
      </w:r>
    </w:p>
    <w:p w14:paraId="16E162A0" w14:textId="19E2571B" w:rsidR="00A60840" w:rsidRPr="00E50065" w:rsidRDefault="005C3664" w:rsidP="00AF68E1">
      <w:pPr>
        <w:pStyle w:val="ListParagraph"/>
        <w:numPr>
          <w:ilvl w:val="0"/>
          <w:numId w:val="40"/>
        </w:numPr>
        <w:tabs>
          <w:tab w:val="left" w:pos="426"/>
        </w:tabs>
        <w:spacing w:line="276" w:lineRule="auto"/>
        <w:rPr>
          <w:rFonts w:ascii="Tahoma" w:hAnsi="Tahoma" w:cs="Tahoma"/>
          <w:sz w:val="24"/>
          <w:szCs w:val="24"/>
        </w:rPr>
      </w:pPr>
      <w:r w:rsidRPr="00E50065">
        <w:rPr>
          <w:rFonts w:ascii="Tahoma" w:hAnsi="Tahoma" w:cs="Tahoma"/>
          <w:sz w:val="24"/>
          <w:szCs w:val="24"/>
        </w:rPr>
        <w:t xml:space="preserve"> Sistemos Priežiūros paslaugos pradedamos teikti nuo </w:t>
      </w:r>
      <w:r w:rsidR="003B3155" w:rsidRPr="00E50065">
        <w:rPr>
          <w:rFonts w:ascii="Tahoma" w:hAnsi="Tahoma" w:cs="Tahoma"/>
          <w:sz w:val="24"/>
          <w:szCs w:val="24"/>
        </w:rPr>
        <w:t>sutarties pasirašymo dienos</w:t>
      </w:r>
      <w:r w:rsidR="00B817E6" w:rsidRPr="00E50065">
        <w:rPr>
          <w:rFonts w:ascii="Tahoma" w:hAnsi="Tahoma" w:cs="Tahoma"/>
          <w:sz w:val="24"/>
          <w:szCs w:val="24"/>
        </w:rPr>
        <w:t>.</w:t>
      </w:r>
      <w:r w:rsidRPr="00E50065">
        <w:rPr>
          <w:rFonts w:ascii="Tahoma" w:hAnsi="Tahoma" w:cs="Tahoma"/>
          <w:sz w:val="24"/>
          <w:szCs w:val="24"/>
        </w:rPr>
        <w:t xml:space="preserve"> Orientacinė šios paslaugos apimtis</w:t>
      </w:r>
      <w:r w:rsidR="00491199" w:rsidRPr="00E50065">
        <w:rPr>
          <w:rFonts w:ascii="Tahoma" w:hAnsi="Tahoma" w:cs="Tahoma"/>
          <w:sz w:val="24"/>
          <w:szCs w:val="24"/>
        </w:rPr>
        <w:t xml:space="preserve"> per mėnesį</w:t>
      </w:r>
      <w:r w:rsidRPr="00E50065">
        <w:rPr>
          <w:rFonts w:ascii="Tahoma" w:hAnsi="Tahoma" w:cs="Tahoma"/>
          <w:sz w:val="24"/>
          <w:szCs w:val="24"/>
        </w:rPr>
        <w:t xml:space="preserve"> – pagal poreikį.</w:t>
      </w:r>
    </w:p>
    <w:p w14:paraId="1FE0E783" w14:textId="170FF26E" w:rsidR="00A74146" w:rsidRPr="00E50065" w:rsidRDefault="00A60840" w:rsidP="00B5004A">
      <w:pPr>
        <w:pStyle w:val="Heading1RC"/>
        <w:numPr>
          <w:ilvl w:val="0"/>
          <w:numId w:val="53"/>
        </w:numPr>
        <w:rPr>
          <w:rFonts w:ascii="Tahoma" w:hAnsi="Tahoma" w:cs="Tahoma"/>
          <w:sz w:val="24"/>
          <w:szCs w:val="24"/>
        </w:rPr>
      </w:pPr>
      <w:bookmarkStart w:id="27" w:name="_Toc191560825"/>
      <w:r w:rsidRPr="00E50065">
        <w:rPr>
          <w:rFonts w:ascii="Tahoma" w:hAnsi="Tahoma" w:cs="Tahoma"/>
          <w:sz w:val="24"/>
          <w:szCs w:val="24"/>
        </w:rPr>
        <w:t>FUNKCINIAI REIKALAVIMAI</w:t>
      </w:r>
      <w:bookmarkEnd w:id="27"/>
    </w:p>
    <w:p w14:paraId="282C069F" w14:textId="2BE2FECD" w:rsidR="0098482F" w:rsidRPr="00E50065" w:rsidRDefault="0098482F" w:rsidP="00AF68E1">
      <w:pPr>
        <w:pStyle w:val="Heading2"/>
        <w:spacing w:line="276" w:lineRule="auto"/>
        <w:rPr>
          <w:rFonts w:cs="Tahoma"/>
          <w:color w:val="auto"/>
          <w:sz w:val="24"/>
          <w:szCs w:val="24"/>
        </w:rPr>
      </w:pPr>
    </w:p>
    <w:p w14:paraId="6EC3F80C" w14:textId="299A397D" w:rsidR="0098482F" w:rsidRPr="00E50065" w:rsidRDefault="0098482F" w:rsidP="00AF68E1">
      <w:pPr>
        <w:pStyle w:val="ListParagraph"/>
        <w:numPr>
          <w:ilvl w:val="0"/>
          <w:numId w:val="40"/>
        </w:numPr>
        <w:tabs>
          <w:tab w:val="left" w:pos="426"/>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 xml:space="preserve">Kuriant Sistemos </w:t>
      </w:r>
      <w:r w:rsidR="00D946B0" w:rsidRPr="00E50065">
        <w:rPr>
          <w:rFonts w:ascii="Tahoma" w:hAnsi="Tahoma" w:cs="Tahoma"/>
          <w:sz w:val="24"/>
          <w:szCs w:val="24"/>
        </w:rPr>
        <w:t>Teikėj</w:t>
      </w:r>
      <w:r w:rsidRPr="00E50065">
        <w:rPr>
          <w:rFonts w:ascii="Tahoma" w:hAnsi="Tahoma" w:cs="Tahoma"/>
          <w:sz w:val="24"/>
          <w:szCs w:val="24"/>
        </w:rPr>
        <w:t>as turi įvertinti BDAR keliamus reikalavimus, suprojektuoti Sistemos duomenų modelį ir įgyvendinti duomenų subjektų teisių įgyvendinimo sprendimus, siekiant sudaryti galimybes įgyvendinti duomenų subjektų, kurių duomenys tvarkomi Sistemos priemonėmis, teises.</w:t>
      </w:r>
    </w:p>
    <w:p w14:paraId="506020AF" w14:textId="77777777" w:rsidR="006A1915" w:rsidRPr="00E50065" w:rsidRDefault="00073263" w:rsidP="00AF68E1">
      <w:pPr>
        <w:pStyle w:val="ListParagraph"/>
        <w:numPr>
          <w:ilvl w:val="0"/>
          <w:numId w:val="40"/>
        </w:numPr>
        <w:tabs>
          <w:tab w:val="left" w:pos="426"/>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Vysty</w:t>
      </w:r>
      <w:r w:rsidR="0098482F" w:rsidRPr="00E50065">
        <w:rPr>
          <w:rFonts w:ascii="Tahoma" w:hAnsi="Tahoma" w:cs="Tahoma"/>
          <w:sz w:val="24"/>
          <w:szCs w:val="24"/>
        </w:rPr>
        <w:t xml:space="preserve">mo metu Sistema turi būti sukonfigūruota taip, kad pagal nutylėjimą sisteminiai parametrai užtikrintų didžiausią asmens duomenų apsaugą (angl. </w:t>
      </w:r>
      <w:proofErr w:type="spellStart"/>
      <w:r w:rsidR="0098482F" w:rsidRPr="00E50065">
        <w:rPr>
          <w:rFonts w:ascii="Tahoma" w:hAnsi="Tahoma" w:cs="Tahoma"/>
          <w:sz w:val="24"/>
          <w:szCs w:val="24"/>
        </w:rPr>
        <w:t>Privacy</w:t>
      </w:r>
      <w:proofErr w:type="spellEnd"/>
      <w:r w:rsidR="0098482F" w:rsidRPr="00E50065">
        <w:rPr>
          <w:rFonts w:ascii="Tahoma" w:hAnsi="Tahoma" w:cs="Tahoma"/>
          <w:sz w:val="24"/>
          <w:szCs w:val="24"/>
        </w:rPr>
        <w:t xml:space="preserve"> </w:t>
      </w:r>
      <w:proofErr w:type="spellStart"/>
      <w:r w:rsidR="0098482F" w:rsidRPr="00E50065">
        <w:rPr>
          <w:rFonts w:ascii="Tahoma" w:hAnsi="Tahoma" w:cs="Tahoma"/>
          <w:sz w:val="24"/>
          <w:szCs w:val="24"/>
        </w:rPr>
        <w:t>by</w:t>
      </w:r>
      <w:proofErr w:type="spellEnd"/>
      <w:r w:rsidR="0098482F" w:rsidRPr="00E50065">
        <w:rPr>
          <w:rFonts w:ascii="Tahoma" w:hAnsi="Tahoma" w:cs="Tahoma"/>
          <w:sz w:val="24"/>
          <w:szCs w:val="24"/>
        </w:rPr>
        <w:t xml:space="preserve"> </w:t>
      </w:r>
      <w:proofErr w:type="spellStart"/>
      <w:r w:rsidR="000E65C5" w:rsidRPr="00E50065">
        <w:rPr>
          <w:rFonts w:ascii="Tahoma" w:hAnsi="Tahoma" w:cs="Tahoma"/>
          <w:sz w:val="24"/>
          <w:szCs w:val="24"/>
        </w:rPr>
        <w:t>D</w:t>
      </w:r>
      <w:r w:rsidR="0098482F" w:rsidRPr="00E50065">
        <w:rPr>
          <w:rFonts w:ascii="Tahoma" w:hAnsi="Tahoma" w:cs="Tahoma"/>
          <w:sz w:val="24"/>
          <w:szCs w:val="24"/>
        </w:rPr>
        <w:t>efault</w:t>
      </w:r>
      <w:proofErr w:type="spellEnd"/>
      <w:r w:rsidR="0098482F" w:rsidRPr="00E50065">
        <w:rPr>
          <w:rFonts w:ascii="Tahoma" w:hAnsi="Tahoma" w:cs="Tahoma"/>
          <w:sz w:val="24"/>
          <w:szCs w:val="24"/>
        </w:rPr>
        <w:t>).</w:t>
      </w:r>
    </w:p>
    <w:p w14:paraId="0BDF32E9" w14:textId="3DACCD60" w:rsidR="006A1915" w:rsidRPr="00E50065" w:rsidRDefault="0098482F" w:rsidP="00AF68E1">
      <w:pPr>
        <w:pStyle w:val="ListParagraph"/>
        <w:numPr>
          <w:ilvl w:val="0"/>
          <w:numId w:val="40"/>
        </w:numPr>
        <w:tabs>
          <w:tab w:val="left" w:pos="426"/>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 xml:space="preserve">Neapsiribojant </w:t>
      </w:r>
      <w:r w:rsidR="006A1915" w:rsidRPr="00E50065">
        <w:rPr>
          <w:rFonts w:ascii="Tahoma" w:hAnsi="Tahoma" w:cs="Tahoma"/>
          <w:sz w:val="24"/>
          <w:szCs w:val="24"/>
        </w:rPr>
        <w:t>sistemos vystymo paslaugos apima:</w:t>
      </w:r>
    </w:p>
    <w:p w14:paraId="53E83A8A" w14:textId="77777777" w:rsidR="006A1915" w:rsidRPr="00E50065" w:rsidRDefault="006A1915" w:rsidP="00952BD0">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Funkcionalumų modifikavimą prisitaikant prie naujų teisės aktų pakeitimų;</w:t>
      </w:r>
    </w:p>
    <w:p w14:paraId="0F1AB0D4" w14:textId="77777777" w:rsidR="006A1915" w:rsidRPr="00E50065" w:rsidRDefault="006A1915" w:rsidP="00952BD0">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 xml:space="preserve">Funkcionalumų modifikavimą pagal naujus naudotojų poreikius; </w:t>
      </w:r>
    </w:p>
    <w:p w14:paraId="0DFE6FB0" w14:textId="49F75FE8" w:rsidR="006A1915" w:rsidRPr="00E50065" w:rsidRDefault="006A1915" w:rsidP="00952BD0">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JA</w:t>
      </w:r>
      <w:r w:rsidR="00E50065" w:rsidRPr="00E50065">
        <w:rPr>
          <w:rFonts w:ascii="Tahoma" w:hAnsi="Tahoma" w:cs="Tahoma"/>
          <w:sz w:val="24"/>
          <w:szCs w:val="24"/>
        </w:rPr>
        <w:t>D</w:t>
      </w:r>
      <w:r w:rsidRPr="00E50065">
        <w:rPr>
          <w:rFonts w:ascii="Tahoma" w:hAnsi="Tahoma" w:cs="Tahoma"/>
          <w:sz w:val="24"/>
          <w:szCs w:val="24"/>
        </w:rPr>
        <w:t>IS  pritaikymą dirbti aukštesnėse programinės įrangos ir duomenų bazių valdymo sistemos versijose (esant suderintam poreikiui);</w:t>
      </w:r>
    </w:p>
    <w:p w14:paraId="750F6F07" w14:textId="77777777" w:rsidR="006A1915" w:rsidRPr="00E50065" w:rsidRDefault="006A1915" w:rsidP="00952BD0">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kitas vystymo paslaugas pagal Pirkėjo užsakymus.</w:t>
      </w:r>
    </w:p>
    <w:p w14:paraId="6C23534E" w14:textId="3F2E1CE4" w:rsidR="006A1915" w:rsidRPr="00E50065" w:rsidRDefault="006A1915" w:rsidP="00952BD0">
      <w:pPr>
        <w:pStyle w:val="ListParagraph"/>
        <w:numPr>
          <w:ilvl w:val="0"/>
          <w:numId w:val="40"/>
        </w:numPr>
        <w:tabs>
          <w:tab w:val="left" w:pos="567"/>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JA</w:t>
      </w:r>
      <w:r w:rsidR="00E50065" w:rsidRPr="00E50065">
        <w:rPr>
          <w:rFonts w:ascii="Tahoma" w:hAnsi="Tahoma" w:cs="Tahoma"/>
          <w:sz w:val="24"/>
          <w:szCs w:val="24"/>
        </w:rPr>
        <w:t>DI</w:t>
      </w:r>
      <w:r w:rsidRPr="00E50065">
        <w:rPr>
          <w:rFonts w:ascii="Tahoma" w:hAnsi="Tahoma" w:cs="Tahoma"/>
          <w:sz w:val="24"/>
          <w:szCs w:val="24"/>
        </w:rPr>
        <w:t>S Sistemos vystymo paslaugos apima šiuos preliminarius JA</w:t>
      </w:r>
      <w:r w:rsidR="00E50065" w:rsidRPr="00E50065">
        <w:rPr>
          <w:rFonts w:ascii="Tahoma" w:hAnsi="Tahoma" w:cs="Tahoma"/>
          <w:sz w:val="24"/>
          <w:szCs w:val="24"/>
        </w:rPr>
        <w:t>D</w:t>
      </w:r>
      <w:r w:rsidRPr="00E50065">
        <w:rPr>
          <w:rFonts w:ascii="Tahoma" w:hAnsi="Tahoma" w:cs="Tahoma"/>
          <w:sz w:val="24"/>
          <w:szCs w:val="24"/>
        </w:rPr>
        <w:t xml:space="preserve">IS kuriamus </w:t>
      </w:r>
      <w:proofErr w:type="spellStart"/>
      <w:r w:rsidRPr="00E50065">
        <w:rPr>
          <w:rFonts w:ascii="Tahoma" w:hAnsi="Tahoma" w:cs="Tahoma"/>
          <w:sz w:val="24"/>
          <w:szCs w:val="24"/>
        </w:rPr>
        <w:t>funckionalumus</w:t>
      </w:r>
      <w:proofErr w:type="spellEnd"/>
      <w:r w:rsidR="00F34EDA" w:rsidRPr="00E50065">
        <w:rPr>
          <w:rFonts w:ascii="Tahoma" w:hAnsi="Tahoma" w:cs="Tahoma"/>
          <w:sz w:val="24"/>
          <w:szCs w:val="24"/>
        </w:rPr>
        <w:t xml:space="preserve"> (kintantis)</w:t>
      </w:r>
      <w:r w:rsidR="33071360" w:rsidRPr="00E50065">
        <w:rPr>
          <w:rFonts w:ascii="Tahoma" w:hAnsi="Tahoma" w:cs="Tahoma"/>
          <w:sz w:val="24"/>
          <w:szCs w:val="24"/>
        </w:rPr>
        <w:t xml:space="preserve"> </w:t>
      </w:r>
      <w:r w:rsidRPr="00E50065">
        <w:rPr>
          <w:rFonts w:ascii="Tahoma" w:hAnsi="Tahoma" w:cs="Tahoma"/>
          <w:sz w:val="24"/>
          <w:szCs w:val="24"/>
        </w:rPr>
        <w:t>:</w:t>
      </w:r>
    </w:p>
    <w:p w14:paraId="4BC65627" w14:textId="77777777" w:rsidR="00E50065" w:rsidRPr="00E50065" w:rsidRDefault="00E50065" w:rsidP="00E50065">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 xml:space="preserve">Sukurti JADIS funkcionalumą leidžiantį pateikti investicinėms bendrovėms, kurių kapitalas nekintamas, akcininkų sąrašą į JADIS netikrinant šioms UAB </w:t>
      </w:r>
      <w:proofErr w:type="spellStart"/>
      <w:r w:rsidRPr="00E50065">
        <w:rPr>
          <w:rFonts w:ascii="Tahoma" w:hAnsi="Tahoma" w:cs="Tahoma"/>
          <w:sz w:val="24"/>
          <w:szCs w:val="24"/>
        </w:rPr>
        <w:t>JAR’e</w:t>
      </w:r>
      <w:proofErr w:type="spellEnd"/>
      <w:r w:rsidRPr="00E50065">
        <w:rPr>
          <w:rFonts w:ascii="Tahoma" w:hAnsi="Tahoma" w:cs="Tahoma"/>
          <w:sz w:val="24"/>
          <w:szCs w:val="24"/>
        </w:rPr>
        <w:t xml:space="preserve"> įregistruotų akcijų skaičiaus;</w:t>
      </w:r>
    </w:p>
    <w:p w14:paraId="12E3E73E" w14:textId="77777777" w:rsidR="00E50065" w:rsidRPr="00E50065" w:rsidRDefault="00E50065" w:rsidP="00E50065">
      <w:pPr>
        <w:pStyle w:val="ListParagraph"/>
        <w:numPr>
          <w:ilvl w:val="1"/>
          <w:numId w:val="40"/>
        </w:numPr>
        <w:tabs>
          <w:tab w:val="left" w:pos="567"/>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Ataskaitos „Kas domėjosi mano duomenimis“ sukūrimas;</w:t>
      </w:r>
      <w:r w:rsidRPr="00E50065">
        <w:rPr>
          <w:rFonts w:ascii="Tahoma" w:hAnsi="Tahoma" w:cs="Tahoma"/>
          <w:sz w:val="24"/>
          <w:szCs w:val="24"/>
        </w:rPr>
        <w:tab/>
      </w:r>
    </w:p>
    <w:p w14:paraId="4C2AFD87" w14:textId="77777777" w:rsidR="00E50065" w:rsidRPr="00E50065" w:rsidRDefault="00E50065" w:rsidP="00E50065">
      <w:pPr>
        <w:pStyle w:val="ListParagraph"/>
        <w:numPr>
          <w:ilvl w:val="1"/>
          <w:numId w:val="40"/>
        </w:numPr>
        <w:tabs>
          <w:tab w:val="left" w:pos="567"/>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lastRenderedPageBreak/>
        <w:t>Mažosios bendrijos atstovams teikti bendraturčius, kai MB nariai įregistruoti JAR</w:t>
      </w:r>
    </w:p>
    <w:p w14:paraId="284D133D" w14:textId="77777777" w:rsidR="00E50065" w:rsidRPr="00E50065" w:rsidRDefault="00E50065" w:rsidP="00E50065">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Naujų JADIS funkcionalumų kūrimą;</w:t>
      </w:r>
    </w:p>
    <w:p w14:paraId="2FE7D3EB" w14:textId="77777777" w:rsidR="00E50065" w:rsidRPr="00E50065" w:rsidRDefault="00E50065" w:rsidP="00E50065">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TAAR ir JADIS sąsaja dėl areštuotų akcijų;</w:t>
      </w:r>
    </w:p>
    <w:p w14:paraId="6BB9A028" w14:textId="77777777" w:rsidR="00E50065" w:rsidRPr="00E50065" w:rsidRDefault="00E50065" w:rsidP="00E50065">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 xml:space="preserve">Pritaikyti JADIS naujai </w:t>
      </w:r>
      <w:proofErr w:type="spellStart"/>
      <w:r w:rsidRPr="00E50065">
        <w:rPr>
          <w:rFonts w:ascii="Tahoma" w:hAnsi="Tahoma" w:cs="Tahoma"/>
          <w:sz w:val="24"/>
          <w:szCs w:val="24"/>
        </w:rPr>
        <w:t>Saperion</w:t>
      </w:r>
      <w:proofErr w:type="spellEnd"/>
      <w:r w:rsidRPr="00E50065">
        <w:rPr>
          <w:rFonts w:ascii="Tahoma" w:hAnsi="Tahoma" w:cs="Tahoma"/>
          <w:sz w:val="24"/>
          <w:szCs w:val="24"/>
        </w:rPr>
        <w:t xml:space="preserve"> saugyklos versijai;</w:t>
      </w:r>
    </w:p>
    <w:p w14:paraId="7D1FDE00" w14:textId="278E2408" w:rsidR="00B8605D" w:rsidRPr="00E50065" w:rsidRDefault="006A1915" w:rsidP="00952BD0">
      <w:pPr>
        <w:pStyle w:val="ListParagraph"/>
        <w:numPr>
          <w:ilvl w:val="1"/>
          <w:numId w:val="40"/>
        </w:numPr>
        <w:tabs>
          <w:tab w:val="left" w:pos="567"/>
        </w:tabs>
        <w:suppressAutoHyphens/>
        <w:autoSpaceDN w:val="0"/>
        <w:spacing w:before="60" w:after="60" w:line="276" w:lineRule="auto"/>
        <w:ind w:left="0" w:firstLine="0"/>
        <w:jc w:val="both"/>
        <w:textAlignment w:val="baseline"/>
        <w:rPr>
          <w:rFonts w:ascii="Tahoma" w:hAnsi="Tahoma" w:cs="Tahoma"/>
          <w:sz w:val="24"/>
          <w:szCs w:val="24"/>
        </w:rPr>
        <w:sectPr w:rsidR="00B8605D" w:rsidRPr="00E50065" w:rsidSect="00F734B0">
          <w:headerReference w:type="default" r:id="rId14"/>
          <w:footerReference w:type="default" r:id="rId15"/>
          <w:headerReference w:type="first" r:id="rId16"/>
          <w:footerReference w:type="first" r:id="rId17"/>
          <w:type w:val="continuous"/>
          <w:pgSz w:w="11906" w:h="16838"/>
          <w:pgMar w:top="1134" w:right="567" w:bottom="1134" w:left="1701" w:header="567" w:footer="567" w:gutter="0"/>
          <w:cols w:space="1296"/>
          <w:titlePg/>
          <w:docGrid w:linePitch="360"/>
        </w:sectPr>
      </w:pPr>
      <w:r w:rsidRPr="00E50065">
        <w:rPr>
          <w:rFonts w:ascii="Tahoma" w:hAnsi="Tahoma" w:cs="Tahoma"/>
          <w:sz w:val="24"/>
          <w:szCs w:val="24"/>
        </w:rPr>
        <w:t>kitas vystymo paslaugas pagal Pirkėjo užsakymus.</w:t>
      </w:r>
    </w:p>
    <w:p w14:paraId="513EDE42" w14:textId="413641DF" w:rsidR="0091388A" w:rsidRPr="00E50065" w:rsidRDefault="00D739EF" w:rsidP="00824838">
      <w:pPr>
        <w:pStyle w:val="Heading1RC"/>
        <w:numPr>
          <w:ilvl w:val="0"/>
          <w:numId w:val="53"/>
        </w:numPr>
        <w:rPr>
          <w:rFonts w:ascii="Tahoma" w:hAnsi="Tahoma" w:cs="Tahoma"/>
          <w:sz w:val="24"/>
          <w:szCs w:val="24"/>
        </w:rPr>
      </w:pPr>
      <w:bookmarkStart w:id="28" w:name="_Toc138240327"/>
      <w:bookmarkStart w:id="29" w:name="_Toc138240834"/>
      <w:bookmarkStart w:id="30" w:name="_Toc191560826"/>
      <w:r w:rsidRPr="00E50065">
        <w:rPr>
          <w:rFonts w:ascii="Tahoma" w:hAnsi="Tahoma" w:cs="Tahoma"/>
          <w:sz w:val="24"/>
          <w:szCs w:val="24"/>
        </w:rPr>
        <w:t>NEFUNKCINI</w:t>
      </w:r>
      <w:r w:rsidR="00BA3420" w:rsidRPr="00E50065">
        <w:rPr>
          <w:rFonts w:ascii="Tahoma" w:hAnsi="Tahoma" w:cs="Tahoma"/>
          <w:sz w:val="24"/>
          <w:szCs w:val="24"/>
        </w:rPr>
        <w:t>Ų</w:t>
      </w:r>
      <w:r w:rsidRPr="00E50065">
        <w:rPr>
          <w:rFonts w:ascii="Tahoma" w:hAnsi="Tahoma" w:cs="Tahoma"/>
          <w:sz w:val="24"/>
          <w:szCs w:val="24"/>
        </w:rPr>
        <w:t xml:space="preserve"> REIKALAVIM</w:t>
      </w:r>
      <w:bookmarkEnd w:id="28"/>
      <w:bookmarkEnd w:id="29"/>
      <w:r w:rsidR="00B72F17" w:rsidRPr="00E50065">
        <w:rPr>
          <w:rFonts w:ascii="Tahoma" w:hAnsi="Tahoma" w:cs="Tahoma"/>
          <w:sz w:val="24"/>
          <w:szCs w:val="24"/>
        </w:rPr>
        <w:t>Ų APRAŠYMAS</w:t>
      </w:r>
      <w:bookmarkEnd w:id="30"/>
    </w:p>
    <w:p w14:paraId="53E2EB0E" w14:textId="77777777" w:rsidR="00697542" w:rsidRPr="00E50065" w:rsidRDefault="00697542" w:rsidP="00AF68E1">
      <w:pPr>
        <w:pStyle w:val="ListParagraph"/>
        <w:suppressAutoHyphens/>
        <w:autoSpaceDN w:val="0"/>
        <w:spacing w:line="276" w:lineRule="auto"/>
        <w:ind w:left="0"/>
        <w:jc w:val="both"/>
        <w:textAlignment w:val="baseline"/>
        <w:rPr>
          <w:rFonts w:ascii="Tahoma" w:hAnsi="Tahoma" w:cs="Tahoma"/>
          <w:sz w:val="24"/>
          <w:szCs w:val="24"/>
        </w:rPr>
      </w:pPr>
    </w:p>
    <w:p w14:paraId="4834C506" w14:textId="77777777" w:rsidR="00E50065" w:rsidRPr="00E50065" w:rsidRDefault="00E50065" w:rsidP="00E50065">
      <w:pPr>
        <w:pStyle w:val="ListParagraph"/>
        <w:keepNext/>
        <w:keepLines/>
        <w:numPr>
          <w:ilvl w:val="0"/>
          <w:numId w:val="50"/>
        </w:numPr>
        <w:spacing w:before="40"/>
        <w:outlineLvl w:val="1"/>
        <w:rPr>
          <w:rFonts w:ascii="Tahoma" w:eastAsiaTheme="majorEastAsia" w:hAnsi="Tahoma" w:cs="Tahoma"/>
          <w:b/>
          <w:bCs/>
          <w:vanish/>
          <w:sz w:val="24"/>
          <w:szCs w:val="24"/>
        </w:rPr>
      </w:pPr>
      <w:bookmarkStart w:id="31" w:name="_Toc191485631"/>
      <w:bookmarkStart w:id="32" w:name="_Toc191487529"/>
      <w:bookmarkStart w:id="33" w:name="_Toc191487583"/>
      <w:bookmarkStart w:id="34" w:name="_Toc191487638"/>
      <w:bookmarkStart w:id="35" w:name="_Toc191558954"/>
      <w:bookmarkStart w:id="36" w:name="_Toc191560758"/>
      <w:bookmarkStart w:id="37" w:name="_Toc191560827"/>
      <w:bookmarkStart w:id="38" w:name="_Toc144274530"/>
      <w:bookmarkEnd w:id="31"/>
      <w:bookmarkEnd w:id="32"/>
      <w:bookmarkEnd w:id="33"/>
      <w:bookmarkEnd w:id="34"/>
      <w:bookmarkEnd w:id="35"/>
      <w:bookmarkEnd w:id="36"/>
      <w:bookmarkEnd w:id="37"/>
    </w:p>
    <w:p w14:paraId="1958366B" w14:textId="77777777" w:rsidR="00E50065" w:rsidRPr="00E50065" w:rsidRDefault="00E50065" w:rsidP="00E50065">
      <w:pPr>
        <w:pStyle w:val="ListParagraph"/>
        <w:keepNext/>
        <w:keepLines/>
        <w:numPr>
          <w:ilvl w:val="0"/>
          <w:numId w:val="50"/>
        </w:numPr>
        <w:spacing w:before="40"/>
        <w:outlineLvl w:val="1"/>
        <w:rPr>
          <w:rFonts w:ascii="Tahoma" w:eastAsiaTheme="majorEastAsia" w:hAnsi="Tahoma" w:cs="Tahoma"/>
          <w:b/>
          <w:bCs/>
          <w:vanish/>
          <w:sz w:val="24"/>
          <w:szCs w:val="24"/>
        </w:rPr>
      </w:pPr>
      <w:bookmarkStart w:id="39" w:name="_Toc191558955"/>
      <w:bookmarkStart w:id="40" w:name="_Toc191560759"/>
      <w:bookmarkStart w:id="41" w:name="_Toc191560828"/>
      <w:bookmarkEnd w:id="39"/>
      <w:bookmarkEnd w:id="40"/>
      <w:bookmarkEnd w:id="41"/>
    </w:p>
    <w:p w14:paraId="11FA1931" w14:textId="2B774329" w:rsidR="00670F38" w:rsidRPr="00CA5A15" w:rsidRDefault="00E62A0D" w:rsidP="00E50065">
      <w:pPr>
        <w:pStyle w:val="Heading2RC"/>
        <w:rPr>
          <w:rFonts w:ascii="Tahoma" w:hAnsi="Tahoma"/>
          <w:sz w:val="24"/>
        </w:rPr>
      </w:pPr>
      <w:bookmarkStart w:id="42" w:name="_Toc191560829"/>
      <w:r w:rsidRPr="00CA5A15">
        <w:rPr>
          <w:rFonts w:ascii="Tahoma" w:hAnsi="Tahoma"/>
          <w:sz w:val="24"/>
        </w:rPr>
        <w:t>Kriterijai nefunkcinių reikalavimų įg</w:t>
      </w:r>
      <w:r w:rsidR="00647D78" w:rsidRPr="00CA5A15">
        <w:rPr>
          <w:rFonts w:ascii="Tahoma" w:hAnsi="Tahoma"/>
          <w:sz w:val="24"/>
        </w:rPr>
        <w:t>y</w:t>
      </w:r>
      <w:r w:rsidRPr="00CA5A15">
        <w:rPr>
          <w:rFonts w:ascii="Tahoma" w:hAnsi="Tahoma"/>
          <w:sz w:val="24"/>
        </w:rPr>
        <w:t>vendinimui</w:t>
      </w:r>
      <w:bookmarkEnd w:id="42"/>
    </w:p>
    <w:p w14:paraId="64381DBD" w14:textId="77777777" w:rsidR="00CE247A" w:rsidRPr="00E50065" w:rsidRDefault="00CE247A" w:rsidP="00AF68E1">
      <w:pPr>
        <w:pStyle w:val="Heading3"/>
        <w:spacing w:line="276" w:lineRule="auto"/>
        <w:rPr>
          <w:rFonts w:cs="Tahoma"/>
        </w:rPr>
      </w:pPr>
    </w:p>
    <w:p w14:paraId="451044AC" w14:textId="38851837" w:rsidR="007345E7" w:rsidRPr="00E50065" w:rsidRDefault="00D946B0" w:rsidP="00AF68E1">
      <w:pPr>
        <w:pStyle w:val="ListParagraph"/>
        <w:numPr>
          <w:ilvl w:val="0"/>
          <w:numId w:val="40"/>
        </w:numPr>
        <w:tabs>
          <w:tab w:val="left" w:pos="426"/>
        </w:tabs>
        <w:spacing w:before="40" w:line="276" w:lineRule="auto"/>
        <w:jc w:val="both"/>
        <w:rPr>
          <w:rFonts w:ascii="Tahoma" w:hAnsi="Tahoma" w:cs="Tahoma"/>
          <w:sz w:val="24"/>
          <w:szCs w:val="24"/>
          <w:lang w:eastAsia="lt-LT"/>
        </w:rPr>
      </w:pPr>
      <w:r w:rsidRPr="00E50065">
        <w:rPr>
          <w:rFonts w:ascii="Tahoma" w:hAnsi="Tahoma" w:cs="Tahoma"/>
          <w:sz w:val="24"/>
          <w:szCs w:val="24"/>
        </w:rPr>
        <w:t>Teikėj</w:t>
      </w:r>
      <w:r w:rsidR="007345E7" w:rsidRPr="00E50065">
        <w:rPr>
          <w:rFonts w:ascii="Tahoma" w:hAnsi="Tahoma" w:cs="Tahoma"/>
          <w:sz w:val="24"/>
          <w:szCs w:val="24"/>
        </w:rPr>
        <w:t>as privalo realizuoti visus specifikacijos reikalavimus.</w:t>
      </w:r>
    </w:p>
    <w:p w14:paraId="1C27609D" w14:textId="70FA8B25" w:rsidR="007345E7" w:rsidRPr="00E50065" w:rsidRDefault="007345E7" w:rsidP="00AF68E1">
      <w:pPr>
        <w:pStyle w:val="ListParagraph"/>
        <w:numPr>
          <w:ilvl w:val="0"/>
          <w:numId w:val="40"/>
        </w:numPr>
        <w:tabs>
          <w:tab w:val="left" w:pos="426"/>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 xml:space="preserve">Šiame dokumente vartojami terminai „turi būti / turėti / veikti / užtikrinti / leisti / atitikti“, „turi turėti galimybę“, „turi būti galima“ yra lygiaverčiai ir reiškia, kad </w:t>
      </w:r>
      <w:r w:rsidR="00D946B0" w:rsidRPr="00E50065">
        <w:rPr>
          <w:rFonts w:ascii="Tahoma" w:hAnsi="Tahoma" w:cs="Tahoma"/>
          <w:sz w:val="24"/>
          <w:szCs w:val="24"/>
        </w:rPr>
        <w:t>Teikėj</w:t>
      </w:r>
      <w:r w:rsidRPr="00E50065">
        <w:rPr>
          <w:rFonts w:ascii="Tahoma" w:hAnsi="Tahoma" w:cs="Tahoma"/>
          <w:sz w:val="24"/>
          <w:szCs w:val="24"/>
        </w:rPr>
        <w:t xml:space="preserve">as privalo sukurti ir įdiegti (ar pateikti ir įdiegti) atitinkamą funkcionalumą ir suteikti atitinkamas paslaugas. Funkcionalumas, kuris yra nurodytas būsimuoju laiku („bus“, „leis“, „apims“) nurodo siekiamą įgyvendinti būseną ir reiškia, kad </w:t>
      </w:r>
      <w:r w:rsidR="00D946B0" w:rsidRPr="00E50065">
        <w:rPr>
          <w:rFonts w:ascii="Tahoma" w:hAnsi="Tahoma" w:cs="Tahoma"/>
          <w:sz w:val="24"/>
          <w:szCs w:val="24"/>
        </w:rPr>
        <w:t>Teikėj</w:t>
      </w:r>
      <w:r w:rsidRPr="00E50065">
        <w:rPr>
          <w:rFonts w:ascii="Tahoma" w:hAnsi="Tahoma" w:cs="Tahoma"/>
          <w:sz w:val="24"/>
          <w:szCs w:val="24"/>
        </w:rPr>
        <w:t>as privalo sukurti ir įdiegti (ar pateikti ir įdiegti) atitinkamą funkcionalumą.</w:t>
      </w:r>
    </w:p>
    <w:p w14:paraId="2DB2309E" w14:textId="79FA7DAC" w:rsidR="007345E7" w:rsidRPr="00E50065" w:rsidRDefault="00D946B0" w:rsidP="00AF68E1">
      <w:pPr>
        <w:pStyle w:val="ListParagraph"/>
        <w:numPr>
          <w:ilvl w:val="0"/>
          <w:numId w:val="40"/>
        </w:numPr>
        <w:tabs>
          <w:tab w:val="left" w:pos="426"/>
        </w:tabs>
        <w:suppressAutoHyphens/>
        <w:autoSpaceDN w:val="0"/>
        <w:spacing w:before="60" w:after="60" w:line="276" w:lineRule="auto"/>
        <w:jc w:val="both"/>
        <w:textAlignment w:val="baseline"/>
        <w:rPr>
          <w:rFonts w:ascii="Tahoma" w:hAnsi="Tahoma" w:cs="Tahoma"/>
          <w:sz w:val="24"/>
          <w:szCs w:val="24"/>
        </w:rPr>
      </w:pPr>
      <w:bookmarkStart w:id="43" w:name="_Ref100245039"/>
      <w:r w:rsidRPr="00E50065">
        <w:rPr>
          <w:rFonts w:ascii="Tahoma" w:hAnsi="Tahoma" w:cs="Tahoma"/>
          <w:sz w:val="24"/>
          <w:szCs w:val="24"/>
        </w:rPr>
        <w:t>Teikėj</w:t>
      </w:r>
      <w:r w:rsidR="007345E7" w:rsidRPr="00E50065">
        <w:rPr>
          <w:rFonts w:ascii="Tahoma" w:hAnsi="Tahoma" w:cs="Tahoma"/>
          <w:sz w:val="24"/>
          <w:szCs w:val="24"/>
        </w:rPr>
        <w:t xml:space="preserve">as ar </w:t>
      </w:r>
      <w:r w:rsidR="001E6928" w:rsidRPr="00E50065">
        <w:rPr>
          <w:rFonts w:ascii="Tahoma" w:hAnsi="Tahoma" w:cs="Tahoma"/>
          <w:sz w:val="24"/>
          <w:szCs w:val="24"/>
        </w:rPr>
        <w:t>Pirkėjas</w:t>
      </w:r>
      <w:r w:rsidR="007345E7" w:rsidRPr="00E50065">
        <w:rPr>
          <w:rFonts w:ascii="Tahoma" w:hAnsi="Tahoma" w:cs="Tahoma"/>
          <w:sz w:val="24"/>
          <w:szCs w:val="24"/>
        </w:rPr>
        <w:t xml:space="preserve"> gali siūlyti alternatyvų atskiro specifikacijos reikalavimo įgyvendinimo būdą arba reikalavimo įgyvendinimo iškeitimą į lygiavertį funkcionalumą, kuris niekaip neigiamai neturėtų įtakos </w:t>
      </w:r>
      <w:r w:rsidR="001824A5" w:rsidRPr="00E50065">
        <w:rPr>
          <w:rFonts w:ascii="Tahoma" w:hAnsi="Tahoma" w:cs="Tahoma"/>
          <w:sz w:val="24"/>
          <w:szCs w:val="24"/>
        </w:rPr>
        <w:t>Pirkim</w:t>
      </w:r>
      <w:r w:rsidR="007345E7" w:rsidRPr="00E50065">
        <w:rPr>
          <w:rFonts w:ascii="Tahoma" w:hAnsi="Tahoma" w:cs="Tahoma"/>
          <w:sz w:val="24"/>
          <w:szCs w:val="24"/>
        </w:rPr>
        <w:t>o tikslui, uždaviniams ir galutiniams rezultatams bei neprieštarautų pirkimus reglamentuojančių teisės aktų reikalavimams. Kiekvienas siūlomas alternatyvus ar reikalavimą keičiantis funkcionalumas turi būti suderinamas su</w:t>
      </w:r>
      <w:r w:rsidR="00C35E53" w:rsidRPr="00E50065">
        <w:rPr>
          <w:rFonts w:ascii="Tahoma" w:hAnsi="Tahoma" w:cs="Tahoma"/>
          <w:sz w:val="24"/>
          <w:szCs w:val="24"/>
        </w:rPr>
        <w:t xml:space="preserve"> Pirkėju</w:t>
      </w:r>
      <w:r w:rsidR="007345E7" w:rsidRPr="00E50065">
        <w:rPr>
          <w:rFonts w:ascii="Tahoma" w:hAnsi="Tahoma" w:cs="Tahoma"/>
          <w:sz w:val="24"/>
          <w:szCs w:val="24"/>
        </w:rPr>
        <w:t xml:space="preserve">. Reikalavimo keitimo į lygiavertį funkcionalumą atveju, </w:t>
      </w:r>
      <w:r w:rsidRPr="00E50065">
        <w:rPr>
          <w:rFonts w:ascii="Tahoma" w:hAnsi="Tahoma" w:cs="Tahoma"/>
          <w:sz w:val="24"/>
          <w:szCs w:val="24"/>
        </w:rPr>
        <w:t>Teikėj</w:t>
      </w:r>
      <w:r w:rsidR="007345E7" w:rsidRPr="00E50065">
        <w:rPr>
          <w:rFonts w:ascii="Tahoma" w:hAnsi="Tahoma" w:cs="Tahoma"/>
          <w:sz w:val="24"/>
          <w:szCs w:val="24"/>
        </w:rPr>
        <w:t xml:space="preserve">as turės pateikti raštišką pagrindimą, apimantį pakeitimo poveikio ir kritiškumo aprašymą, pagrindžiant, kad pakeitimas neįtakoja viso </w:t>
      </w:r>
      <w:r w:rsidR="005A0234" w:rsidRPr="00E50065">
        <w:rPr>
          <w:rFonts w:ascii="Tahoma" w:hAnsi="Tahoma" w:cs="Tahoma"/>
          <w:sz w:val="24"/>
          <w:szCs w:val="24"/>
        </w:rPr>
        <w:t xml:space="preserve">Sistemos </w:t>
      </w:r>
      <w:r w:rsidR="007345E7" w:rsidRPr="00E50065">
        <w:rPr>
          <w:rFonts w:ascii="Tahoma" w:hAnsi="Tahoma" w:cs="Tahoma"/>
          <w:sz w:val="24"/>
          <w:szCs w:val="24"/>
        </w:rPr>
        <w:t xml:space="preserve"> funkcionalumo. Taip pat turi būti atliktas iškeičiamo funkcionalumo vertinimas pagal laiko sąnaudas (detalizuojamos iškeičiamo funkcionalumo realizavimo laiko sąnaudos ir pateikiamos naujo funkcionalumo realizavimo laiko sąnaudos). Alternatyvių specifikacijos reikalavimų įgyvendinimui turi būti taikoma Paslaugų teikimo reglamente apibrėžta pokyčių valdymo procedūra.</w:t>
      </w:r>
      <w:bookmarkEnd w:id="43"/>
    </w:p>
    <w:p w14:paraId="27FFDF1D" w14:textId="2B8CF621" w:rsidR="007345E7" w:rsidRPr="00E50065" w:rsidRDefault="00D946B0" w:rsidP="00AF68E1">
      <w:pPr>
        <w:pStyle w:val="ListParagraph"/>
        <w:numPr>
          <w:ilvl w:val="0"/>
          <w:numId w:val="40"/>
        </w:numPr>
        <w:tabs>
          <w:tab w:val="left" w:pos="426"/>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Teikėj</w:t>
      </w:r>
      <w:r w:rsidR="007345E7" w:rsidRPr="00E50065">
        <w:rPr>
          <w:rFonts w:ascii="Tahoma" w:hAnsi="Tahoma" w:cs="Tahoma"/>
          <w:sz w:val="24"/>
          <w:szCs w:val="24"/>
        </w:rPr>
        <w:t xml:space="preserve">as gali siūlyti alternatyvius architektūros realizavimo būdus, kurie užtikrintų lygiavertę ar geresnę Sistemos greitaveiką, aukštą prieinamumą, plečiamumą, </w:t>
      </w:r>
      <w:proofErr w:type="spellStart"/>
      <w:r w:rsidR="007345E7" w:rsidRPr="00E50065">
        <w:rPr>
          <w:rFonts w:ascii="Tahoma" w:hAnsi="Tahoma" w:cs="Tahoma"/>
          <w:sz w:val="24"/>
          <w:szCs w:val="24"/>
        </w:rPr>
        <w:t>interoperabilumą</w:t>
      </w:r>
      <w:proofErr w:type="spellEnd"/>
      <w:r w:rsidR="007345E7" w:rsidRPr="00E50065">
        <w:rPr>
          <w:rFonts w:ascii="Tahoma" w:hAnsi="Tahoma" w:cs="Tahoma"/>
          <w:sz w:val="24"/>
          <w:szCs w:val="24"/>
        </w:rPr>
        <w:t>, palaikymą, saugumą ir patogumą. Kiekvienas siūlymas turi būti įvertintas ir patvirtintas P</w:t>
      </w:r>
      <w:r w:rsidR="00EE2FE2" w:rsidRPr="00E50065">
        <w:rPr>
          <w:rFonts w:ascii="Tahoma" w:hAnsi="Tahoma" w:cs="Tahoma"/>
          <w:sz w:val="24"/>
          <w:szCs w:val="24"/>
        </w:rPr>
        <w:t>irkėjo</w:t>
      </w:r>
      <w:r w:rsidR="007345E7" w:rsidRPr="00E50065">
        <w:rPr>
          <w:rFonts w:ascii="Tahoma" w:hAnsi="Tahoma" w:cs="Tahoma"/>
          <w:sz w:val="24"/>
          <w:szCs w:val="24"/>
        </w:rPr>
        <w:t>.</w:t>
      </w:r>
    </w:p>
    <w:p w14:paraId="28295548" w14:textId="58997D5E" w:rsidR="00391570" w:rsidRPr="00E50065" w:rsidRDefault="00391570" w:rsidP="00824838">
      <w:pPr>
        <w:pStyle w:val="Heading1RC"/>
        <w:numPr>
          <w:ilvl w:val="0"/>
          <w:numId w:val="53"/>
        </w:numPr>
        <w:rPr>
          <w:rFonts w:ascii="Tahoma" w:hAnsi="Tahoma" w:cs="Tahoma"/>
          <w:sz w:val="24"/>
          <w:szCs w:val="24"/>
        </w:rPr>
      </w:pPr>
      <w:bookmarkStart w:id="44" w:name="_Toc191560830"/>
      <w:bookmarkEnd w:id="38"/>
      <w:r w:rsidRPr="00E50065">
        <w:rPr>
          <w:rFonts w:ascii="Tahoma" w:hAnsi="Tahoma" w:cs="Tahoma"/>
          <w:sz w:val="24"/>
          <w:szCs w:val="24"/>
        </w:rPr>
        <w:t>REIKALAVIMAI PASLAUGŲ TEIKIMUI</w:t>
      </w:r>
      <w:bookmarkEnd w:id="44"/>
    </w:p>
    <w:p w14:paraId="56708289" w14:textId="77777777" w:rsidR="00477557" w:rsidRPr="00E50065" w:rsidRDefault="00477557" w:rsidP="00AF68E1">
      <w:pPr>
        <w:spacing w:line="276" w:lineRule="auto"/>
        <w:rPr>
          <w:rFonts w:ascii="Tahoma" w:eastAsia="Calibri" w:hAnsi="Tahoma" w:cs="Tahoma"/>
        </w:rPr>
      </w:pPr>
    </w:p>
    <w:p w14:paraId="295CC74A" w14:textId="77777777" w:rsidR="00824838" w:rsidRPr="00E50065" w:rsidRDefault="00824838" w:rsidP="00824838">
      <w:pPr>
        <w:pStyle w:val="ListParagraph"/>
        <w:keepNext/>
        <w:keepLines/>
        <w:numPr>
          <w:ilvl w:val="0"/>
          <w:numId w:val="50"/>
        </w:numPr>
        <w:spacing w:before="40"/>
        <w:outlineLvl w:val="1"/>
        <w:rPr>
          <w:rFonts w:ascii="Tahoma" w:eastAsiaTheme="majorEastAsia" w:hAnsi="Tahoma" w:cs="Tahoma"/>
          <w:b/>
          <w:bCs/>
          <w:vanish/>
          <w:sz w:val="24"/>
          <w:szCs w:val="24"/>
        </w:rPr>
      </w:pPr>
      <w:bookmarkStart w:id="45" w:name="_Toc191485636"/>
      <w:bookmarkStart w:id="46" w:name="_Toc191487534"/>
      <w:bookmarkStart w:id="47" w:name="_Toc191487588"/>
      <w:bookmarkStart w:id="48" w:name="_Toc191487643"/>
      <w:bookmarkStart w:id="49" w:name="_Toc191558958"/>
      <w:bookmarkStart w:id="50" w:name="_Toc191560762"/>
      <w:bookmarkStart w:id="51" w:name="_Toc191560831"/>
      <w:bookmarkEnd w:id="45"/>
      <w:bookmarkEnd w:id="46"/>
      <w:bookmarkEnd w:id="47"/>
      <w:bookmarkEnd w:id="48"/>
      <w:bookmarkEnd w:id="49"/>
      <w:bookmarkEnd w:id="50"/>
      <w:bookmarkEnd w:id="51"/>
    </w:p>
    <w:p w14:paraId="29648A22" w14:textId="4DEA1CB9" w:rsidR="00477557" w:rsidRPr="00E50065" w:rsidRDefault="00477557" w:rsidP="00824838">
      <w:pPr>
        <w:pStyle w:val="Heading2RC"/>
        <w:rPr>
          <w:rFonts w:ascii="Tahoma" w:hAnsi="Tahoma"/>
          <w:sz w:val="24"/>
        </w:rPr>
      </w:pPr>
      <w:bookmarkStart w:id="52" w:name="_Toc191560832"/>
      <w:r w:rsidRPr="00E50065">
        <w:rPr>
          <w:rFonts w:ascii="Tahoma" w:hAnsi="Tahoma"/>
          <w:sz w:val="24"/>
        </w:rPr>
        <w:t>Bendrieji reikalavimai paslaugoms ir techniniam suderinamumui</w:t>
      </w:r>
      <w:bookmarkEnd w:id="52"/>
    </w:p>
    <w:p w14:paraId="1114080E" w14:textId="77777777" w:rsidR="00477557" w:rsidRPr="00E50065" w:rsidRDefault="00477557" w:rsidP="00AF68E1">
      <w:pPr>
        <w:pStyle w:val="ListParagraph"/>
        <w:tabs>
          <w:tab w:val="left" w:pos="426"/>
        </w:tabs>
        <w:suppressAutoHyphens/>
        <w:autoSpaceDN w:val="0"/>
        <w:spacing w:line="276" w:lineRule="auto"/>
        <w:ind w:left="0"/>
        <w:jc w:val="both"/>
        <w:textAlignment w:val="baseline"/>
        <w:rPr>
          <w:rStyle w:val="ui-provider"/>
          <w:rFonts w:ascii="Tahoma" w:hAnsi="Tahoma" w:cs="Tahoma"/>
          <w:sz w:val="24"/>
          <w:szCs w:val="24"/>
        </w:rPr>
      </w:pPr>
    </w:p>
    <w:p w14:paraId="4885C26C" w14:textId="175E0FA7" w:rsidR="00477557" w:rsidRPr="00E50065" w:rsidRDefault="00477557" w:rsidP="00AF68E1">
      <w:pPr>
        <w:pStyle w:val="ListParagraph"/>
        <w:numPr>
          <w:ilvl w:val="0"/>
          <w:numId w:val="40"/>
        </w:numPr>
        <w:tabs>
          <w:tab w:val="left" w:pos="567"/>
          <w:tab w:val="left" w:pos="7371"/>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Visos paslaugos, kurios sudaro pirkimo objektą, turi būti teikiamos laikantis duomenų saugą reglamentuojančių Lietuvos Respublikos ir Europos Sąjungos teisės aktų;</w:t>
      </w:r>
    </w:p>
    <w:p w14:paraId="0D6DC76A" w14:textId="0F1DE0E4" w:rsidR="0073310C" w:rsidRPr="00E50065" w:rsidRDefault="0073310C" w:rsidP="0073310C">
      <w:pPr>
        <w:pStyle w:val="ListParagraph"/>
        <w:numPr>
          <w:ilvl w:val="0"/>
          <w:numId w:val="40"/>
        </w:numPr>
        <w:tabs>
          <w:tab w:val="left" w:pos="567"/>
          <w:tab w:val="left" w:pos="7371"/>
        </w:tabs>
        <w:suppressAutoHyphens/>
        <w:autoSpaceDN w:val="0"/>
        <w:spacing w:line="276" w:lineRule="auto"/>
        <w:jc w:val="both"/>
        <w:textAlignment w:val="baseline"/>
        <w:rPr>
          <w:rFonts w:ascii="Tahoma" w:eastAsia="Calibri" w:hAnsi="Tahoma" w:cs="Tahoma"/>
          <w:sz w:val="24"/>
          <w:szCs w:val="24"/>
        </w:rPr>
      </w:pPr>
      <w:r w:rsidRPr="00E50065">
        <w:rPr>
          <w:rFonts w:ascii="Tahoma" w:eastAsia="Calibri" w:hAnsi="Tahoma" w:cs="Tahoma"/>
          <w:sz w:val="24"/>
          <w:szCs w:val="24"/>
        </w:rPr>
        <w:lastRenderedPageBreak/>
        <w:t>Tiekėjas siekdamas kompensuoti pasirengimo teikti paslaugas išlaidas, gali jas nurodyti pasiūlymo formoje. Tiekėjas, pasiūlymo formoje nurodęs pasirengimo teikti paslaugas išlaidas, privalės per su Užsakovu suderintą terminą, bet ne ilgiau kaip per 1 mėn. nuo Sutarties įsigaliojimo dienos susipažinti su Sistema ir pateikti Pirkėjui ataskaitą pagal nustatytą šabloną (pridedamas – 2 priedas  „Susipažindinimo su Sistema ataskaitos šablonas“).</w:t>
      </w:r>
    </w:p>
    <w:p w14:paraId="4E80920F" w14:textId="6A422C63" w:rsidR="00477557" w:rsidRPr="00E50065" w:rsidRDefault="00477557" w:rsidP="00AF68E1">
      <w:pPr>
        <w:pStyle w:val="ListParagraph"/>
        <w:numPr>
          <w:ilvl w:val="0"/>
          <w:numId w:val="40"/>
        </w:numPr>
        <w:tabs>
          <w:tab w:val="left" w:pos="567"/>
          <w:tab w:val="left" w:pos="7371"/>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Paslaugos turės būti teikiamos pagal Pirkėjo pateiktus užsakymus. Užsakymų formos, jų pildymo, derinimo ir vykdymo tvarka nustatoma rašytiniu Teikėjo ir Pirkėjo susitarimu (toliau - Paslaugų teikimo reglamentas), kurio projektą Teikėjas turės per vieną mėnesį nuo sutarties įsigaliojimo dienos suderinti su P</w:t>
      </w:r>
      <w:r w:rsidR="00FD2B1F" w:rsidRPr="00E50065">
        <w:rPr>
          <w:rFonts w:ascii="Tahoma" w:eastAsia="Calibri" w:hAnsi="Tahoma" w:cs="Tahoma"/>
          <w:sz w:val="24"/>
          <w:szCs w:val="24"/>
        </w:rPr>
        <w:t>irkėju</w:t>
      </w:r>
      <w:r w:rsidRPr="00E50065">
        <w:rPr>
          <w:rFonts w:ascii="Tahoma" w:eastAsia="Calibri" w:hAnsi="Tahoma" w:cs="Tahoma"/>
          <w:sz w:val="24"/>
          <w:szCs w:val="24"/>
        </w:rPr>
        <w:t>. Kiekvieno užsakymo įvykdymo galutiniai terminai bus derinami su Teikėju, išskyrus atvejus, kai užsakymo įvykdymas lemia Pirkėjo gebėjimą vykdyti jai teisės aktais priskirtas funkcijas, ar Sistemos</w:t>
      </w:r>
      <w:r w:rsidR="00A07497" w:rsidRPr="00E50065">
        <w:rPr>
          <w:rFonts w:ascii="Tahoma" w:eastAsia="Calibri" w:hAnsi="Tahoma" w:cs="Tahoma"/>
          <w:sz w:val="24"/>
          <w:szCs w:val="24"/>
        </w:rPr>
        <w:t xml:space="preserve"> </w:t>
      </w:r>
      <w:r w:rsidRPr="00E50065">
        <w:rPr>
          <w:rFonts w:ascii="Tahoma" w:eastAsia="Calibri" w:hAnsi="Tahoma" w:cs="Tahoma"/>
          <w:sz w:val="24"/>
          <w:szCs w:val="24"/>
        </w:rPr>
        <w:t>darbingumo atstatymą.</w:t>
      </w:r>
    </w:p>
    <w:p w14:paraId="357027B6" w14:textId="61769B04" w:rsidR="00477557" w:rsidRPr="00E50065" w:rsidRDefault="00477557"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turės užtikrinti, kad pagal pateiktus užsakymus keičiami Sistemos</w:t>
      </w:r>
      <w:r w:rsidR="00A07497" w:rsidRPr="00E50065">
        <w:rPr>
          <w:rFonts w:ascii="Tahoma" w:eastAsia="Calibri" w:hAnsi="Tahoma" w:cs="Tahoma"/>
          <w:sz w:val="24"/>
          <w:szCs w:val="24"/>
        </w:rPr>
        <w:t xml:space="preserve"> </w:t>
      </w:r>
      <w:r w:rsidRPr="00E50065">
        <w:rPr>
          <w:rFonts w:ascii="Tahoma" w:eastAsia="Calibri" w:hAnsi="Tahoma" w:cs="Tahoma"/>
          <w:sz w:val="24"/>
          <w:szCs w:val="24"/>
        </w:rPr>
        <w:t xml:space="preserve">savo darbo našumu bei funkcionalumu tenkintų naudotojų bei </w:t>
      </w:r>
      <w:r w:rsidR="00605FB3" w:rsidRPr="00E50065">
        <w:rPr>
          <w:rFonts w:ascii="Tahoma" w:eastAsia="Calibri" w:hAnsi="Tahoma" w:cs="Tahoma"/>
          <w:sz w:val="24"/>
          <w:szCs w:val="24"/>
        </w:rPr>
        <w:t>Pirkėj</w:t>
      </w:r>
      <w:r w:rsidRPr="00E50065">
        <w:rPr>
          <w:rFonts w:ascii="Tahoma" w:eastAsia="Calibri" w:hAnsi="Tahoma" w:cs="Tahoma"/>
          <w:sz w:val="24"/>
          <w:szCs w:val="24"/>
        </w:rPr>
        <w:t xml:space="preserve">o poreikius, atitiktų veiklos procesus, galiojančių ir ruošiamų Lietuvos Respublikos teisės aktų nuostatas, gebėtų tiek duomenų mainų, tiek ir žiniatinklio paslaugų (angl. </w:t>
      </w:r>
      <w:proofErr w:type="spellStart"/>
      <w:r w:rsidR="00101093" w:rsidRPr="00E50065">
        <w:rPr>
          <w:rFonts w:ascii="Tahoma" w:eastAsia="Calibri" w:hAnsi="Tahoma" w:cs="Tahoma"/>
          <w:sz w:val="24"/>
          <w:szCs w:val="24"/>
        </w:rPr>
        <w:t>W</w:t>
      </w:r>
      <w:r w:rsidRPr="00E50065">
        <w:rPr>
          <w:rFonts w:ascii="Tahoma" w:eastAsia="Calibri" w:hAnsi="Tahoma" w:cs="Tahoma"/>
          <w:sz w:val="24"/>
          <w:szCs w:val="24"/>
        </w:rPr>
        <w:t>eb</w:t>
      </w:r>
      <w:proofErr w:type="spellEnd"/>
      <w:r w:rsidRPr="00E50065">
        <w:rPr>
          <w:rFonts w:ascii="Tahoma" w:eastAsia="Calibri" w:hAnsi="Tahoma" w:cs="Tahoma"/>
          <w:sz w:val="24"/>
          <w:szCs w:val="24"/>
        </w:rPr>
        <w:t xml:space="preserve"> </w:t>
      </w:r>
      <w:proofErr w:type="spellStart"/>
      <w:r w:rsidR="00101093" w:rsidRPr="00E50065">
        <w:rPr>
          <w:rFonts w:ascii="Tahoma" w:eastAsia="Calibri" w:hAnsi="Tahoma" w:cs="Tahoma"/>
          <w:sz w:val="24"/>
          <w:szCs w:val="24"/>
        </w:rPr>
        <w:t>S</w:t>
      </w:r>
      <w:r w:rsidRPr="00E50065">
        <w:rPr>
          <w:rFonts w:ascii="Tahoma" w:eastAsia="Calibri" w:hAnsi="Tahoma" w:cs="Tahoma"/>
          <w:sz w:val="24"/>
          <w:szCs w:val="24"/>
        </w:rPr>
        <w:t>ervices</w:t>
      </w:r>
      <w:proofErr w:type="spellEnd"/>
      <w:r w:rsidRPr="00E50065">
        <w:rPr>
          <w:rFonts w:ascii="Tahoma" w:eastAsia="Calibri" w:hAnsi="Tahoma" w:cs="Tahoma"/>
          <w:sz w:val="24"/>
          <w:szCs w:val="24"/>
        </w:rPr>
        <w:t>) lygyje keistis informacija su kitais registrais ir informacinėmis sistemomis.</w:t>
      </w:r>
    </w:p>
    <w:p w14:paraId="2AB037ED" w14:textId="77777777" w:rsidR="00477557" w:rsidRPr="00E50065" w:rsidRDefault="00477557"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Sistemos programinė įranga turės būti modifikuojama ir plečiama laikantis </w:t>
      </w:r>
      <w:r w:rsidRPr="00E50065">
        <w:rPr>
          <w:rFonts w:ascii="Tahoma" w:hAnsi="Tahoma" w:cs="Tahoma"/>
          <w:sz w:val="24"/>
          <w:szCs w:val="24"/>
        </w:rPr>
        <w:t>iteraciniu–</w:t>
      </w:r>
      <w:proofErr w:type="spellStart"/>
      <w:r w:rsidRPr="00E50065">
        <w:rPr>
          <w:rFonts w:ascii="Tahoma" w:hAnsi="Tahoma" w:cs="Tahoma"/>
          <w:sz w:val="24"/>
          <w:szCs w:val="24"/>
        </w:rPr>
        <w:t>inkrementiniu</w:t>
      </w:r>
      <w:proofErr w:type="spellEnd"/>
      <w:r w:rsidRPr="00E50065">
        <w:rPr>
          <w:rFonts w:ascii="Tahoma" w:hAnsi="Tahoma" w:cs="Tahoma"/>
          <w:sz w:val="24"/>
          <w:szCs w:val="24"/>
        </w:rPr>
        <w:t xml:space="preserve"> kūrimo būdo aprašyto Valstybės informacinių sistemų gyvavimo ciklo valdymo metodikoje, patvirtintoje Informacinės visuomenės plėtros komitetas prie Susisiekimo ministerijos direktoriaus 2014 m. vasario 25 d. įsakymu Nr. T-29 „Dėl Valstybės informacinių sistemų gyvavimo ciklo valdymo metodikos patvirtinimo“.</w:t>
      </w:r>
    </w:p>
    <w:p w14:paraId="455E4B86" w14:textId="194350D4" w:rsidR="00477557" w:rsidRPr="00E50065" w:rsidRDefault="00477557"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Visais atvejais Sistemos vystymo užsakymų vykdymo metu naujai sukurtą ar pakeistą programinę įrangą teikėjas gali perduoti </w:t>
      </w:r>
      <w:r w:rsidR="006C6BDF" w:rsidRPr="00E50065">
        <w:rPr>
          <w:rFonts w:ascii="Tahoma" w:eastAsia="Calibri" w:hAnsi="Tahoma" w:cs="Tahoma"/>
          <w:sz w:val="24"/>
          <w:szCs w:val="24"/>
        </w:rPr>
        <w:t>Pirkėjo</w:t>
      </w:r>
      <w:r w:rsidRPr="00E50065">
        <w:rPr>
          <w:rFonts w:ascii="Tahoma" w:eastAsia="Calibri" w:hAnsi="Tahoma" w:cs="Tahoma"/>
          <w:sz w:val="24"/>
          <w:szCs w:val="24"/>
        </w:rPr>
        <w:t xml:space="preserve"> specialistams tik pilnai ją ištestavęs ir įsitikinęs, kad, ją įdiegus, nebus sutrikdytas šių bei kitų taikomųjų sistemų darbas ir ji veiks taip, kaip buvo numatyta užsakyme ir kituose dokumentuose, nustatančiuose funkcinius reikalavimus kuriamai ar keičiamai programinei įrangai.</w:t>
      </w:r>
    </w:p>
    <w:p w14:paraId="4D843802" w14:textId="77777777" w:rsidR="00477557" w:rsidRPr="00E50065" w:rsidRDefault="00477557"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Sistemos programinės įrangos išeities kodai ir versijos turi būti saugomos Pirkėjo programinės įrangos versijų valdymo sistemoje. Teikėjas atlikęs programinės įrangos pakeitimus turės atnaujinti ir šioje versijų valdymo sistemoje saugomus programinės įrangos išeities kodus.</w:t>
      </w:r>
    </w:p>
    <w:p w14:paraId="646586E1" w14:textId="77777777" w:rsidR="00477557" w:rsidRPr="00E50065" w:rsidRDefault="00477557"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Sistemos programinės įrangos išeities kodai turi būti su komentarais ir atitikti gerąsias programinio kodo formatavimo, kintamųjų bei funkcijų įvardinimo praktikas.</w:t>
      </w:r>
    </w:p>
    <w:p w14:paraId="25F463FF" w14:textId="77777777" w:rsidR="00477557" w:rsidRPr="00E50065" w:rsidRDefault="00477557"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Sistemos programinės įrangos išeities kodai Pirkėjui turi būti perduoti kompiliavimui paruoštų rinkmenų paketų forma, nurodant standartines kompiliavimo priemones ir kompiliavimo eigą. Taip pat turi būti pateikta kompiliavimo Pirkėjo aplinkoje instrukcija ir kompiliavimo metu gautos versijos funkcinio patikrinimo testavimo scenarijai.</w:t>
      </w:r>
    </w:p>
    <w:p w14:paraId="7694284F" w14:textId="0383766F" w:rsidR="00482758" w:rsidRPr="00E50065" w:rsidRDefault="005936DC"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Visiems programinės įrangos vystymo užduotims turi būti taikoma privaloma kodo peržiūra (</w:t>
      </w:r>
      <w:proofErr w:type="spellStart"/>
      <w:r w:rsidRPr="00E50065">
        <w:rPr>
          <w:rFonts w:ascii="Tahoma" w:hAnsi="Tahoma" w:cs="Tahoma"/>
          <w:sz w:val="24"/>
          <w:szCs w:val="24"/>
        </w:rPr>
        <w:t>code</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review</w:t>
      </w:r>
      <w:proofErr w:type="spellEnd"/>
      <w:r w:rsidRPr="00E50065">
        <w:rPr>
          <w:rFonts w:ascii="Tahoma" w:hAnsi="Tahoma" w:cs="Tahoma"/>
          <w:sz w:val="24"/>
          <w:szCs w:val="24"/>
        </w:rPr>
        <w:t xml:space="preserve">), siekiant užtikrinti kodo kokybę, saugumą ir atitikimą gerosioms praktikoms. Kiekvienas kodo pakeitimas turi būti peržiūrėtas ir patvirtintas bent vieno </w:t>
      </w:r>
      <w:r w:rsidR="003811C8">
        <w:rPr>
          <w:rFonts w:ascii="Tahoma" w:hAnsi="Tahoma" w:cs="Tahoma"/>
          <w:sz w:val="24"/>
          <w:szCs w:val="24"/>
        </w:rPr>
        <w:t xml:space="preserve">Tiekėjo </w:t>
      </w:r>
      <w:r w:rsidRPr="00E50065">
        <w:rPr>
          <w:rFonts w:ascii="Tahoma" w:hAnsi="Tahoma" w:cs="Tahoma"/>
          <w:sz w:val="24"/>
          <w:szCs w:val="24"/>
        </w:rPr>
        <w:t>nepriklausomo programuotojo, kuris nebuvo tiesiogiai susijęs su to pakeitimo kūrimu.</w:t>
      </w:r>
    </w:p>
    <w:p w14:paraId="6D054636" w14:textId="35FCD4F1" w:rsidR="005936DC" w:rsidRPr="00E50065" w:rsidRDefault="005936DC"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lastRenderedPageBreak/>
        <w:t xml:space="preserve">Kodo peržiūros metu turi būti vertinamas atitikimas kodavimo standartams ir gerosioms praktikoms, kodo efektyvumas, optimizacija, saugumo aspektai, funkcionalumo logika ir dokumentacijos kokybė. Kodo peržiūra turi būti atliekama naudojant versijų kontrolės sistemas, tokias kaip </w:t>
      </w:r>
      <w:proofErr w:type="spellStart"/>
      <w:r w:rsidRPr="00E50065">
        <w:rPr>
          <w:rFonts w:ascii="Tahoma" w:hAnsi="Tahoma" w:cs="Tahoma"/>
          <w:i/>
          <w:iCs/>
          <w:sz w:val="24"/>
          <w:szCs w:val="24"/>
        </w:rPr>
        <w:t>GitHub</w:t>
      </w:r>
      <w:proofErr w:type="spellEnd"/>
      <w:r w:rsidRPr="00E50065">
        <w:rPr>
          <w:rFonts w:ascii="Tahoma" w:hAnsi="Tahoma" w:cs="Tahoma"/>
          <w:sz w:val="24"/>
          <w:szCs w:val="24"/>
        </w:rPr>
        <w:t xml:space="preserve">, </w:t>
      </w:r>
      <w:proofErr w:type="spellStart"/>
      <w:r w:rsidRPr="00E50065">
        <w:rPr>
          <w:rFonts w:ascii="Tahoma" w:hAnsi="Tahoma" w:cs="Tahoma"/>
          <w:i/>
          <w:iCs/>
          <w:sz w:val="24"/>
          <w:szCs w:val="24"/>
        </w:rPr>
        <w:t>GitLab</w:t>
      </w:r>
      <w:proofErr w:type="spellEnd"/>
      <w:r w:rsidRPr="00E50065">
        <w:rPr>
          <w:rFonts w:ascii="Tahoma" w:hAnsi="Tahoma" w:cs="Tahoma"/>
          <w:sz w:val="24"/>
          <w:szCs w:val="24"/>
        </w:rPr>
        <w:t xml:space="preserve"> ar </w:t>
      </w:r>
      <w:proofErr w:type="spellStart"/>
      <w:r w:rsidRPr="00E50065">
        <w:rPr>
          <w:rFonts w:ascii="Tahoma" w:hAnsi="Tahoma" w:cs="Tahoma"/>
          <w:i/>
          <w:iCs/>
          <w:sz w:val="24"/>
          <w:szCs w:val="24"/>
        </w:rPr>
        <w:t>Bitbucket</w:t>
      </w:r>
      <w:proofErr w:type="spellEnd"/>
      <w:r w:rsidRPr="00E50065">
        <w:rPr>
          <w:rFonts w:ascii="Tahoma" w:hAnsi="Tahoma" w:cs="Tahoma"/>
          <w:sz w:val="24"/>
          <w:szCs w:val="24"/>
        </w:rPr>
        <w:t xml:space="preserve">, pasitelkiant atitinkamas </w:t>
      </w:r>
      <w:r w:rsidRPr="00E50065">
        <w:rPr>
          <w:rFonts w:ascii="Tahoma" w:hAnsi="Tahoma" w:cs="Tahoma"/>
          <w:i/>
          <w:iCs/>
          <w:sz w:val="24"/>
          <w:szCs w:val="24"/>
        </w:rPr>
        <w:t xml:space="preserve">merge </w:t>
      </w:r>
      <w:proofErr w:type="spellStart"/>
      <w:r w:rsidRPr="00E50065">
        <w:rPr>
          <w:rFonts w:ascii="Tahoma" w:hAnsi="Tahoma" w:cs="Tahoma"/>
          <w:i/>
          <w:iCs/>
          <w:sz w:val="24"/>
          <w:szCs w:val="24"/>
        </w:rPr>
        <w:t>request</w:t>
      </w:r>
      <w:proofErr w:type="spellEnd"/>
      <w:r w:rsidR="009E2DCB" w:rsidRPr="00E50065">
        <w:rPr>
          <w:rFonts w:ascii="Tahoma" w:hAnsi="Tahoma" w:cs="Tahoma"/>
          <w:sz w:val="24"/>
          <w:szCs w:val="24"/>
        </w:rPr>
        <w:t xml:space="preserve"> </w:t>
      </w:r>
      <w:r w:rsidRPr="00E50065">
        <w:rPr>
          <w:rFonts w:ascii="Tahoma" w:hAnsi="Tahoma" w:cs="Tahoma"/>
          <w:sz w:val="24"/>
          <w:szCs w:val="24"/>
        </w:rPr>
        <w:t>funkcijas.</w:t>
      </w:r>
    </w:p>
    <w:p w14:paraId="776DEA51" w14:textId="5FA2537D" w:rsidR="009E2DCB" w:rsidRPr="00E50065" w:rsidRDefault="00E67ACC"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Kodo peržiūra laikoma baigta tik tada, kai visi privalomi </w:t>
      </w:r>
      <w:proofErr w:type="spellStart"/>
      <w:r w:rsidRPr="00E50065">
        <w:rPr>
          <w:rFonts w:ascii="Tahoma" w:hAnsi="Tahoma" w:cs="Tahoma"/>
          <w:sz w:val="24"/>
          <w:szCs w:val="24"/>
        </w:rPr>
        <w:t>peržiūrėtojai</w:t>
      </w:r>
      <w:proofErr w:type="spellEnd"/>
      <w:r w:rsidRPr="00E50065">
        <w:rPr>
          <w:rFonts w:ascii="Tahoma" w:hAnsi="Tahoma" w:cs="Tahoma"/>
          <w:sz w:val="24"/>
          <w:szCs w:val="24"/>
        </w:rPr>
        <w:t xml:space="preserve"> pateikia teigiamą įvertinimą ir nėra atvirų kritinių pastabų. Prireikus turi būti naudojami automatiniai tikrinimo įrankiai, tokie kaip </w:t>
      </w:r>
      <w:proofErr w:type="spellStart"/>
      <w:r w:rsidRPr="00E50065">
        <w:rPr>
          <w:rFonts w:ascii="Tahoma" w:hAnsi="Tahoma" w:cs="Tahoma"/>
          <w:i/>
          <w:iCs/>
          <w:sz w:val="24"/>
          <w:szCs w:val="24"/>
        </w:rPr>
        <w:t>linting</w:t>
      </w:r>
      <w:proofErr w:type="spellEnd"/>
      <w:r w:rsidRPr="00E50065">
        <w:rPr>
          <w:rFonts w:ascii="Tahoma" w:hAnsi="Tahoma" w:cs="Tahoma"/>
          <w:sz w:val="24"/>
          <w:szCs w:val="24"/>
        </w:rPr>
        <w:t>, statinė analizė ir automatiniai testai. Visi kodo peržiūros veiksmai turi būti fiksuojami versijų kontrolės sistemoje, užtikrinant skaidrumą ir galimybę sekti atliktus pakeitimus.</w:t>
      </w:r>
    </w:p>
    <w:p w14:paraId="2BACE396" w14:textId="2A63F68C" w:rsidR="00477557" w:rsidRPr="00E50065" w:rsidRDefault="00477557" w:rsidP="00AF68E1">
      <w:pPr>
        <w:pStyle w:val="ListParagraph"/>
        <w:numPr>
          <w:ilvl w:val="0"/>
          <w:numId w:val="40"/>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Visų užsakytų Sistemos pakeitimų diegimui tiek </w:t>
      </w:r>
      <w:proofErr w:type="spellStart"/>
      <w:r w:rsidRPr="00E50065">
        <w:rPr>
          <w:rFonts w:ascii="Tahoma" w:eastAsia="Calibri" w:hAnsi="Tahoma" w:cs="Tahoma"/>
          <w:sz w:val="24"/>
          <w:szCs w:val="24"/>
        </w:rPr>
        <w:t>testinėje</w:t>
      </w:r>
      <w:proofErr w:type="spellEnd"/>
      <w:r w:rsidR="00AB331A" w:rsidRPr="00E50065">
        <w:rPr>
          <w:rFonts w:ascii="Tahoma" w:eastAsia="Calibri" w:hAnsi="Tahoma" w:cs="Tahoma"/>
          <w:sz w:val="24"/>
          <w:szCs w:val="24"/>
        </w:rPr>
        <w:t>,</w:t>
      </w:r>
      <w:r w:rsidRPr="00E50065">
        <w:rPr>
          <w:rFonts w:ascii="Tahoma" w:eastAsia="Calibri" w:hAnsi="Tahoma" w:cs="Tahoma"/>
          <w:sz w:val="24"/>
          <w:szCs w:val="24"/>
        </w:rPr>
        <w:t xml:space="preserve"> tiek ir gamybinėje aplinkose, teikėjas turi parengti ir perduoti Perkančiai organizacijai šių pakeitimų automatinio diegimo programinę įrangą bei programinės diegimo instrukcijas.</w:t>
      </w:r>
    </w:p>
    <w:p w14:paraId="22A3C2F1" w14:textId="77777777" w:rsidR="00477557" w:rsidRPr="00E50065" w:rsidRDefault="00477557" w:rsidP="0065182E">
      <w:pPr>
        <w:pStyle w:val="ListParagraph"/>
        <w:numPr>
          <w:ilvl w:val="0"/>
          <w:numId w:val="43"/>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užsakytų Sistemos programinės įrangos pakeitimų kūrimui turės turėti savo, tam skirtą darbinę aplinką.</w:t>
      </w:r>
    </w:p>
    <w:p w14:paraId="7F7A5C08" w14:textId="16134267" w:rsidR="00477557" w:rsidRPr="00E50065" w:rsidRDefault="00477557" w:rsidP="00AF68E1">
      <w:pPr>
        <w:pStyle w:val="ListParagraph"/>
        <w:numPr>
          <w:ilvl w:val="0"/>
          <w:numId w:val="43"/>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Teikėjas, atlikęs užsakytus Sistemos programinės įrangos pakeitimus, prieš juos pateikdamas </w:t>
      </w:r>
      <w:r w:rsidR="00286993" w:rsidRPr="00E50065">
        <w:rPr>
          <w:rFonts w:ascii="Tahoma" w:eastAsia="Calibri" w:hAnsi="Tahoma" w:cs="Tahoma"/>
          <w:sz w:val="24"/>
          <w:szCs w:val="24"/>
        </w:rPr>
        <w:t>Pirkėj</w:t>
      </w:r>
      <w:r w:rsidRPr="00E50065">
        <w:rPr>
          <w:rFonts w:ascii="Tahoma" w:eastAsia="Calibri" w:hAnsi="Tahoma" w:cs="Tahoma"/>
          <w:sz w:val="24"/>
          <w:szCs w:val="24"/>
        </w:rPr>
        <w:t>ui, privalės atitinkamai atnaujinti naudotojų instrukcijas bei elektroninės pagalbos priemones. Ne rečiau, kaip kartą į mėnesį, jeigu tam yra poreikis, turi būti atnaujinta ir sistemų techninė dokumentacija.</w:t>
      </w:r>
    </w:p>
    <w:p w14:paraId="14299FDC" w14:textId="4D4126C3" w:rsidR="00477557" w:rsidRPr="00E50065" w:rsidRDefault="00477557" w:rsidP="00AF68E1">
      <w:pPr>
        <w:pStyle w:val="ListParagraph"/>
        <w:numPr>
          <w:ilvl w:val="0"/>
          <w:numId w:val="43"/>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Teikėjas, visus užsakymų vykdymo metu planuojamus taikyti Sistemos programinės įrangos projektinius ar technologinius sprendimus bei numatomą naudoti kitų gamintojų ar atviro kodo programinę įrangą, turės suderinti su </w:t>
      </w:r>
      <w:r w:rsidR="00EC4432" w:rsidRPr="00E50065">
        <w:rPr>
          <w:rFonts w:ascii="Tahoma" w:eastAsia="Calibri" w:hAnsi="Tahoma" w:cs="Tahoma"/>
          <w:sz w:val="24"/>
          <w:szCs w:val="24"/>
        </w:rPr>
        <w:t>Pirkėj</w:t>
      </w:r>
      <w:r w:rsidRPr="00E50065">
        <w:rPr>
          <w:rFonts w:ascii="Tahoma" w:eastAsia="Calibri" w:hAnsi="Tahoma" w:cs="Tahoma"/>
          <w:sz w:val="24"/>
          <w:szCs w:val="24"/>
        </w:rPr>
        <w:t>o atsakingais už sistemų vystymą ir priežiūrą specialistais.</w:t>
      </w:r>
    </w:p>
    <w:p w14:paraId="17F17491" w14:textId="400AED00" w:rsidR="00477557" w:rsidRPr="00E50065" w:rsidRDefault="00477557" w:rsidP="0065182E">
      <w:pPr>
        <w:pStyle w:val="ListParagraph"/>
        <w:widowControl w:val="0"/>
        <w:numPr>
          <w:ilvl w:val="0"/>
          <w:numId w:val="41"/>
        </w:numPr>
        <w:tabs>
          <w:tab w:val="left" w:pos="567"/>
        </w:tabs>
        <w:autoSpaceDE w:val="0"/>
        <w:autoSpaceDN w:val="0"/>
        <w:adjustRightInd w:val="0"/>
        <w:spacing w:after="120" w:line="276" w:lineRule="auto"/>
        <w:jc w:val="both"/>
        <w:rPr>
          <w:rFonts w:ascii="Tahoma" w:eastAsia="Calibri" w:hAnsi="Tahoma" w:cs="Tahoma"/>
          <w:sz w:val="24"/>
          <w:szCs w:val="24"/>
        </w:rPr>
      </w:pPr>
      <w:r w:rsidRPr="00E50065">
        <w:rPr>
          <w:rFonts w:ascii="Tahoma" w:eastAsia="Calibri" w:hAnsi="Tahoma" w:cs="Tahoma"/>
          <w:sz w:val="24"/>
          <w:szCs w:val="24"/>
        </w:rPr>
        <w:t>Paslaugų užsakymų vykdymą Teikėjas turi organizuoti ir dokumentuoti taip, kad būtų galima:</w:t>
      </w:r>
    </w:p>
    <w:p w14:paraId="75A128A2" w14:textId="058E8130" w:rsidR="00477557" w:rsidRPr="00E50065" w:rsidRDefault="00477557" w:rsidP="00AF68E1">
      <w:pPr>
        <w:pStyle w:val="ListParagraph"/>
        <w:widowControl w:val="0"/>
        <w:numPr>
          <w:ilvl w:val="1"/>
          <w:numId w:val="41"/>
        </w:numPr>
        <w:tabs>
          <w:tab w:val="left" w:pos="567"/>
        </w:tabs>
        <w:autoSpaceDE w:val="0"/>
        <w:autoSpaceDN w:val="0"/>
        <w:adjustRightInd w:val="0"/>
        <w:spacing w:after="120" w:line="276" w:lineRule="auto"/>
        <w:jc w:val="both"/>
        <w:rPr>
          <w:rFonts w:ascii="Tahoma" w:eastAsia="Calibri" w:hAnsi="Tahoma" w:cs="Tahoma"/>
          <w:sz w:val="24"/>
          <w:szCs w:val="24"/>
        </w:rPr>
      </w:pPr>
      <w:r w:rsidRPr="00E50065">
        <w:rPr>
          <w:rFonts w:ascii="Tahoma" w:eastAsia="Calibri" w:hAnsi="Tahoma" w:cs="Tahoma"/>
          <w:sz w:val="24"/>
          <w:szCs w:val="24"/>
        </w:rPr>
        <w:t>fiksuoti visas problemas</w:t>
      </w:r>
      <w:r w:rsidR="00541A18" w:rsidRPr="00E50065">
        <w:rPr>
          <w:rFonts w:ascii="Tahoma" w:eastAsia="Calibri" w:hAnsi="Tahoma" w:cs="Tahoma"/>
          <w:sz w:val="24"/>
          <w:szCs w:val="24"/>
        </w:rPr>
        <w:t xml:space="preserve"> Tiekėjo JIRA sistemoje</w:t>
      </w:r>
      <w:r w:rsidRPr="00E50065">
        <w:rPr>
          <w:rFonts w:ascii="Tahoma" w:eastAsia="Calibri" w:hAnsi="Tahoma" w:cs="Tahoma"/>
          <w:sz w:val="24"/>
          <w:szCs w:val="24"/>
        </w:rPr>
        <w:t>, jų sprendimus ir sprendimų rezultatus;</w:t>
      </w:r>
    </w:p>
    <w:p w14:paraId="15F61E41"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1E941A2C"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FE230D7"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6E12F5A1"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1BCCE53"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5527E07E"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175B9060"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5A7D4FF3"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50A79ED3"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84FE559"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E053168"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3A66C43"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55DD2AD1"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11064C77"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6463C60"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7584954"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545F2805"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E8053DF"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58CA256"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6ECDFCB8"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10ECD495"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77F0CFE4"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61DFA5FF"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335E2D2"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1513729E"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54DFB05B"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79A2526A"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2DE177C"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14E6F5E"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7437077C"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9EB3897"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378DBFF"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5B0CA43"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30C0205"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C95B7B3"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6D06D57E"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0559361"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63328A03"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142D6BFC"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06CC211"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4D588BE"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20DFD3F"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3056F22"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7DBF1A57"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7880DB6"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73D3FC5D"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6ACFC09F"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6B216F4D"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4427DF5"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52ED1A1"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3562D6CF"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9AA9A91"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4B87C65"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150E932"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B8F6BCA"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7601B92"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015F222"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CAAEE14"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7815FB12"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0B576935"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77D6FBF"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DE4E63F"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5D465CF9"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0787620" w14:textId="77777777" w:rsidR="0065182E" w:rsidRPr="0065182E" w:rsidRDefault="0065182E" w:rsidP="0065182E">
      <w:pPr>
        <w:pStyle w:val="ListParagraph"/>
        <w:widowControl w:val="0"/>
        <w:numPr>
          <w:ilvl w:val="0"/>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28BDA6A0" w14:textId="77777777" w:rsidR="0065182E" w:rsidRPr="0065182E" w:rsidRDefault="0065182E" w:rsidP="0065182E">
      <w:pPr>
        <w:pStyle w:val="ListParagraph"/>
        <w:widowControl w:val="0"/>
        <w:numPr>
          <w:ilvl w:val="1"/>
          <w:numId w:val="32"/>
        </w:numPr>
        <w:tabs>
          <w:tab w:val="left" w:pos="709"/>
        </w:tabs>
        <w:autoSpaceDE w:val="0"/>
        <w:autoSpaceDN w:val="0"/>
        <w:adjustRightInd w:val="0"/>
        <w:spacing w:after="120" w:line="276" w:lineRule="auto"/>
        <w:jc w:val="both"/>
        <w:rPr>
          <w:rFonts w:ascii="Tahoma" w:eastAsia="Calibri" w:hAnsi="Tahoma" w:cs="Tahoma"/>
          <w:vanish/>
          <w:sz w:val="24"/>
          <w:szCs w:val="24"/>
        </w:rPr>
      </w:pPr>
    </w:p>
    <w:p w14:paraId="42A0C311" w14:textId="685890F3" w:rsidR="00477557" w:rsidRPr="00E50065" w:rsidRDefault="00477557" w:rsidP="0065182E">
      <w:pPr>
        <w:pStyle w:val="ListParagraph"/>
        <w:widowControl w:val="0"/>
        <w:numPr>
          <w:ilvl w:val="1"/>
          <w:numId w:val="32"/>
        </w:numPr>
        <w:tabs>
          <w:tab w:val="left" w:pos="709"/>
        </w:tabs>
        <w:autoSpaceDE w:val="0"/>
        <w:autoSpaceDN w:val="0"/>
        <w:adjustRightInd w:val="0"/>
        <w:spacing w:after="120" w:line="276" w:lineRule="auto"/>
        <w:jc w:val="both"/>
        <w:rPr>
          <w:rFonts w:ascii="Tahoma" w:eastAsia="Calibri" w:hAnsi="Tahoma" w:cs="Tahoma"/>
          <w:sz w:val="24"/>
          <w:szCs w:val="24"/>
        </w:rPr>
      </w:pPr>
      <w:r w:rsidRPr="00E50065">
        <w:rPr>
          <w:rFonts w:ascii="Tahoma" w:eastAsia="Calibri" w:hAnsi="Tahoma" w:cs="Tahoma"/>
          <w:sz w:val="24"/>
          <w:szCs w:val="24"/>
        </w:rPr>
        <w:t>sekti konkrečios problemos sprendimų eigą.</w:t>
      </w:r>
    </w:p>
    <w:p w14:paraId="2C683287" w14:textId="4FF5FC77" w:rsidR="00477557" w:rsidRPr="00E50065" w:rsidRDefault="00477557" w:rsidP="00AF68E1">
      <w:pPr>
        <w:pStyle w:val="ListParagraph"/>
        <w:numPr>
          <w:ilvl w:val="0"/>
          <w:numId w:val="41"/>
        </w:numPr>
        <w:tabs>
          <w:tab w:val="left" w:pos="426"/>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sukurtiems paslaugų rezultatams turi suteikti 12 (dvylikos) mėnesių garantinės priežiūros terminą</w:t>
      </w:r>
      <w:r w:rsidR="00542E54" w:rsidRPr="00E50065">
        <w:rPr>
          <w:rFonts w:ascii="Tahoma" w:eastAsia="Calibri" w:hAnsi="Tahoma" w:cs="Tahoma"/>
          <w:sz w:val="24"/>
          <w:szCs w:val="24"/>
        </w:rPr>
        <w:t>, kuris taikomas nuo vystymo darbų priėmimo-perdavimo akto pasirašymo datos</w:t>
      </w:r>
      <w:r w:rsidRPr="00E50065">
        <w:rPr>
          <w:rFonts w:ascii="Tahoma" w:eastAsia="Calibri" w:hAnsi="Tahoma" w:cs="Tahoma"/>
          <w:sz w:val="24"/>
          <w:szCs w:val="24"/>
        </w:rPr>
        <w:t>.</w:t>
      </w:r>
    </w:p>
    <w:p w14:paraId="3467263B" w14:textId="77777777" w:rsidR="00477557" w:rsidRPr="00E50065" w:rsidRDefault="00477557" w:rsidP="00AF68E1">
      <w:pPr>
        <w:pStyle w:val="ListParagraph"/>
        <w:numPr>
          <w:ilvl w:val="0"/>
          <w:numId w:val="41"/>
        </w:numPr>
        <w:tabs>
          <w:tab w:val="left" w:pos="426"/>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turi pilnai ištestuoti ir įsitikinti, kad visi įdiegti pakeitimai veiks taip, kaip buvo numatyta užsakyme ir kituose dokumentuose, nustatančiuose funkcinius reikalavimus kuriamai ar keičiamai programinei įrangai.</w:t>
      </w:r>
    </w:p>
    <w:p w14:paraId="74328052" w14:textId="480E7092" w:rsidR="00477557" w:rsidRPr="00E50065" w:rsidRDefault="00477557" w:rsidP="00AF68E1">
      <w:pPr>
        <w:pStyle w:val="ListParagraph"/>
        <w:numPr>
          <w:ilvl w:val="0"/>
          <w:numId w:val="41"/>
        </w:numPr>
        <w:tabs>
          <w:tab w:val="left" w:pos="426"/>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Teikėjo sukurtiems paslaugų rezultatams garantinės priežiūros laikotarpiu Pirkėjas turi teisę teikti pastabas. Teikėjas turi koreguoti sukurtus paslaugų rezultatus atsižvelgdamas į Pirkėjo pateiktas pastabas arba motyvuotai raštu informuoti P</w:t>
      </w:r>
      <w:r w:rsidR="008F538C" w:rsidRPr="00E50065">
        <w:rPr>
          <w:rFonts w:ascii="Tahoma" w:eastAsia="Calibri" w:hAnsi="Tahoma" w:cs="Tahoma"/>
          <w:sz w:val="24"/>
          <w:szCs w:val="24"/>
        </w:rPr>
        <w:t>irkėj</w:t>
      </w:r>
      <w:r w:rsidRPr="00E50065">
        <w:rPr>
          <w:rFonts w:ascii="Tahoma" w:eastAsia="Calibri" w:hAnsi="Tahoma" w:cs="Tahoma"/>
          <w:sz w:val="24"/>
          <w:szCs w:val="24"/>
        </w:rPr>
        <w:t>ą apie atsisakymą tikslinti sukurtus rezultatus. Tokiu atveju Pirkėjo pateiktos pastabos nagrinėjamos atskiru abipusiu susitarimu.</w:t>
      </w:r>
    </w:p>
    <w:p w14:paraId="5071B04A" w14:textId="08613EC0" w:rsidR="00477557" w:rsidRPr="00E50065" w:rsidRDefault="00477557"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savo sąskaita turės:</w:t>
      </w:r>
    </w:p>
    <w:p w14:paraId="3484F34E" w14:textId="77777777" w:rsidR="00477557" w:rsidRPr="00E50065" w:rsidRDefault="00477557"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šalinti pagal pateiktus užsakymus Teikėjo pakeistos ar naujai sukurtos Sistemos sutrikimus;</w:t>
      </w:r>
    </w:p>
    <w:p w14:paraId="6B76CACE" w14:textId="77777777" w:rsidR="00477557" w:rsidRPr="00E50065" w:rsidRDefault="00477557"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lastRenderedPageBreak/>
        <w:t>šalinti Sistemos programinės įrangos veikimo neatitikimus vystymo užsakymuose ir juos detalizuojančiuose dokumentuose numatytiems reikalavimams, nepriklausomai nuo to, ar jie buvo nustatyti programinės įrangos testavimo, ar bandomosios eksploatacijos metu, ar po diegimo į gamybinę aplinką;</w:t>
      </w:r>
    </w:p>
    <w:p w14:paraId="474F2803" w14:textId="77777777" w:rsidR="00477557" w:rsidRPr="00E50065" w:rsidRDefault="00477557" w:rsidP="00AF68E1">
      <w:pPr>
        <w:pStyle w:val="ListParagraph"/>
        <w:widowControl w:val="0"/>
        <w:numPr>
          <w:ilvl w:val="1"/>
          <w:numId w:val="41"/>
        </w:numPr>
        <w:tabs>
          <w:tab w:val="left" w:pos="709"/>
        </w:tabs>
        <w:autoSpaceDE w:val="0"/>
        <w:autoSpaceDN w:val="0"/>
        <w:adjustRightInd w:val="0"/>
        <w:spacing w:after="120" w:line="276" w:lineRule="auto"/>
        <w:ind w:left="0" w:firstLine="0"/>
        <w:jc w:val="both"/>
        <w:rPr>
          <w:rFonts w:ascii="Tahoma" w:eastAsia="Calibri" w:hAnsi="Tahoma" w:cs="Tahoma"/>
          <w:sz w:val="24"/>
          <w:szCs w:val="24"/>
        </w:rPr>
      </w:pPr>
      <w:r w:rsidRPr="00E50065">
        <w:rPr>
          <w:rFonts w:ascii="Tahoma" w:eastAsia="Calibri" w:hAnsi="Tahoma" w:cs="Tahoma"/>
          <w:sz w:val="24"/>
          <w:szCs w:val="24"/>
        </w:rPr>
        <w:t>ištaisyti paslaugų trūkumus, nustatytus sukurtame funkcionalume, atsiradusius dėl Teikėjo kaltės garantinės priežiūros galiojimo laikotarpiu;</w:t>
      </w:r>
    </w:p>
    <w:p w14:paraId="42BED993" w14:textId="77777777" w:rsidR="00477557" w:rsidRPr="00E50065" w:rsidRDefault="00477557"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ištaisyti kitus paslaugų trūkumus, atsiradusius dėl Teikėjo kaltės.</w:t>
      </w:r>
    </w:p>
    <w:p w14:paraId="2EADB81E" w14:textId="77777777" w:rsidR="00477557" w:rsidRPr="00E50065" w:rsidRDefault="00477557" w:rsidP="00AF68E1">
      <w:pPr>
        <w:pStyle w:val="ListParagraph"/>
        <w:numPr>
          <w:ilvl w:val="0"/>
          <w:numId w:val="41"/>
        </w:numPr>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Visus Sistemos sutrikimus ir jų padarinius, kurie atsirado įdiegus Teikėjo pateiktus programinės įrangos pakeitimus, pagal Teikėjo pateiktą pakeitimų diegimo instrukciją, teikėjas šalina savo sąskaita, taip kaip yra numatyta reikalavimuose sutrikimų šalinimui.</w:t>
      </w:r>
    </w:p>
    <w:p w14:paraId="317628F6" w14:textId="77777777" w:rsidR="006257B5" w:rsidRPr="00E50065" w:rsidRDefault="006257B5" w:rsidP="00AF68E1">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2BAE4D56" w14:textId="1353771D" w:rsidR="006257B5" w:rsidRPr="00E50065" w:rsidRDefault="006257B5" w:rsidP="00824838">
      <w:pPr>
        <w:pStyle w:val="Heading2RC"/>
        <w:rPr>
          <w:rFonts w:ascii="Tahoma" w:hAnsi="Tahoma"/>
          <w:sz w:val="24"/>
        </w:rPr>
      </w:pPr>
      <w:bookmarkStart w:id="53" w:name="_Toc191560833"/>
      <w:r w:rsidRPr="00E50065">
        <w:rPr>
          <w:rFonts w:ascii="Tahoma" w:hAnsi="Tahoma"/>
          <w:sz w:val="24"/>
        </w:rPr>
        <w:t>Reikalavimai vystymo paslaugų teikimui</w:t>
      </w:r>
      <w:bookmarkEnd w:id="53"/>
    </w:p>
    <w:p w14:paraId="1029347D" w14:textId="77777777" w:rsidR="006257B5" w:rsidRPr="00E50065" w:rsidRDefault="006257B5" w:rsidP="00AF68E1">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298EFAB1" w14:textId="7D3C4A67" w:rsidR="006257B5" w:rsidRPr="00E50065" w:rsidRDefault="009A3738"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w:t>
      </w:r>
      <w:r w:rsidR="00E4164C" w:rsidRPr="00E50065">
        <w:rPr>
          <w:rFonts w:ascii="Tahoma" w:eastAsia="Calibri" w:hAnsi="Tahoma" w:cs="Tahoma"/>
          <w:sz w:val="24"/>
          <w:szCs w:val="24"/>
        </w:rPr>
        <w:t xml:space="preserve">as, gavęs užsakymą </w:t>
      </w:r>
      <w:r w:rsidRPr="00E50065">
        <w:rPr>
          <w:rFonts w:ascii="Tahoma" w:eastAsia="Calibri" w:hAnsi="Tahoma" w:cs="Tahoma"/>
          <w:sz w:val="24"/>
          <w:szCs w:val="24"/>
        </w:rPr>
        <w:t xml:space="preserve">Sistemos </w:t>
      </w:r>
      <w:r w:rsidR="00E4164C" w:rsidRPr="00E50065">
        <w:rPr>
          <w:rFonts w:ascii="Tahoma" w:eastAsia="Calibri" w:hAnsi="Tahoma" w:cs="Tahoma"/>
          <w:sz w:val="24"/>
          <w:szCs w:val="24"/>
        </w:rPr>
        <w:t xml:space="preserve">vystymo paslaugai, vadovaudamasis šioje techninėje specifikacijoje nustatytais reikalavimais bei pasiūlyme pateiktais jų įkainiais, turi pateikti ir suderinti su </w:t>
      </w:r>
      <w:r w:rsidRPr="00E50065">
        <w:rPr>
          <w:rFonts w:ascii="Tahoma" w:eastAsia="Calibri" w:hAnsi="Tahoma" w:cs="Tahoma"/>
          <w:sz w:val="24"/>
          <w:szCs w:val="24"/>
        </w:rPr>
        <w:t>Pirkėju</w:t>
      </w:r>
      <w:r w:rsidR="00E4164C" w:rsidRPr="00E50065">
        <w:rPr>
          <w:rFonts w:ascii="Tahoma" w:eastAsia="Calibri" w:hAnsi="Tahoma" w:cs="Tahoma"/>
          <w:sz w:val="24"/>
          <w:szCs w:val="24"/>
        </w:rPr>
        <w:t xml:space="preserve"> Vystymo užsakymo realizacijos siūlymą, kuriame turi būti pateiktas numatomas pakeitimo realizacijos techni</w:t>
      </w:r>
      <w:r w:rsidR="00C83E8B" w:rsidRPr="00E50065">
        <w:rPr>
          <w:rFonts w:ascii="Tahoma" w:eastAsia="Calibri" w:hAnsi="Tahoma" w:cs="Tahoma"/>
          <w:sz w:val="24"/>
          <w:szCs w:val="24"/>
        </w:rPr>
        <w:t>ni</w:t>
      </w:r>
      <w:r w:rsidR="00E4164C" w:rsidRPr="00E50065">
        <w:rPr>
          <w:rFonts w:ascii="Tahoma" w:eastAsia="Calibri" w:hAnsi="Tahoma" w:cs="Tahoma"/>
          <w:sz w:val="24"/>
          <w:szCs w:val="24"/>
        </w:rPr>
        <w:t>s sprendimas, dabų vykdymo planas, nurodant veikloms vykdyti reikalingų darbo valandų kiekį ir pagrindžiant tokių veiklų būtinybę, bendras Vystymo užsakymo realizacijai reikalingas darbo valandų kiekis bei bendra Vystymo užsakymo įvykdymo kaina.</w:t>
      </w:r>
    </w:p>
    <w:p w14:paraId="4A114595" w14:textId="1EE02BFC" w:rsidR="00E4164C" w:rsidRPr="00E50065" w:rsidRDefault="00E4164C"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 </w:t>
      </w:r>
      <w:r w:rsidR="009A3738" w:rsidRPr="00E50065">
        <w:rPr>
          <w:rFonts w:ascii="Tahoma" w:eastAsia="Calibri" w:hAnsi="Tahoma" w:cs="Tahoma"/>
          <w:sz w:val="24"/>
          <w:szCs w:val="24"/>
        </w:rPr>
        <w:t>Teikėj</w:t>
      </w:r>
      <w:r w:rsidRPr="00E50065">
        <w:rPr>
          <w:rFonts w:ascii="Tahoma" w:eastAsia="Calibri" w:hAnsi="Tahoma" w:cs="Tahoma"/>
          <w:sz w:val="24"/>
          <w:szCs w:val="24"/>
        </w:rPr>
        <w:t>o pateikiamas apmokėti už Vystymo užsakymo įvykdymą darbo valandų kiekis ir kaina negali būti didesni nei suderintame su Perkančiąja organizacija Vystymo užsakymo realizacijos pasiūlyme.</w:t>
      </w:r>
    </w:p>
    <w:p w14:paraId="13A72FD6" w14:textId="74792060" w:rsidR="00E4164C" w:rsidRPr="00E50065" w:rsidRDefault="009A3738"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w:t>
      </w:r>
      <w:r w:rsidR="00E4164C" w:rsidRPr="00E50065">
        <w:rPr>
          <w:rFonts w:ascii="Tahoma" w:eastAsia="Calibri" w:hAnsi="Tahoma" w:cs="Tahoma"/>
          <w:sz w:val="24"/>
          <w:szCs w:val="24"/>
        </w:rPr>
        <w:t xml:space="preserve">o specialistų sugaištas laikas atvykimui ir dalyvavimui susitikimuose, pasitarimuose, bendravimui (telefonu, el. paštu, ar atvykus) su </w:t>
      </w:r>
      <w:r w:rsidR="008535E9" w:rsidRPr="00E50065">
        <w:rPr>
          <w:rFonts w:ascii="Tahoma" w:eastAsia="Calibri" w:hAnsi="Tahoma" w:cs="Tahoma"/>
          <w:sz w:val="24"/>
          <w:szCs w:val="24"/>
        </w:rPr>
        <w:t>Pirkėjo</w:t>
      </w:r>
      <w:r w:rsidR="00E4164C" w:rsidRPr="00E50065">
        <w:rPr>
          <w:rFonts w:ascii="Tahoma" w:eastAsia="Calibri" w:hAnsi="Tahoma" w:cs="Tahoma"/>
          <w:sz w:val="24"/>
          <w:szCs w:val="24"/>
        </w:rPr>
        <w:t xml:space="preserve"> specialistais neturi būti traukimas į </w:t>
      </w:r>
      <w:r w:rsidRPr="00E50065">
        <w:rPr>
          <w:rFonts w:ascii="Tahoma" w:eastAsia="Calibri" w:hAnsi="Tahoma" w:cs="Tahoma"/>
          <w:sz w:val="24"/>
          <w:szCs w:val="24"/>
        </w:rPr>
        <w:t>Teikėj</w:t>
      </w:r>
      <w:r w:rsidR="00E4164C" w:rsidRPr="00E50065">
        <w:rPr>
          <w:rFonts w:ascii="Tahoma" w:eastAsia="Calibri" w:hAnsi="Tahoma" w:cs="Tahoma"/>
          <w:sz w:val="24"/>
          <w:szCs w:val="24"/>
        </w:rPr>
        <w:t>o sąnaudas vykdant Vystymo užsakymą</w:t>
      </w:r>
      <w:r w:rsidR="00FC2442" w:rsidRPr="00E50065">
        <w:rPr>
          <w:rFonts w:ascii="Tahoma" w:eastAsia="Calibri" w:hAnsi="Tahoma" w:cs="Tahoma"/>
          <w:sz w:val="24"/>
          <w:szCs w:val="24"/>
        </w:rPr>
        <w:t xml:space="preserve"> ir paslaugų priėmimo-perdavimo aktą</w:t>
      </w:r>
      <w:r w:rsidR="00E4164C" w:rsidRPr="00E50065">
        <w:rPr>
          <w:rFonts w:ascii="Tahoma" w:eastAsia="Calibri" w:hAnsi="Tahoma" w:cs="Tahoma"/>
          <w:sz w:val="24"/>
          <w:szCs w:val="24"/>
        </w:rPr>
        <w:t>.</w:t>
      </w:r>
    </w:p>
    <w:p w14:paraId="0FE2DBE5" w14:textId="5401B1F1" w:rsidR="00E4164C" w:rsidRPr="00E50065" w:rsidRDefault="00E4164C"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Visos </w:t>
      </w:r>
      <w:r w:rsidR="009A3738" w:rsidRPr="00E50065">
        <w:rPr>
          <w:rFonts w:ascii="Tahoma" w:eastAsia="Calibri" w:hAnsi="Tahoma" w:cs="Tahoma"/>
          <w:sz w:val="24"/>
          <w:szCs w:val="24"/>
        </w:rPr>
        <w:t>Teikėj</w:t>
      </w:r>
      <w:r w:rsidRPr="00E50065">
        <w:rPr>
          <w:rFonts w:ascii="Tahoma" w:eastAsia="Calibri" w:hAnsi="Tahoma" w:cs="Tahoma"/>
          <w:sz w:val="24"/>
          <w:szCs w:val="24"/>
        </w:rPr>
        <w:t xml:space="preserve">o teikiamos </w:t>
      </w:r>
      <w:r w:rsidR="009A3738" w:rsidRPr="00E50065">
        <w:rPr>
          <w:rFonts w:ascii="Tahoma" w:eastAsia="Calibri" w:hAnsi="Tahoma" w:cs="Tahoma"/>
          <w:sz w:val="24"/>
          <w:szCs w:val="24"/>
        </w:rPr>
        <w:t xml:space="preserve">Sistemos </w:t>
      </w:r>
      <w:r w:rsidRPr="00E50065">
        <w:rPr>
          <w:rFonts w:ascii="Tahoma" w:eastAsia="Calibri" w:hAnsi="Tahoma" w:cs="Tahoma"/>
          <w:sz w:val="24"/>
          <w:szCs w:val="24"/>
        </w:rPr>
        <w:t xml:space="preserve">vystymo paslaugos turi apimti esamos padėties ir poreikių analizės, projektavimo, kūrimo, testavimo, programinės įrangos perdavimo ir, </w:t>
      </w:r>
      <w:r w:rsidR="008535E9" w:rsidRPr="00E50065">
        <w:rPr>
          <w:rFonts w:ascii="Tahoma" w:eastAsia="Calibri" w:hAnsi="Tahoma" w:cs="Tahoma"/>
          <w:sz w:val="24"/>
          <w:szCs w:val="24"/>
        </w:rPr>
        <w:t>Pirkėjui</w:t>
      </w:r>
      <w:r w:rsidRPr="00E50065">
        <w:rPr>
          <w:rFonts w:ascii="Tahoma" w:eastAsia="Calibri" w:hAnsi="Tahoma" w:cs="Tahoma"/>
          <w:sz w:val="24"/>
          <w:szCs w:val="24"/>
        </w:rPr>
        <w:t xml:space="preserve"> paprašius, naudotojų mokymo bei bandomosios eksploatacijos etapus. Priklausomai nuo pakeitimo sudėtingumo Registrų centras, teikdamas užsakymą gali reikalauti pateikti analizės, specifikavimo, projektavimo dokumentus, užsakymo įvykdymo priėmimo testų planą, testavimo scenarijus, teikėjo atlikto vidinio testavimo ataskaitas, instrukcijas naudotojams bei sistemas administruojantiems specialistams.</w:t>
      </w:r>
    </w:p>
    <w:p w14:paraId="0D1A87AF" w14:textId="1CAC59CA" w:rsidR="00E4164C" w:rsidRPr="00E50065" w:rsidRDefault="009A3738"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Sistemos </w:t>
      </w:r>
      <w:r w:rsidR="00E4164C" w:rsidRPr="00E50065">
        <w:rPr>
          <w:rFonts w:ascii="Tahoma" w:eastAsia="Calibri" w:hAnsi="Tahoma" w:cs="Tahoma"/>
          <w:sz w:val="24"/>
          <w:szCs w:val="24"/>
        </w:rPr>
        <w:t>programinė įranga turės būti praplečiama ir keičiama:</w:t>
      </w:r>
    </w:p>
    <w:p w14:paraId="0F0CD38C" w14:textId="77777777" w:rsidR="004450E0" w:rsidRPr="00E50065" w:rsidRDefault="004450E0"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Remiantis daugiasluoksnės architektūros principu, išlaikant galimybes ją plėsti atskirų sluoksnių lygmenyse (atvaizdavimo, logikos ir duomenų);</w:t>
      </w:r>
    </w:p>
    <w:p w14:paraId="10D4018A" w14:textId="3974D02C" w:rsidR="004450E0" w:rsidRPr="00E50065" w:rsidRDefault="004450E0"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Sistemos komponentus ir vidinę bei išorinę komponentų integraciją įgyvendinti laikantis SOA (angl. </w:t>
      </w:r>
      <w:proofErr w:type="spellStart"/>
      <w:r w:rsidRPr="00E50065">
        <w:rPr>
          <w:rFonts w:ascii="Tahoma" w:eastAsia="Calibri" w:hAnsi="Tahoma" w:cs="Tahoma"/>
          <w:sz w:val="24"/>
          <w:szCs w:val="24"/>
        </w:rPr>
        <w:t>Service-Oriented</w:t>
      </w:r>
      <w:proofErr w:type="spellEnd"/>
      <w:r w:rsidRPr="00E50065">
        <w:rPr>
          <w:rFonts w:ascii="Tahoma" w:eastAsia="Calibri" w:hAnsi="Tahoma" w:cs="Tahoma"/>
          <w:sz w:val="24"/>
          <w:szCs w:val="24"/>
        </w:rPr>
        <w:t xml:space="preserve"> </w:t>
      </w:r>
      <w:proofErr w:type="spellStart"/>
      <w:r w:rsidRPr="00E50065">
        <w:rPr>
          <w:rFonts w:ascii="Tahoma" w:eastAsia="Calibri" w:hAnsi="Tahoma" w:cs="Tahoma"/>
          <w:sz w:val="24"/>
          <w:szCs w:val="24"/>
        </w:rPr>
        <w:t>Architecture</w:t>
      </w:r>
      <w:proofErr w:type="spellEnd"/>
      <w:r w:rsidRPr="00E50065">
        <w:rPr>
          <w:rFonts w:ascii="Tahoma" w:eastAsia="Calibri" w:hAnsi="Tahoma" w:cs="Tahoma"/>
          <w:sz w:val="24"/>
          <w:szCs w:val="24"/>
        </w:rPr>
        <w:t>) principų.</w:t>
      </w:r>
    </w:p>
    <w:p w14:paraId="054E9580" w14:textId="294968FA" w:rsidR="00E4164C" w:rsidRPr="00E50065" w:rsidRDefault="009A3738"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w:t>
      </w:r>
      <w:r w:rsidR="00E4164C" w:rsidRPr="00E50065">
        <w:rPr>
          <w:rFonts w:ascii="Tahoma" w:eastAsia="Calibri" w:hAnsi="Tahoma" w:cs="Tahoma"/>
          <w:sz w:val="24"/>
          <w:szCs w:val="24"/>
        </w:rPr>
        <w:t xml:space="preserve">as pagal </w:t>
      </w:r>
      <w:r w:rsidR="008535E9" w:rsidRPr="00E50065">
        <w:rPr>
          <w:rFonts w:ascii="Tahoma" w:eastAsia="Calibri" w:hAnsi="Tahoma" w:cs="Tahoma"/>
          <w:sz w:val="24"/>
          <w:szCs w:val="24"/>
        </w:rPr>
        <w:t>Pirkėjo</w:t>
      </w:r>
      <w:r w:rsidR="00E4164C" w:rsidRPr="00E50065">
        <w:rPr>
          <w:rFonts w:ascii="Tahoma" w:eastAsia="Calibri" w:hAnsi="Tahoma" w:cs="Tahoma"/>
          <w:sz w:val="24"/>
          <w:szCs w:val="24"/>
        </w:rPr>
        <w:t xml:space="preserve"> poreikį turės atlikti sistemų naudotojų ir administratorių mokymus vystymo metu atliktiems darbams</w:t>
      </w:r>
      <w:r w:rsidR="00B76744" w:rsidRPr="00E50065">
        <w:rPr>
          <w:rFonts w:ascii="Tahoma" w:eastAsia="Calibri" w:hAnsi="Tahoma" w:cs="Tahoma"/>
          <w:sz w:val="24"/>
          <w:szCs w:val="24"/>
        </w:rPr>
        <w:t>.</w:t>
      </w:r>
    </w:p>
    <w:p w14:paraId="32CA0F44" w14:textId="01FCE9F8" w:rsidR="00E4164C" w:rsidRPr="00E50065" w:rsidRDefault="00E4164C"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lastRenderedPageBreak/>
        <w:t xml:space="preserve">Vykdant </w:t>
      </w:r>
      <w:r w:rsidR="009A3738" w:rsidRPr="00E50065">
        <w:rPr>
          <w:rFonts w:ascii="Tahoma" w:eastAsia="Calibri" w:hAnsi="Tahoma" w:cs="Tahoma"/>
          <w:sz w:val="24"/>
          <w:szCs w:val="24"/>
        </w:rPr>
        <w:t xml:space="preserve">Sistemos </w:t>
      </w:r>
      <w:r w:rsidRPr="00E50065">
        <w:rPr>
          <w:rFonts w:ascii="Tahoma" w:eastAsia="Calibri" w:hAnsi="Tahoma" w:cs="Tahoma"/>
          <w:sz w:val="24"/>
          <w:szCs w:val="24"/>
        </w:rPr>
        <w:t>vystymo veiklas, susijusias sąsajų su kitomis sistemomis ir registrais kūrimu, į darbų apimtį įeina integracinių sąsajų testavimas.</w:t>
      </w:r>
    </w:p>
    <w:p w14:paraId="0CB86D49" w14:textId="6A324085" w:rsidR="00E4164C" w:rsidRPr="00E50065" w:rsidRDefault="00E4164C"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Galutinį sprendimą dėl sistemos vystymo (plėtros ir modifikavimo) užsakymų vykdymo metu naujai sukurtos ar pakeistos programinės įrangos diegimo gamybinėje aplinkoje priima </w:t>
      </w:r>
      <w:r w:rsidR="008535E9" w:rsidRPr="00E50065">
        <w:rPr>
          <w:rFonts w:ascii="Tahoma" w:eastAsia="Calibri" w:hAnsi="Tahoma" w:cs="Tahoma"/>
          <w:sz w:val="24"/>
          <w:szCs w:val="24"/>
        </w:rPr>
        <w:t>Pirkėjo</w:t>
      </w:r>
      <w:r w:rsidRPr="00E50065">
        <w:rPr>
          <w:rFonts w:ascii="Tahoma" w:eastAsia="Calibri" w:hAnsi="Tahoma" w:cs="Tahoma"/>
          <w:sz w:val="24"/>
          <w:szCs w:val="24"/>
        </w:rPr>
        <w:t xml:space="preserve"> atsakingi specialistai.</w:t>
      </w:r>
    </w:p>
    <w:p w14:paraId="1A454B3C" w14:textId="0AE3A323" w:rsidR="00E4164C" w:rsidRPr="00E50065" w:rsidRDefault="008535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Pirkėjas</w:t>
      </w:r>
      <w:r w:rsidR="00E4164C" w:rsidRPr="00E50065">
        <w:rPr>
          <w:rFonts w:ascii="Tahoma" w:eastAsia="Calibri" w:hAnsi="Tahoma" w:cs="Tahoma"/>
          <w:sz w:val="24"/>
          <w:szCs w:val="24"/>
        </w:rPr>
        <w:t xml:space="preserve">, priimdama užsakytus </w:t>
      </w:r>
      <w:r w:rsidR="009A3738" w:rsidRPr="00E50065">
        <w:rPr>
          <w:rFonts w:ascii="Tahoma" w:eastAsia="Calibri" w:hAnsi="Tahoma" w:cs="Tahoma"/>
          <w:sz w:val="24"/>
          <w:szCs w:val="24"/>
        </w:rPr>
        <w:t xml:space="preserve">Sistemos </w:t>
      </w:r>
      <w:r w:rsidR="00E4164C" w:rsidRPr="00E50065">
        <w:rPr>
          <w:rFonts w:ascii="Tahoma" w:eastAsia="Calibri" w:hAnsi="Tahoma" w:cs="Tahoma"/>
          <w:sz w:val="24"/>
          <w:szCs w:val="24"/>
        </w:rPr>
        <w:t xml:space="preserve">vystymo darbus gali pareikalauti atlikti šių sistemų „Didžiausio apkrovimo“ (angl. </w:t>
      </w:r>
      <w:proofErr w:type="spellStart"/>
      <w:r w:rsidR="00E4164C" w:rsidRPr="00E50065">
        <w:rPr>
          <w:rFonts w:ascii="Tahoma" w:eastAsia="Calibri" w:hAnsi="Tahoma" w:cs="Tahoma"/>
          <w:iCs/>
          <w:sz w:val="24"/>
          <w:szCs w:val="24"/>
        </w:rPr>
        <w:t>Stress</w:t>
      </w:r>
      <w:proofErr w:type="spellEnd"/>
      <w:r w:rsidR="00E4164C" w:rsidRPr="00E50065">
        <w:rPr>
          <w:rFonts w:ascii="Tahoma" w:eastAsia="Calibri" w:hAnsi="Tahoma" w:cs="Tahoma"/>
          <w:iCs/>
          <w:sz w:val="24"/>
          <w:szCs w:val="24"/>
        </w:rPr>
        <w:t xml:space="preserve"> </w:t>
      </w:r>
      <w:proofErr w:type="spellStart"/>
      <w:r w:rsidR="00E4164C" w:rsidRPr="00E50065">
        <w:rPr>
          <w:rFonts w:ascii="Tahoma" w:eastAsia="Calibri" w:hAnsi="Tahoma" w:cs="Tahoma"/>
          <w:iCs/>
          <w:sz w:val="24"/>
          <w:szCs w:val="24"/>
        </w:rPr>
        <w:t>Test</w:t>
      </w:r>
      <w:proofErr w:type="spellEnd"/>
      <w:r w:rsidR="00E4164C" w:rsidRPr="00E50065">
        <w:rPr>
          <w:rFonts w:ascii="Tahoma" w:eastAsia="Calibri" w:hAnsi="Tahoma" w:cs="Tahoma"/>
          <w:sz w:val="24"/>
          <w:szCs w:val="24"/>
        </w:rPr>
        <w:t>) testus;</w:t>
      </w:r>
    </w:p>
    <w:p w14:paraId="6F63FBBC" w14:textId="547A3B40" w:rsidR="00E4164C" w:rsidRPr="00E50065" w:rsidRDefault="00E4164C"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Visi Paslaugų teikimui reikalingi resursai turi būti </w:t>
      </w:r>
      <w:r w:rsidR="009A3738" w:rsidRPr="00E50065">
        <w:rPr>
          <w:rFonts w:ascii="Tahoma" w:eastAsia="Calibri" w:hAnsi="Tahoma" w:cs="Tahoma"/>
          <w:sz w:val="24"/>
          <w:szCs w:val="24"/>
        </w:rPr>
        <w:t>Teikėj</w:t>
      </w:r>
      <w:r w:rsidRPr="00E50065">
        <w:rPr>
          <w:rFonts w:ascii="Tahoma" w:eastAsia="Calibri" w:hAnsi="Tahoma" w:cs="Tahoma"/>
          <w:sz w:val="24"/>
          <w:szCs w:val="24"/>
        </w:rPr>
        <w:t xml:space="preserve">o: kompiuterinė techninė ir programinė įranga, kitos Paslaugų teikimui naudojamos priemonės, transportas, ryšiai, patalpos ir t. t. </w:t>
      </w:r>
      <w:r w:rsidR="008535E9" w:rsidRPr="00E50065">
        <w:rPr>
          <w:rFonts w:ascii="Tahoma" w:eastAsia="Calibri" w:hAnsi="Tahoma" w:cs="Tahoma"/>
          <w:sz w:val="24"/>
          <w:szCs w:val="24"/>
        </w:rPr>
        <w:t>Pirkėjas</w:t>
      </w:r>
      <w:r w:rsidRPr="00E50065">
        <w:rPr>
          <w:rFonts w:ascii="Tahoma" w:eastAsia="Calibri" w:hAnsi="Tahoma" w:cs="Tahoma"/>
          <w:sz w:val="24"/>
          <w:szCs w:val="24"/>
        </w:rPr>
        <w:t xml:space="preserve"> nenumato tokių resursų suteikti </w:t>
      </w:r>
      <w:r w:rsidR="009A3738" w:rsidRPr="00E50065">
        <w:rPr>
          <w:rFonts w:ascii="Tahoma" w:eastAsia="Calibri" w:hAnsi="Tahoma" w:cs="Tahoma"/>
          <w:sz w:val="24"/>
          <w:szCs w:val="24"/>
        </w:rPr>
        <w:t>Teikėj</w:t>
      </w:r>
      <w:r w:rsidRPr="00E50065">
        <w:rPr>
          <w:rFonts w:ascii="Tahoma" w:eastAsia="Calibri" w:hAnsi="Tahoma" w:cs="Tahoma"/>
          <w:sz w:val="24"/>
          <w:szCs w:val="24"/>
        </w:rPr>
        <w:t>ui P</w:t>
      </w:r>
      <w:r w:rsidRPr="00E50065">
        <w:rPr>
          <w:rFonts w:ascii="Tahoma" w:hAnsi="Tahoma" w:cs="Tahoma"/>
          <w:sz w:val="24"/>
          <w:szCs w:val="24"/>
        </w:rPr>
        <w:t>aslaugoms teikti.</w:t>
      </w:r>
    </w:p>
    <w:p w14:paraId="69BD4B50" w14:textId="0B402C50" w:rsidR="00E4164C" w:rsidRPr="00E50065" w:rsidRDefault="009A3738"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Sistemos </w:t>
      </w:r>
      <w:r w:rsidR="00E4164C" w:rsidRPr="00E50065">
        <w:rPr>
          <w:rFonts w:ascii="Tahoma" w:hAnsi="Tahoma" w:cs="Tahoma"/>
          <w:sz w:val="24"/>
          <w:szCs w:val="24"/>
        </w:rPr>
        <w:t xml:space="preserve">vystymui, priežiūrai ir eksploatacijai naudojamos 3 savarankiškai funkcionuojančios IT infrastruktūros aplinkos – Kūrimo, </w:t>
      </w:r>
      <w:proofErr w:type="spellStart"/>
      <w:r w:rsidR="00E4164C" w:rsidRPr="00E50065">
        <w:rPr>
          <w:rFonts w:ascii="Tahoma" w:hAnsi="Tahoma" w:cs="Tahoma"/>
          <w:sz w:val="24"/>
          <w:szCs w:val="24"/>
        </w:rPr>
        <w:t>Testinė</w:t>
      </w:r>
      <w:proofErr w:type="spellEnd"/>
      <w:r w:rsidR="00E4164C" w:rsidRPr="00E50065">
        <w:rPr>
          <w:rFonts w:ascii="Tahoma" w:hAnsi="Tahoma" w:cs="Tahoma"/>
          <w:sz w:val="24"/>
          <w:szCs w:val="24"/>
        </w:rPr>
        <w:t xml:space="preserve"> ir Gamybinė:</w:t>
      </w:r>
    </w:p>
    <w:p w14:paraId="15724617" w14:textId="6F15605C" w:rsidR="002343EF" w:rsidRPr="00E50065" w:rsidRDefault="002343EF" w:rsidP="00AF68E1">
      <w:pPr>
        <w:pStyle w:val="ListParagraph"/>
        <w:widowControl w:val="0"/>
        <w:numPr>
          <w:ilvl w:val="1"/>
          <w:numId w:val="41"/>
        </w:numPr>
        <w:tabs>
          <w:tab w:val="left" w:pos="709"/>
        </w:tabs>
        <w:spacing w:line="276" w:lineRule="auto"/>
        <w:ind w:left="0" w:firstLine="0"/>
        <w:jc w:val="both"/>
        <w:rPr>
          <w:rFonts w:ascii="Tahoma" w:hAnsi="Tahoma" w:cs="Tahoma"/>
          <w:sz w:val="24"/>
          <w:szCs w:val="24"/>
        </w:rPr>
      </w:pPr>
      <w:proofErr w:type="spellStart"/>
      <w:r w:rsidRPr="00E50065">
        <w:rPr>
          <w:rFonts w:ascii="Tahoma" w:hAnsi="Tahoma" w:cs="Tahoma"/>
          <w:sz w:val="24"/>
          <w:szCs w:val="24"/>
        </w:rPr>
        <w:t>Testinė</w:t>
      </w:r>
      <w:proofErr w:type="spellEnd"/>
      <w:r w:rsidRPr="00E50065">
        <w:rPr>
          <w:rFonts w:ascii="Tahoma" w:hAnsi="Tahoma" w:cs="Tahoma"/>
          <w:sz w:val="24"/>
          <w:szCs w:val="24"/>
        </w:rPr>
        <w:t xml:space="preserve"> aplinka naudojama patikrinti programinės įrangos paslaugų apimtyje atliktus pakeitimus, atlikti naujo funkcionalumo integracinius bandymus ir suteikti galimybę išorės informacinėms sistemoms ir registrams ištestuoti jų kuriamas sąsajas su</w:t>
      </w:r>
      <w:r w:rsidR="00FA6D12" w:rsidRPr="00E50065">
        <w:rPr>
          <w:rFonts w:ascii="Tahoma" w:hAnsi="Tahoma" w:cs="Tahoma"/>
          <w:sz w:val="24"/>
          <w:szCs w:val="24"/>
        </w:rPr>
        <w:t xml:space="preserve"> JA</w:t>
      </w:r>
      <w:r w:rsidR="00A12EC5">
        <w:rPr>
          <w:rFonts w:ascii="Tahoma" w:hAnsi="Tahoma" w:cs="Tahoma"/>
          <w:sz w:val="24"/>
          <w:szCs w:val="24"/>
        </w:rPr>
        <w:t>D</w:t>
      </w:r>
      <w:r w:rsidR="00FA6D12" w:rsidRPr="00E50065">
        <w:rPr>
          <w:rFonts w:ascii="Tahoma" w:hAnsi="Tahoma" w:cs="Tahoma"/>
          <w:sz w:val="24"/>
          <w:szCs w:val="24"/>
        </w:rPr>
        <w:t>IS</w:t>
      </w:r>
      <w:r w:rsidRPr="00E50065">
        <w:rPr>
          <w:rFonts w:ascii="Tahoma" w:hAnsi="Tahoma" w:cs="Tahoma"/>
          <w:sz w:val="24"/>
          <w:szCs w:val="24"/>
        </w:rPr>
        <w:t>;</w:t>
      </w:r>
    </w:p>
    <w:p w14:paraId="5BF7AC68" w14:textId="77777777" w:rsidR="002343EF" w:rsidRPr="00E50065" w:rsidRDefault="002343EF" w:rsidP="00AF68E1">
      <w:pPr>
        <w:pStyle w:val="ListParagraph"/>
        <w:widowControl w:val="0"/>
        <w:numPr>
          <w:ilvl w:val="1"/>
          <w:numId w:val="41"/>
        </w:numPr>
        <w:tabs>
          <w:tab w:val="left" w:pos="709"/>
        </w:tabs>
        <w:spacing w:line="276" w:lineRule="auto"/>
        <w:ind w:left="0" w:firstLine="0"/>
        <w:jc w:val="both"/>
        <w:rPr>
          <w:rFonts w:ascii="Tahoma" w:hAnsi="Tahoma" w:cs="Tahoma"/>
          <w:sz w:val="24"/>
          <w:szCs w:val="24"/>
        </w:rPr>
      </w:pPr>
      <w:r w:rsidRPr="00E50065">
        <w:rPr>
          <w:rFonts w:ascii="Tahoma" w:hAnsi="Tahoma" w:cs="Tahoma"/>
          <w:sz w:val="24"/>
          <w:szCs w:val="24"/>
        </w:rPr>
        <w:t>Pirkėjo kūrimo aplinkoje Teikėjas turės parengti programinės įrangos bandymams skirtą aplinką ir bandymams reikalingus duomenis;</w:t>
      </w:r>
    </w:p>
    <w:p w14:paraId="479DF9A2" w14:textId="0EFB6817" w:rsidR="002343EF" w:rsidRPr="00E50065" w:rsidRDefault="002343EF" w:rsidP="00AF68E1">
      <w:pPr>
        <w:pStyle w:val="ListParagraph"/>
        <w:widowControl w:val="0"/>
        <w:numPr>
          <w:ilvl w:val="1"/>
          <w:numId w:val="41"/>
        </w:numPr>
        <w:tabs>
          <w:tab w:val="left" w:pos="709"/>
        </w:tabs>
        <w:spacing w:line="276" w:lineRule="auto"/>
        <w:ind w:left="0" w:firstLine="0"/>
        <w:jc w:val="both"/>
        <w:rPr>
          <w:rFonts w:ascii="Tahoma" w:hAnsi="Tahoma" w:cs="Tahoma"/>
          <w:sz w:val="24"/>
          <w:szCs w:val="24"/>
        </w:rPr>
      </w:pPr>
      <w:r w:rsidRPr="00E50065">
        <w:rPr>
          <w:rFonts w:ascii="Tahoma" w:hAnsi="Tahoma" w:cs="Tahoma"/>
          <w:sz w:val="24"/>
          <w:szCs w:val="24"/>
        </w:rPr>
        <w:t xml:space="preserve"> Teikėjas privalo pats pasirūpinti savo kūrimo aplinka, </w:t>
      </w:r>
      <w:proofErr w:type="spellStart"/>
      <w:r w:rsidRPr="00E50065">
        <w:rPr>
          <w:rFonts w:ascii="Tahoma" w:hAnsi="Tahoma" w:cs="Tahoma"/>
          <w:sz w:val="24"/>
          <w:szCs w:val="24"/>
        </w:rPr>
        <w:t>t.y</w:t>
      </w:r>
      <w:proofErr w:type="spellEnd"/>
      <w:r w:rsidRPr="00E50065">
        <w:rPr>
          <w:rFonts w:ascii="Tahoma" w:hAnsi="Tahoma" w:cs="Tahoma"/>
          <w:sz w:val="24"/>
          <w:szCs w:val="24"/>
        </w:rPr>
        <w:t>., savo infrastruktūroje arba lokalioje darbo vietoje įsidiegti reikiamus serverius</w:t>
      </w:r>
      <w:r w:rsidR="003A0F04" w:rsidRPr="00E50065">
        <w:rPr>
          <w:rFonts w:ascii="Tahoma" w:hAnsi="Tahoma" w:cs="Tahoma"/>
          <w:sz w:val="24"/>
          <w:szCs w:val="24"/>
        </w:rPr>
        <w:t xml:space="preserve">. </w:t>
      </w:r>
      <w:r w:rsidRPr="00E50065">
        <w:rPr>
          <w:rFonts w:ascii="Tahoma" w:hAnsi="Tahoma" w:cs="Tahoma"/>
          <w:sz w:val="24"/>
          <w:szCs w:val="24"/>
        </w:rPr>
        <w:t>Teikėjas privalo suteikti visą reikiamą informaciją tokioms aplinkos pasigaminti;</w:t>
      </w:r>
    </w:p>
    <w:p w14:paraId="127E8C41" w14:textId="3ABBB67A" w:rsidR="002343EF" w:rsidRPr="00E50065" w:rsidRDefault="002343EF" w:rsidP="00AF68E1">
      <w:pPr>
        <w:pStyle w:val="ListParagraph"/>
        <w:widowControl w:val="0"/>
        <w:numPr>
          <w:ilvl w:val="1"/>
          <w:numId w:val="41"/>
        </w:numPr>
        <w:tabs>
          <w:tab w:val="left" w:pos="709"/>
        </w:tabs>
        <w:spacing w:line="276" w:lineRule="auto"/>
        <w:ind w:left="0" w:firstLine="0"/>
        <w:jc w:val="both"/>
        <w:rPr>
          <w:rFonts w:ascii="Tahoma" w:hAnsi="Tahoma" w:cs="Tahoma"/>
          <w:sz w:val="24"/>
          <w:szCs w:val="24"/>
        </w:rPr>
      </w:pPr>
      <w:r w:rsidRPr="00E50065">
        <w:rPr>
          <w:rFonts w:ascii="Tahoma" w:hAnsi="Tahoma" w:cs="Tahoma"/>
          <w:sz w:val="24"/>
          <w:szCs w:val="24"/>
        </w:rPr>
        <w:t xml:space="preserve">Paslaugų kūrimo aplinka tūri būti kuriama iš sudarytų </w:t>
      </w:r>
      <w:proofErr w:type="spellStart"/>
      <w:r w:rsidRPr="00E50065">
        <w:rPr>
          <w:rFonts w:ascii="Tahoma" w:hAnsi="Tahoma" w:cs="Tahoma"/>
          <w:sz w:val="24"/>
          <w:szCs w:val="24"/>
        </w:rPr>
        <w:t>skriptų</w:t>
      </w:r>
      <w:proofErr w:type="spellEnd"/>
      <w:r w:rsidRPr="00E50065">
        <w:rPr>
          <w:rFonts w:ascii="Tahoma" w:hAnsi="Tahoma" w:cs="Tahoma"/>
          <w:sz w:val="24"/>
          <w:szCs w:val="24"/>
        </w:rPr>
        <w:t xml:space="preserve"> (angl. </w:t>
      </w:r>
      <w:proofErr w:type="spellStart"/>
      <w:r w:rsidR="00CF5AFA" w:rsidRPr="00E50065">
        <w:rPr>
          <w:rFonts w:ascii="Tahoma" w:hAnsi="Tahoma" w:cs="Tahoma"/>
          <w:sz w:val="24"/>
          <w:szCs w:val="24"/>
        </w:rPr>
        <w:t>I</w:t>
      </w:r>
      <w:r w:rsidRPr="00E50065">
        <w:rPr>
          <w:rFonts w:ascii="Tahoma" w:hAnsi="Tahoma" w:cs="Tahoma"/>
          <w:sz w:val="24"/>
          <w:szCs w:val="24"/>
        </w:rPr>
        <w:t>nfrastructura</w:t>
      </w:r>
      <w:proofErr w:type="spellEnd"/>
      <w:r w:rsidRPr="00E50065">
        <w:rPr>
          <w:rFonts w:ascii="Tahoma" w:hAnsi="Tahoma" w:cs="Tahoma"/>
          <w:sz w:val="24"/>
          <w:szCs w:val="24"/>
        </w:rPr>
        <w:t xml:space="preserve"> </w:t>
      </w:r>
      <w:proofErr w:type="spellStart"/>
      <w:r w:rsidR="00FE1D91" w:rsidRPr="00E50065">
        <w:rPr>
          <w:rFonts w:ascii="Tahoma" w:hAnsi="Tahoma" w:cs="Tahoma"/>
          <w:sz w:val="24"/>
          <w:szCs w:val="24"/>
        </w:rPr>
        <w:t>a</w:t>
      </w:r>
      <w:r w:rsidRPr="00E50065">
        <w:rPr>
          <w:rFonts w:ascii="Tahoma" w:hAnsi="Tahoma" w:cs="Tahoma"/>
          <w:sz w:val="24"/>
          <w:szCs w:val="24"/>
        </w:rPr>
        <w:t>s</w:t>
      </w:r>
      <w:proofErr w:type="spellEnd"/>
      <w:r w:rsidRPr="00E50065">
        <w:rPr>
          <w:rFonts w:ascii="Tahoma" w:hAnsi="Tahoma" w:cs="Tahoma"/>
          <w:sz w:val="24"/>
          <w:szCs w:val="24"/>
        </w:rPr>
        <w:t xml:space="preserve"> </w:t>
      </w:r>
      <w:proofErr w:type="spellStart"/>
      <w:r w:rsidR="00CF5AFA" w:rsidRPr="00E50065">
        <w:rPr>
          <w:rFonts w:ascii="Tahoma" w:hAnsi="Tahoma" w:cs="Tahoma"/>
          <w:sz w:val="24"/>
          <w:szCs w:val="24"/>
        </w:rPr>
        <w:t>C</w:t>
      </w:r>
      <w:r w:rsidRPr="00E50065">
        <w:rPr>
          <w:rFonts w:ascii="Tahoma" w:hAnsi="Tahoma" w:cs="Tahoma"/>
          <w:sz w:val="24"/>
          <w:szCs w:val="24"/>
        </w:rPr>
        <w:t>ode</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IaC</w:t>
      </w:r>
      <w:proofErr w:type="spellEnd"/>
      <w:r w:rsidRPr="00E50065">
        <w:rPr>
          <w:rFonts w:ascii="Tahoma" w:hAnsi="Tahoma" w:cs="Tahoma"/>
          <w:sz w:val="24"/>
          <w:szCs w:val="24"/>
        </w:rPr>
        <w:t xml:space="preserve">)) naudojant </w:t>
      </w:r>
      <w:proofErr w:type="spellStart"/>
      <w:r w:rsidRPr="00E50065">
        <w:rPr>
          <w:rFonts w:ascii="Tahoma" w:hAnsi="Tahoma" w:cs="Tahoma"/>
          <w:sz w:val="24"/>
          <w:szCs w:val="24"/>
        </w:rPr>
        <w:t>konteinerizavimo</w:t>
      </w:r>
      <w:proofErr w:type="spellEnd"/>
      <w:r w:rsidRPr="00E50065">
        <w:rPr>
          <w:rFonts w:ascii="Tahoma" w:hAnsi="Tahoma" w:cs="Tahoma"/>
          <w:sz w:val="24"/>
          <w:szCs w:val="24"/>
        </w:rPr>
        <w:t xml:space="preserve"> technologijas kaip </w:t>
      </w:r>
      <w:proofErr w:type="spellStart"/>
      <w:r w:rsidRPr="00E50065">
        <w:rPr>
          <w:rFonts w:ascii="Tahoma" w:hAnsi="Tahoma" w:cs="Tahoma"/>
          <w:sz w:val="24"/>
          <w:szCs w:val="24"/>
        </w:rPr>
        <w:t>Docker</w:t>
      </w:r>
      <w:proofErr w:type="spellEnd"/>
      <w:r w:rsidRPr="00E50065">
        <w:rPr>
          <w:rFonts w:ascii="Tahoma" w:hAnsi="Tahoma" w:cs="Tahoma"/>
          <w:sz w:val="24"/>
          <w:szCs w:val="24"/>
        </w:rPr>
        <w:t xml:space="preserve">. Aplinkos kūrimo </w:t>
      </w:r>
      <w:proofErr w:type="spellStart"/>
      <w:r w:rsidRPr="00E50065">
        <w:rPr>
          <w:rFonts w:ascii="Tahoma" w:hAnsi="Tahoma" w:cs="Tahoma"/>
          <w:sz w:val="24"/>
          <w:szCs w:val="24"/>
        </w:rPr>
        <w:t>skriptai</w:t>
      </w:r>
      <w:proofErr w:type="spellEnd"/>
      <w:r w:rsidRPr="00E50065">
        <w:rPr>
          <w:rFonts w:ascii="Tahoma" w:hAnsi="Tahoma" w:cs="Tahoma"/>
          <w:sz w:val="24"/>
          <w:szCs w:val="24"/>
        </w:rPr>
        <w:t xml:space="preserve"> tūri būti laikomi numatytoje Pirkėjo kodo </w:t>
      </w:r>
      <w:proofErr w:type="spellStart"/>
      <w:r w:rsidRPr="00E50065">
        <w:rPr>
          <w:rFonts w:ascii="Tahoma" w:hAnsi="Tahoma" w:cs="Tahoma"/>
          <w:sz w:val="24"/>
          <w:szCs w:val="24"/>
        </w:rPr>
        <w:t>repozitorijoje</w:t>
      </w:r>
      <w:proofErr w:type="spellEnd"/>
      <w:r w:rsidRPr="00E50065">
        <w:rPr>
          <w:rFonts w:ascii="Tahoma" w:hAnsi="Tahoma" w:cs="Tahoma"/>
          <w:sz w:val="24"/>
          <w:szCs w:val="24"/>
        </w:rPr>
        <w:t>;</w:t>
      </w:r>
    </w:p>
    <w:p w14:paraId="1BD74945" w14:textId="77777777" w:rsidR="002343EF" w:rsidRPr="00E50065" w:rsidRDefault="002343EF" w:rsidP="00AF68E1">
      <w:pPr>
        <w:pStyle w:val="ListParagraph"/>
        <w:widowControl w:val="0"/>
        <w:numPr>
          <w:ilvl w:val="1"/>
          <w:numId w:val="41"/>
        </w:numPr>
        <w:tabs>
          <w:tab w:val="left" w:pos="709"/>
        </w:tabs>
        <w:spacing w:line="276" w:lineRule="auto"/>
        <w:ind w:left="0" w:firstLine="0"/>
        <w:jc w:val="both"/>
        <w:rPr>
          <w:rFonts w:ascii="Tahoma" w:hAnsi="Tahoma" w:cs="Tahoma"/>
          <w:sz w:val="24"/>
          <w:szCs w:val="24"/>
        </w:rPr>
      </w:pPr>
      <w:r w:rsidRPr="00E50065">
        <w:rPr>
          <w:rFonts w:ascii="Tahoma" w:hAnsi="Tahoma" w:cs="Tahoma"/>
          <w:sz w:val="24"/>
          <w:szCs w:val="24"/>
        </w:rPr>
        <w:t>Teikėjas privalo užtikrinti, kad paslaugų kūrimo etape nebūtų naudojami realus asmens duomenys;</w:t>
      </w:r>
    </w:p>
    <w:p w14:paraId="2D22A3A0" w14:textId="77777777" w:rsidR="002343EF" w:rsidRPr="00E50065" w:rsidRDefault="002343EF" w:rsidP="00AF68E1">
      <w:pPr>
        <w:pStyle w:val="ListParagraph"/>
        <w:widowControl w:val="0"/>
        <w:numPr>
          <w:ilvl w:val="1"/>
          <w:numId w:val="41"/>
        </w:numPr>
        <w:tabs>
          <w:tab w:val="left" w:pos="709"/>
        </w:tabs>
        <w:spacing w:line="276" w:lineRule="auto"/>
        <w:ind w:left="0" w:firstLine="0"/>
        <w:jc w:val="both"/>
        <w:rPr>
          <w:rFonts w:ascii="Tahoma" w:hAnsi="Tahoma" w:cs="Tahoma"/>
          <w:sz w:val="24"/>
          <w:szCs w:val="24"/>
        </w:rPr>
      </w:pPr>
      <w:r w:rsidRPr="00E50065">
        <w:rPr>
          <w:rFonts w:ascii="Tahoma" w:eastAsia="Calibri" w:hAnsi="Tahoma" w:cs="Tahoma"/>
          <w:sz w:val="24"/>
          <w:szCs w:val="24"/>
        </w:rPr>
        <w:t>Pabaigęs konstravimo etapą Teikėjas Pirkėjui, kartu su diegimo instrukcijomis, turi pateikti instaliacinę versiją diegimui į Pirkėjo testavimo ir gamybines aplinkas;</w:t>
      </w:r>
    </w:p>
    <w:p w14:paraId="71B41EFC" w14:textId="0158AB0B" w:rsidR="002343EF" w:rsidRPr="00E50065" w:rsidRDefault="002343EF" w:rsidP="00AF68E1">
      <w:pPr>
        <w:pStyle w:val="ListParagraph"/>
        <w:widowControl w:val="0"/>
        <w:numPr>
          <w:ilvl w:val="1"/>
          <w:numId w:val="41"/>
        </w:numPr>
        <w:tabs>
          <w:tab w:val="left" w:pos="709"/>
        </w:tabs>
        <w:spacing w:line="276" w:lineRule="auto"/>
        <w:ind w:left="0" w:firstLine="0"/>
        <w:jc w:val="both"/>
        <w:rPr>
          <w:rFonts w:ascii="Tahoma" w:hAnsi="Tahoma" w:cs="Tahoma"/>
          <w:sz w:val="24"/>
          <w:szCs w:val="24"/>
        </w:rPr>
      </w:pPr>
      <w:r w:rsidRPr="00E50065">
        <w:rPr>
          <w:rFonts w:ascii="Tahoma" w:eastAsia="Calibri" w:hAnsi="Tahoma" w:cs="Tahoma"/>
          <w:sz w:val="24"/>
          <w:szCs w:val="24"/>
        </w:rPr>
        <w:t>Teikėjas turi suteikti pagalbą Pirkėjui diegimo metu, jei iškyla papildomi konfigūravimo ar diegimo į Pirkėjo testavimo ir eksploatavimo aplinkas klausimai.</w:t>
      </w:r>
    </w:p>
    <w:p w14:paraId="663F035B" w14:textId="77777777" w:rsidR="002343EF" w:rsidRPr="00E50065" w:rsidRDefault="00E4164C"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Registrų centro kūrimo aplinkoje </w:t>
      </w:r>
      <w:r w:rsidR="008535E9" w:rsidRPr="00E50065">
        <w:rPr>
          <w:rFonts w:ascii="Tahoma" w:eastAsia="Calibri" w:hAnsi="Tahoma" w:cs="Tahoma"/>
          <w:sz w:val="24"/>
          <w:szCs w:val="24"/>
        </w:rPr>
        <w:t>Teikėjas</w:t>
      </w:r>
      <w:r w:rsidRPr="00E50065">
        <w:rPr>
          <w:rFonts w:ascii="Tahoma" w:eastAsia="Calibri" w:hAnsi="Tahoma" w:cs="Tahoma"/>
          <w:sz w:val="24"/>
          <w:szCs w:val="24"/>
        </w:rPr>
        <w:t xml:space="preserve"> turės parengti programinės įrangos bandymams skirtą aplinką ir bandymams reikalingus duomenis.</w:t>
      </w:r>
    </w:p>
    <w:p w14:paraId="7FDD3510" w14:textId="5053D6CE" w:rsidR="00E4164C" w:rsidRPr="00E50065" w:rsidRDefault="00E4164C"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 Viešojo pirkimo – pardavimo sutarties vykdymui </w:t>
      </w:r>
      <w:r w:rsidR="009A3738" w:rsidRPr="00E50065">
        <w:rPr>
          <w:rFonts w:ascii="Tahoma" w:eastAsia="Calibri" w:hAnsi="Tahoma" w:cs="Tahoma"/>
          <w:sz w:val="24"/>
          <w:szCs w:val="24"/>
        </w:rPr>
        <w:t>Teikėj</w:t>
      </w:r>
      <w:r w:rsidRPr="00E50065">
        <w:rPr>
          <w:rFonts w:ascii="Tahoma" w:eastAsia="Calibri" w:hAnsi="Tahoma" w:cs="Tahoma"/>
          <w:sz w:val="24"/>
          <w:szCs w:val="24"/>
        </w:rPr>
        <w:t>as turi turėti ir naudoti savo</w:t>
      </w:r>
      <w:r w:rsidR="00041120" w:rsidRPr="00E50065">
        <w:rPr>
          <w:rFonts w:ascii="Tahoma" w:eastAsia="Calibri" w:hAnsi="Tahoma" w:cs="Tahoma"/>
          <w:sz w:val="24"/>
          <w:szCs w:val="24"/>
        </w:rPr>
        <w:t xml:space="preserve"> lokalią</w:t>
      </w:r>
      <w:r w:rsidRPr="00E50065">
        <w:rPr>
          <w:rFonts w:ascii="Tahoma" w:eastAsia="Calibri" w:hAnsi="Tahoma" w:cs="Tahoma"/>
          <w:sz w:val="24"/>
          <w:szCs w:val="24"/>
        </w:rPr>
        <w:t xml:space="preserve"> kūrimo aplink</w:t>
      </w:r>
      <w:r w:rsidR="00041120" w:rsidRPr="00E50065">
        <w:rPr>
          <w:rFonts w:ascii="Tahoma" w:eastAsia="Calibri" w:hAnsi="Tahoma" w:cs="Tahoma"/>
          <w:sz w:val="24"/>
          <w:szCs w:val="24"/>
        </w:rPr>
        <w:t>ą</w:t>
      </w:r>
      <w:r w:rsidRPr="00E50065">
        <w:rPr>
          <w:rFonts w:ascii="Tahoma" w:eastAsia="Calibri" w:hAnsi="Tahoma" w:cs="Tahoma"/>
          <w:sz w:val="24"/>
          <w:szCs w:val="24"/>
        </w:rPr>
        <w:t>.</w:t>
      </w:r>
    </w:p>
    <w:p w14:paraId="085567EF" w14:textId="3E36842C" w:rsidR="008829CC" w:rsidRPr="00E50065" w:rsidRDefault="008829CC" w:rsidP="00AF68E1">
      <w:pPr>
        <w:pStyle w:val="TekstasNr"/>
        <w:numPr>
          <w:ilvl w:val="0"/>
          <w:numId w:val="41"/>
        </w:numPr>
        <w:tabs>
          <w:tab w:val="clear" w:pos="1134"/>
        </w:tabs>
        <w:spacing w:line="276" w:lineRule="auto"/>
        <w:rPr>
          <w:rFonts w:ascii="Tahoma" w:hAnsi="Tahoma" w:cs="Tahoma"/>
        </w:rPr>
      </w:pPr>
      <w:r w:rsidRPr="00E50065">
        <w:rPr>
          <w:rFonts w:ascii="Tahoma" w:hAnsi="Tahoma" w:cs="Tahoma"/>
        </w:rPr>
        <w:t>Visas su vystymo paslaugų susijusias veiklas paslaugų Teikėjas turės organizuoti taip, kad visos Pirkėjo užsakomos paslaugos, Teikėjo suteiktų paslaugų rezultatai, jų aprašymai ir kita susijusi informacija</w:t>
      </w:r>
      <w:r w:rsidR="0007522F" w:rsidRPr="00E50065">
        <w:rPr>
          <w:rFonts w:ascii="Tahoma" w:hAnsi="Tahoma" w:cs="Tahoma"/>
        </w:rPr>
        <w:t xml:space="preserve"> (pvz. prie užduočių sugaištas laikas)</w:t>
      </w:r>
      <w:r w:rsidRPr="00E50065">
        <w:rPr>
          <w:rFonts w:ascii="Tahoma" w:hAnsi="Tahoma" w:cs="Tahoma"/>
        </w:rPr>
        <w:t xml:space="preserve"> būtų registruojami Pirkėjo JIRA. Pirkėjas po Sutarties įsigaliojimo suteiks paslaugos teikėjo specialistams prieigą prie sukurto JIRA projekto.</w:t>
      </w:r>
    </w:p>
    <w:p w14:paraId="78973956" w14:textId="77777777" w:rsidR="004E25DC" w:rsidRPr="00E50065" w:rsidRDefault="004E25DC" w:rsidP="00AF68E1">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493FD7F6" w14:textId="6FFCDCFF" w:rsidR="00364A0F" w:rsidRPr="00E50065" w:rsidRDefault="00364A0F" w:rsidP="00824838">
      <w:pPr>
        <w:pStyle w:val="Heading2RC"/>
        <w:rPr>
          <w:rFonts w:ascii="Tahoma" w:hAnsi="Tahoma"/>
          <w:sz w:val="24"/>
        </w:rPr>
      </w:pPr>
      <w:bookmarkStart w:id="54" w:name="_Toc191560834"/>
      <w:r w:rsidRPr="00E50065">
        <w:rPr>
          <w:rFonts w:ascii="Tahoma" w:hAnsi="Tahoma"/>
          <w:sz w:val="24"/>
        </w:rPr>
        <w:t>Reikalavimai priežiūros paslaugų teikimui</w:t>
      </w:r>
      <w:bookmarkEnd w:id="54"/>
    </w:p>
    <w:p w14:paraId="6CA92DAE" w14:textId="38FF584A" w:rsidR="0032581A" w:rsidRPr="00E50065" w:rsidRDefault="0032581A" w:rsidP="00AF68E1">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4C72830F" w14:textId="41BF7A8B" w:rsidR="00EF02EE" w:rsidRPr="00E50065" w:rsidRDefault="00EF02EE" w:rsidP="00AF68E1">
      <w:pPr>
        <w:pStyle w:val="ListParagraph"/>
        <w:numPr>
          <w:ilvl w:val="0"/>
          <w:numId w:val="41"/>
        </w:numPr>
        <w:suppressAutoHyphens/>
        <w:autoSpaceDN w:val="0"/>
        <w:spacing w:line="276" w:lineRule="auto"/>
        <w:jc w:val="both"/>
        <w:textAlignment w:val="baseline"/>
        <w:rPr>
          <w:rFonts w:ascii="Tahoma" w:hAnsi="Tahoma" w:cs="Tahoma"/>
          <w:sz w:val="24"/>
          <w:szCs w:val="24"/>
        </w:rPr>
      </w:pPr>
      <w:r w:rsidRPr="00EF02EE">
        <w:rPr>
          <w:rFonts w:ascii="Tahoma" w:eastAsia="Calibri" w:hAnsi="Tahoma" w:cs="Tahoma"/>
          <w:sz w:val="24"/>
          <w:szCs w:val="24"/>
        </w:rPr>
        <w:lastRenderedPageBreak/>
        <w:t>98.</w:t>
      </w:r>
      <w:r w:rsidRPr="00EF02EE">
        <w:rPr>
          <w:rFonts w:ascii="Tahoma" w:eastAsia="Calibri" w:hAnsi="Tahoma" w:cs="Tahoma"/>
          <w:sz w:val="24"/>
          <w:szCs w:val="24"/>
        </w:rPr>
        <w:tab/>
        <w:t>Pirkėjo tvarkomai Sistemai yra taikomi Lietuvos Respublikos Vyriausybės  2018m. rugpjūčio 13 d. nutarimu Nr. 818 patvirtintas kibernetinio saugumo subjekto įvertintų kaip kritinių veiklos tęstinumui būtinų tinklų ir informacinių sistemų prieinamumas – ne mažiau kaip 99 procentai laiko per parą;</w:t>
      </w:r>
    </w:p>
    <w:p w14:paraId="6E05EC96" w14:textId="723FCBFD" w:rsidR="00251919" w:rsidRPr="00E50065" w:rsidRDefault="00251919" w:rsidP="00AF68E1">
      <w:pPr>
        <w:pStyle w:val="ListParagraph"/>
        <w:numPr>
          <w:ilvl w:val="0"/>
          <w:numId w:val="41"/>
        </w:numPr>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Priežiūros paslaugos turi būti teikiamos darbo dienomis nuo </w:t>
      </w:r>
      <w:r w:rsidR="00163DC9" w:rsidRPr="00E50065">
        <w:rPr>
          <w:rFonts w:ascii="Tahoma" w:eastAsia="Calibri" w:hAnsi="Tahoma" w:cs="Tahoma"/>
          <w:sz w:val="24"/>
          <w:szCs w:val="24"/>
          <w:lang w:val="en-US"/>
        </w:rPr>
        <w:t xml:space="preserve">8:00 </w:t>
      </w:r>
      <w:r w:rsidRPr="00E50065">
        <w:rPr>
          <w:rFonts w:ascii="Tahoma" w:eastAsia="Calibri" w:hAnsi="Tahoma" w:cs="Tahoma"/>
          <w:sz w:val="24"/>
          <w:szCs w:val="24"/>
        </w:rPr>
        <w:t>val. iki 17:</w:t>
      </w:r>
      <w:r w:rsidR="00163DC9" w:rsidRPr="00E50065">
        <w:rPr>
          <w:rFonts w:ascii="Tahoma" w:eastAsia="Calibri" w:hAnsi="Tahoma" w:cs="Tahoma"/>
          <w:sz w:val="24"/>
          <w:szCs w:val="24"/>
        </w:rPr>
        <w:t>0</w:t>
      </w:r>
      <w:r w:rsidRPr="00E50065">
        <w:rPr>
          <w:rFonts w:ascii="Tahoma" w:eastAsia="Calibri" w:hAnsi="Tahoma" w:cs="Tahoma"/>
          <w:sz w:val="24"/>
          <w:szCs w:val="24"/>
        </w:rPr>
        <w:t>0 val., o jeigu Sistemos veikimo sutrikimas įtakoja Pirkėjo gebėjimą teikti paslaugas – ir kitu laiku.</w:t>
      </w:r>
    </w:p>
    <w:p w14:paraId="74522289" w14:textId="77777777" w:rsidR="00251919" w:rsidRPr="00E50065" w:rsidRDefault="00251919" w:rsidP="00AF68E1">
      <w:pPr>
        <w:pStyle w:val="ListParagraph"/>
        <w:numPr>
          <w:ilvl w:val="0"/>
          <w:numId w:val="41"/>
        </w:numPr>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turi įvertinti, kad Paslaugų teikimo laikotarpiu gali būti vykdomas Sistemos (ar jų duomenis naudojančių komponentų) informacinių technologijų infrastruktūros (tame tarpe ir standartinės programinės įrangos) atnaujinimas ir vystymas, Sistemos modernizavimas.</w:t>
      </w:r>
    </w:p>
    <w:p w14:paraId="0E03DF47" w14:textId="77777777" w:rsidR="00251919" w:rsidRPr="00E50065" w:rsidRDefault="00251919" w:rsidP="00AF68E1">
      <w:pPr>
        <w:pStyle w:val="ListParagraph"/>
        <w:numPr>
          <w:ilvl w:val="0"/>
          <w:numId w:val="41"/>
        </w:numPr>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Jeigu teikiant priežiūros paslaugas yra reikalingas Sistemos techninės dokumentacijos atnaujinimas, ji turi būti atnaujinama. Sistemos naudojimo instrukcijos taip pat turi būti atnaujintos bei pateiktos ir per programinės įrangos naudotojo sąsają (naudotojui suteikiant galimybę pasirinkti naudojimo instrukciją iš programinės įrangos meniu). Dokumentacijos atnaujinimo poreikis turi būti įvertinamas kiekvieną mėnesį.</w:t>
      </w:r>
    </w:p>
    <w:p w14:paraId="459963DC" w14:textId="5B9BC1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 xml:space="preserve">Esant būtinybei, atstatant </w:t>
      </w:r>
      <w:r w:rsidRPr="00E50065">
        <w:rPr>
          <w:rFonts w:ascii="Tahoma" w:hAnsi="Tahoma" w:cs="Tahoma"/>
        </w:rPr>
        <w:t xml:space="preserve">Sistemos </w:t>
      </w:r>
      <w:r w:rsidRPr="00E50065">
        <w:rPr>
          <w:rFonts w:ascii="Tahoma" w:eastAsia="Calibri" w:hAnsi="Tahoma" w:cs="Tahoma"/>
        </w:rPr>
        <w:t xml:space="preserve">veiklą priežiūros paslaugos teikiamos ir kitu iš anksto suderintu laiku taip, kad nebūtų pažeisti </w:t>
      </w:r>
      <w:r w:rsidR="00F455CF" w:rsidRPr="00E50065">
        <w:rPr>
          <w:rFonts w:ascii="Tahoma" w:eastAsia="Calibri" w:hAnsi="Tahoma" w:cs="Tahoma"/>
        </w:rPr>
        <w:t xml:space="preserve">nustatyti </w:t>
      </w:r>
      <w:r w:rsidRPr="00E50065">
        <w:rPr>
          <w:rFonts w:ascii="Tahoma" w:eastAsia="Calibri" w:hAnsi="Tahoma" w:cs="Tahoma"/>
        </w:rPr>
        <w:t>atstatymo terminai.</w:t>
      </w:r>
    </w:p>
    <w:p w14:paraId="2898CA30" w14:textId="7DCCDC5C"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 xml:space="preserve">Teikėjas turi paskirti atsakingus už priežiūros paslaugų teikimą asmenis, kurie turi būti pasiekiami registruojant užduotis </w:t>
      </w:r>
      <w:r w:rsidRPr="00E50065">
        <w:rPr>
          <w:rFonts w:ascii="Tahoma" w:hAnsi="Tahoma" w:cs="Tahoma"/>
        </w:rPr>
        <w:t>Pirkėjo naudojamoje informacinių technologijų užduočių valdymo ir tvarkymo sistemoje JIRA (toliau — Pirkėjo JIRA)</w:t>
      </w:r>
      <w:r w:rsidRPr="00E50065">
        <w:rPr>
          <w:rFonts w:ascii="Tahoma" w:eastAsia="Calibri" w:hAnsi="Tahoma" w:cs="Tahoma"/>
        </w:rPr>
        <w:t>, nurodytu telefono numeriu ir elektroniniu paštu</w:t>
      </w:r>
      <w:r w:rsidR="00164697" w:rsidRPr="00E50065">
        <w:rPr>
          <w:rFonts w:ascii="Tahoma" w:eastAsia="Calibri" w:hAnsi="Tahoma" w:cs="Tahoma"/>
        </w:rPr>
        <w:t xml:space="preserve"> ar kitomis sutartomis bendravimo priemonėmis</w:t>
      </w:r>
      <w:r w:rsidRPr="00E50065">
        <w:rPr>
          <w:rFonts w:ascii="Tahoma" w:eastAsia="Calibri" w:hAnsi="Tahoma" w:cs="Tahoma"/>
        </w:rPr>
        <w:t>.</w:t>
      </w:r>
    </w:p>
    <w:p w14:paraId="0891500F"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hAnsi="Tahoma" w:cs="Tahoma"/>
        </w:rPr>
        <w:t>Visas su priežiūra susijusias veiklas paslaugų Teikėjas turės organizuoti taip, kad visos Pirkėjo užsakomos paslaugos, Teikėjo suteiktų paslaugų rezultatai, jų aprašymai ir kita susijusi informacija būtų registruojami Pirkėjo JIRA. Pirkėjas po Sutarties įsigaliojimo suteiks paslaugos teikėjo specialistams prieigą prie sukurto JIRA projekto.</w:t>
      </w:r>
    </w:p>
    <w:p w14:paraId="49B900E7"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hAnsi="Tahoma" w:cs="Tahoma"/>
        </w:rPr>
        <w:t xml:space="preserve">Sistemos stebėsena vykdoma Pirkėjo priemonėmis. Po Sutarties įsigaliojimo Tekėjas su Pirkėju suderina Sistemos stebėjimo taškus ir informavimo, apie pastebėtus sutrikimus (sutrikimas angl. </w:t>
      </w:r>
      <w:proofErr w:type="spellStart"/>
      <w:r w:rsidRPr="00E50065">
        <w:rPr>
          <w:rFonts w:ascii="Tahoma" w:hAnsi="Tahoma" w:cs="Tahoma"/>
        </w:rPr>
        <w:t>Issue</w:t>
      </w:r>
      <w:proofErr w:type="spellEnd"/>
      <w:r w:rsidRPr="00E50065">
        <w:rPr>
          <w:rFonts w:ascii="Tahoma" w:hAnsi="Tahoma" w:cs="Tahoma"/>
        </w:rPr>
        <w:t>), bei registravimo tvarką.</w:t>
      </w:r>
    </w:p>
    <w:p w14:paraId="59647343"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Teikėjas turi nedelsdamas fiksuoti Pirkėjo JIRA</w:t>
      </w:r>
      <w:r w:rsidRPr="00E50065" w:rsidDel="00E40B84">
        <w:rPr>
          <w:rFonts w:ascii="Tahoma" w:eastAsia="Calibri" w:hAnsi="Tahoma" w:cs="Tahoma"/>
        </w:rPr>
        <w:t xml:space="preserve"> </w:t>
      </w:r>
      <w:r w:rsidRPr="00E50065">
        <w:rPr>
          <w:rFonts w:ascii="Tahoma" w:eastAsia="Calibri" w:hAnsi="Tahoma" w:cs="Tahoma"/>
        </w:rPr>
        <w:t xml:space="preserve">ir / arba suderinta tvarka pranešti Pirkėjo paskirtiems atsakingiems asmenims apie pastebėtus arba galinčius įvykti </w:t>
      </w:r>
      <w:r w:rsidRPr="00E50065">
        <w:rPr>
          <w:rFonts w:ascii="Tahoma" w:hAnsi="Tahoma" w:cs="Tahoma"/>
        </w:rPr>
        <w:t xml:space="preserve">Sistemos </w:t>
      </w:r>
      <w:r w:rsidRPr="00E50065">
        <w:rPr>
          <w:rFonts w:ascii="Tahoma" w:eastAsia="Calibri" w:hAnsi="Tahoma" w:cs="Tahoma"/>
        </w:rPr>
        <w:t>veiklos sutrikimus, incidentus (taip pat ir elektroninės informacijos saugos incidentus) ir problemas bei numatomus jų šalinimo terminus.</w:t>
      </w:r>
    </w:p>
    <w:p w14:paraId="7DA6A6E8"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 xml:space="preserve">Sprendimą, kokios svarbos Pirkėjo JIRA/ Pagalbos tarnyboje </w:t>
      </w:r>
      <w:r w:rsidRPr="00E50065" w:rsidDel="00E40B84">
        <w:rPr>
          <w:rFonts w:ascii="Tahoma" w:eastAsia="Calibri" w:hAnsi="Tahoma" w:cs="Tahoma"/>
        </w:rPr>
        <w:t xml:space="preserve"> </w:t>
      </w:r>
      <w:r w:rsidRPr="00E50065">
        <w:rPr>
          <w:rFonts w:ascii="Tahoma" w:eastAsia="Calibri" w:hAnsi="Tahoma" w:cs="Tahoma"/>
        </w:rPr>
        <w:t>registruotas kreipinys, ir</w:t>
      </w:r>
      <w:r w:rsidRPr="00E50065" w:rsidDel="002E7390">
        <w:rPr>
          <w:rFonts w:ascii="Tahoma" w:eastAsia="Calibri" w:hAnsi="Tahoma" w:cs="Tahoma"/>
        </w:rPr>
        <w:t xml:space="preserve"> </w:t>
      </w:r>
      <w:r w:rsidRPr="00E50065">
        <w:rPr>
          <w:rFonts w:ascii="Tahoma" w:eastAsia="Calibri" w:hAnsi="Tahoma" w:cs="Tahoma"/>
        </w:rPr>
        <w:t>vertinimą, ar kreipinys tinkamai išspręstas ir gali būti uždarytas, priima Pirkėjas.</w:t>
      </w:r>
    </w:p>
    <w:p w14:paraId="7D5DFCC0"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Pirkėjo JIRA/ Pagalbos tarnyboje</w:t>
      </w:r>
      <w:r w:rsidRPr="00E50065" w:rsidDel="00E40B84">
        <w:rPr>
          <w:rFonts w:ascii="Tahoma" w:eastAsia="Calibri" w:hAnsi="Tahoma" w:cs="Tahoma"/>
        </w:rPr>
        <w:t xml:space="preserve"> </w:t>
      </w:r>
      <w:r w:rsidRPr="00E50065">
        <w:rPr>
          <w:rFonts w:ascii="Tahoma" w:eastAsia="Calibri" w:hAnsi="Tahoma" w:cs="Tahoma"/>
        </w:rPr>
        <w:t>Teikėjo atstovai privalės iš karto  pranešti apie sutrikimo  sprendimo eigą, o suradę sprendimą bei išsprendę problemą, pakomentuoti sprendimą.</w:t>
      </w:r>
    </w:p>
    <w:p w14:paraId="19B6564D"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 xml:space="preserve">Laiko tarpas, per kurį Paslaugų teikėjas privalės išspręsti kreipinius, priklausys nuo šiems kreipiniams Pirkėjo specialistų suteikto prioriteto </w:t>
      </w:r>
      <w:r w:rsidRPr="00E50065">
        <w:rPr>
          <w:rFonts w:ascii="Tahoma" w:hAnsi="Tahoma" w:cs="Tahoma"/>
        </w:rPr>
        <w:t>pagal sutrikimo įtaką Pirkėjo veiklai</w:t>
      </w:r>
      <w:r w:rsidRPr="00E50065">
        <w:rPr>
          <w:rFonts w:ascii="Tahoma" w:eastAsia="Calibri" w:hAnsi="Tahoma" w:cs="Tahoma"/>
        </w:rPr>
        <w:t>.</w:t>
      </w:r>
    </w:p>
    <w:p w14:paraId="031987E4" w14:textId="77777777" w:rsidR="00251919" w:rsidRPr="00E50065" w:rsidRDefault="00251919" w:rsidP="00AF68E1">
      <w:pPr>
        <w:pStyle w:val="TekstasNr"/>
        <w:numPr>
          <w:ilvl w:val="0"/>
          <w:numId w:val="41"/>
        </w:numPr>
        <w:tabs>
          <w:tab w:val="clear" w:pos="1134"/>
        </w:tabs>
        <w:spacing w:after="0" w:line="276" w:lineRule="auto"/>
        <w:rPr>
          <w:rFonts w:ascii="Tahoma" w:hAnsi="Tahoma" w:cs="Tahoma"/>
        </w:rPr>
      </w:pPr>
      <w:r w:rsidRPr="00E50065">
        <w:rPr>
          <w:rFonts w:ascii="Tahoma" w:eastAsia="Calibri" w:hAnsi="Tahoma" w:cs="Tahoma"/>
        </w:rPr>
        <w:t xml:space="preserve"> Kreipinių prioritetai:</w:t>
      </w:r>
    </w:p>
    <w:p w14:paraId="057EE6FC"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Blokuojantis - jeigu fiksuojamas viso registro ar informacinės sistemos neveikimas arba kelių sistemos kritinių funkcijų neveikimas visiems naudotojams, naudojamas </w:t>
      </w:r>
      <w:r w:rsidRPr="00E50065">
        <w:rPr>
          <w:rFonts w:ascii="Tahoma" w:eastAsia="Calibri" w:hAnsi="Tahoma" w:cs="Tahoma"/>
          <w:sz w:val="24"/>
          <w:szCs w:val="24"/>
        </w:rPr>
        <w:lastRenderedPageBreak/>
        <w:t>prioritetas;</w:t>
      </w:r>
    </w:p>
    <w:p w14:paraId="70700B04"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Kritinis – kai yra pavojus, kad artimiausiu metu įvyks arba yra jau nustatytas įvykęs Sistemos veiklos sutrikimas, dėl kurio negali būti vykdomi pagrindiniai veiklos procesai ir teikiamos paslaugos, susijusios su Registrų objektų registravimu, išregistravimu bei jų duomenų tvarkymu, negali būti teikiami duomenys arba yra pavojus, kad bus pateikti klaidingi ar netikslūs duomenys susijusiems registrams ir informacinėms sistemoms. </w:t>
      </w:r>
    </w:p>
    <w:p w14:paraId="15639581"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Svarbus  – yra pavojus, kad artimiausiu metu įvyks arba yra jau nustatytas įvykęs sutrikimas, dėl kurio Sistemos veikla ir jų duomenų tvarkymas veikia nestabiliai, su pertrūkiais ir tai įtakoja Pirkėjo gebėjimą laiku vykdyti savo funkcijas ir įsipareigojimus, numatytus Lietuvos Respublikos teisės aktuose bei keitimosi duomenimis sutartyse.</w:t>
      </w:r>
    </w:p>
    <w:p w14:paraId="286B2033"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Vidutinis – kai nustatytas Sistemos sutrikimas, kuris tiesiogiai neįtakoja Pirkėjo gebėjimo laiku vykdyti savo funkcijas ir įsipareigojimus, numatytus Lietuvos Respublikos teisės aktuose bei duomenų mainų sutartyse, bet mažina Sistemos naudotojų darbo našumą (pvz.: lėtas veikimas, būtinybė dėl neveikiančio funkcionalumo keisti veiklos procedūras ir pan.), vykdant pagrindinius veiklos procesus (tokius kaip registrų objektų registravimas, išregistravimas, jų duomenų tvarkymas, politinių partijų sąrašų formavimas ir pan.)  ir teikiant paslaugas;</w:t>
      </w:r>
    </w:p>
    <w:p w14:paraId="30BF100E"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Mažas – kai nustatytas sutrikimas ar įgyvendintas funkcionalumas, kuris sukelia nepatogumus Sistemos vartotojui, o pašalinimo ar pakeitimo atlikimo terminas pagal aplinkybes gali būti derinamas su Pirkėju. </w:t>
      </w:r>
    </w:p>
    <w:p w14:paraId="2CD7C686"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hAnsi="Tahoma" w:cs="Tahoma"/>
          <w:sz w:val="24"/>
          <w:szCs w:val="24"/>
        </w:rPr>
        <w:t xml:space="preserve">Prioritetai Blokuojantis, </w:t>
      </w:r>
      <w:r w:rsidRPr="00E50065">
        <w:rPr>
          <w:rFonts w:ascii="Tahoma" w:eastAsia="Calibri" w:hAnsi="Tahoma" w:cs="Tahoma"/>
          <w:sz w:val="24"/>
          <w:szCs w:val="24"/>
        </w:rPr>
        <w:t>Kritinis ir Svarbus nenaudojami testavimo ir kūrimo aplinkose esančioms problemoms. Klaidos tyrimo eigoje nustačius naujas aplinkybes, suderinus laikiną alternatyvų problemos pašalinimo būdą, šalims sutarus kreipinio kategorija gali būti keičiama (mažinama arba didinama), nurodant prioriteto keitimo priežastį.</w:t>
      </w:r>
    </w:p>
    <w:p w14:paraId="6CE7C98F" w14:textId="77777777" w:rsidR="00251919" w:rsidRPr="00E50065" w:rsidRDefault="00251919" w:rsidP="00E47D15">
      <w:pPr>
        <w:pStyle w:val="TekstasNr"/>
        <w:numPr>
          <w:ilvl w:val="0"/>
          <w:numId w:val="41"/>
        </w:numPr>
        <w:tabs>
          <w:tab w:val="clear" w:pos="1134"/>
          <w:tab w:val="left" w:pos="360"/>
          <w:tab w:val="left" w:pos="540"/>
        </w:tabs>
        <w:spacing w:after="0" w:line="276" w:lineRule="auto"/>
        <w:rPr>
          <w:rFonts w:ascii="Tahoma" w:hAnsi="Tahoma" w:cs="Tahoma"/>
        </w:rPr>
      </w:pPr>
      <w:r w:rsidRPr="00E50065">
        <w:rPr>
          <w:rFonts w:ascii="Tahoma" w:eastAsia="Calibri" w:hAnsi="Tahoma" w:cs="Tahoma"/>
        </w:rPr>
        <w:t>Teikėjas privalo išspręsti kreipinį (suteikti paslaugą ir pateikti diegimo paketą, jei reikalinga) tokiais terminais:</w:t>
      </w:r>
    </w:p>
    <w:p w14:paraId="132C6CB6"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Blokuojančio (angl. </w:t>
      </w:r>
      <w:proofErr w:type="spellStart"/>
      <w:r w:rsidRPr="00E50065">
        <w:rPr>
          <w:rFonts w:ascii="Tahoma" w:eastAsia="Calibri" w:hAnsi="Tahoma" w:cs="Tahoma"/>
          <w:sz w:val="24"/>
          <w:szCs w:val="24"/>
        </w:rPr>
        <w:t>Blocker</w:t>
      </w:r>
      <w:proofErr w:type="spellEnd"/>
      <w:r w:rsidRPr="00E50065">
        <w:rPr>
          <w:rFonts w:ascii="Tahoma" w:eastAsia="Calibri" w:hAnsi="Tahoma" w:cs="Tahoma"/>
          <w:sz w:val="24"/>
          <w:szCs w:val="24"/>
        </w:rPr>
        <w:t xml:space="preserve">) kreipinio atveju ne vėliau kaip per </w:t>
      </w:r>
      <w:r w:rsidRPr="00E50065">
        <w:rPr>
          <w:rFonts w:ascii="Tahoma" w:eastAsia="Calibri" w:hAnsi="Tahoma" w:cs="Tahoma"/>
          <w:sz w:val="24"/>
          <w:szCs w:val="24"/>
          <w:lang w:val="en-US"/>
        </w:rPr>
        <w:t>6</w:t>
      </w:r>
      <w:r w:rsidRPr="00E50065">
        <w:rPr>
          <w:rFonts w:ascii="Tahoma" w:eastAsia="Calibri" w:hAnsi="Tahoma" w:cs="Tahoma"/>
          <w:sz w:val="24"/>
          <w:szCs w:val="24"/>
        </w:rPr>
        <w:t xml:space="preserve"> valandas nuo kreipinio registravimo Registrų centro užduočių ir pakeitimų valdymo sistemoje;</w:t>
      </w:r>
    </w:p>
    <w:p w14:paraId="2A533C0A"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 Kritinio (angl. </w:t>
      </w:r>
      <w:proofErr w:type="spellStart"/>
      <w:r w:rsidRPr="00E50065">
        <w:rPr>
          <w:rFonts w:ascii="Tahoma" w:eastAsia="Calibri" w:hAnsi="Tahoma" w:cs="Tahoma"/>
          <w:sz w:val="24"/>
          <w:szCs w:val="24"/>
        </w:rPr>
        <w:t>Critical</w:t>
      </w:r>
      <w:proofErr w:type="spellEnd"/>
      <w:r w:rsidRPr="00E50065">
        <w:rPr>
          <w:rFonts w:ascii="Tahoma" w:eastAsia="Calibri" w:hAnsi="Tahoma" w:cs="Tahoma"/>
          <w:sz w:val="24"/>
          <w:szCs w:val="24"/>
        </w:rPr>
        <w:t>) kreipinio atveju ne vėliau kaip per 6 darbo valandas nuo kreipinio registravimo Registrų centro užduočių ir pakeitimų valdymo sistemoje;</w:t>
      </w:r>
    </w:p>
    <w:p w14:paraId="56330EC4" w14:textId="25F8B55A"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Svarbaus (angl. </w:t>
      </w:r>
      <w:proofErr w:type="spellStart"/>
      <w:r w:rsidRPr="00E50065">
        <w:rPr>
          <w:rFonts w:ascii="Tahoma" w:eastAsia="Calibri" w:hAnsi="Tahoma" w:cs="Tahoma"/>
          <w:sz w:val="24"/>
          <w:szCs w:val="24"/>
        </w:rPr>
        <w:t>Major</w:t>
      </w:r>
      <w:proofErr w:type="spellEnd"/>
      <w:r w:rsidRPr="00E50065">
        <w:rPr>
          <w:rFonts w:ascii="Tahoma" w:eastAsia="Calibri" w:hAnsi="Tahoma" w:cs="Tahoma"/>
          <w:sz w:val="24"/>
          <w:szCs w:val="24"/>
        </w:rPr>
        <w:t>) kreipinio atveju ne vėliau kaip per 1</w:t>
      </w:r>
      <w:r w:rsidR="00D669A8" w:rsidRPr="00E50065">
        <w:rPr>
          <w:rFonts w:ascii="Tahoma" w:eastAsia="Calibri" w:hAnsi="Tahoma" w:cs="Tahoma"/>
          <w:sz w:val="24"/>
          <w:szCs w:val="24"/>
        </w:rPr>
        <w:t>6</w:t>
      </w:r>
      <w:r w:rsidRPr="00E50065">
        <w:rPr>
          <w:rFonts w:ascii="Tahoma" w:eastAsia="Calibri" w:hAnsi="Tahoma" w:cs="Tahoma"/>
          <w:sz w:val="24"/>
          <w:szCs w:val="24"/>
        </w:rPr>
        <w:t xml:space="preserve"> darbo valandų nuo kreipinio registravimo Registrų centro užduočių ir pakeitimų valdymo sistemoje;</w:t>
      </w:r>
    </w:p>
    <w:p w14:paraId="7FCA6BD0" w14:textId="159E72F4"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Vidutinio  (angl. </w:t>
      </w:r>
      <w:proofErr w:type="spellStart"/>
      <w:r w:rsidRPr="00E50065">
        <w:rPr>
          <w:rFonts w:ascii="Tahoma" w:eastAsia="Calibri" w:hAnsi="Tahoma" w:cs="Tahoma"/>
          <w:sz w:val="24"/>
          <w:szCs w:val="24"/>
        </w:rPr>
        <w:t>Minor</w:t>
      </w:r>
      <w:proofErr w:type="spellEnd"/>
      <w:r w:rsidRPr="00E50065">
        <w:rPr>
          <w:rFonts w:ascii="Tahoma" w:eastAsia="Calibri" w:hAnsi="Tahoma" w:cs="Tahoma"/>
          <w:sz w:val="24"/>
          <w:szCs w:val="24"/>
        </w:rPr>
        <w:t xml:space="preserve">) kreipinio atveju ne vėliau kaip per </w:t>
      </w:r>
      <w:r w:rsidR="00D669A8" w:rsidRPr="00E50065">
        <w:rPr>
          <w:rFonts w:ascii="Tahoma" w:eastAsia="Calibri" w:hAnsi="Tahoma" w:cs="Tahoma"/>
          <w:sz w:val="24"/>
          <w:szCs w:val="24"/>
        </w:rPr>
        <w:t xml:space="preserve">32 </w:t>
      </w:r>
      <w:r w:rsidRPr="00E50065">
        <w:rPr>
          <w:rFonts w:ascii="Tahoma" w:eastAsia="Calibri" w:hAnsi="Tahoma" w:cs="Tahoma"/>
          <w:sz w:val="24"/>
          <w:szCs w:val="24"/>
        </w:rPr>
        <w:t>darbo valandas nuo kreipinio registravimo Registrų centro užduočių ir pakeitimų valdymo sistemoje;</w:t>
      </w:r>
    </w:p>
    <w:p w14:paraId="1396F903"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Mažo (angl. </w:t>
      </w:r>
      <w:proofErr w:type="spellStart"/>
      <w:r w:rsidRPr="00E50065">
        <w:rPr>
          <w:rFonts w:ascii="Tahoma" w:eastAsia="Calibri" w:hAnsi="Tahoma" w:cs="Tahoma"/>
          <w:sz w:val="24"/>
          <w:szCs w:val="24"/>
        </w:rPr>
        <w:t>Trivial</w:t>
      </w:r>
      <w:proofErr w:type="spellEnd"/>
      <w:r w:rsidRPr="00E50065">
        <w:rPr>
          <w:rFonts w:ascii="Tahoma" w:eastAsia="Calibri" w:hAnsi="Tahoma" w:cs="Tahoma"/>
          <w:sz w:val="24"/>
          <w:szCs w:val="24"/>
        </w:rPr>
        <w:t xml:space="preserve">) – </w:t>
      </w:r>
      <w:r w:rsidRPr="00E50065">
        <w:rPr>
          <w:rFonts w:ascii="Tahoma" w:hAnsi="Tahoma" w:cs="Tahoma"/>
          <w:sz w:val="24"/>
          <w:szCs w:val="24"/>
        </w:rPr>
        <w:t xml:space="preserve">per suderintą laiką, bet ne vėliau kaip per 1 mėnesį </w:t>
      </w:r>
      <w:r w:rsidRPr="00E50065">
        <w:rPr>
          <w:rFonts w:ascii="Tahoma" w:eastAsia="Calibri" w:hAnsi="Tahoma" w:cs="Tahoma"/>
          <w:sz w:val="24"/>
          <w:szCs w:val="24"/>
        </w:rPr>
        <w:t>nuo kreipinio registravimo Pirkėjo užduočių ir pakeitimų valdymo sistemoje.</w:t>
      </w:r>
    </w:p>
    <w:p w14:paraId="21DB91AD"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 xml:space="preserve">Nesant galimybei suteikti konsultaciją iš karto, Teikėjas turi pateikti atsakymus į konsultacijų paklausimus ne vėliau kaip per 8 (aštuonias) Pirkėjo darbo valandas (Registrų centro </w:t>
      </w:r>
      <w:r w:rsidRPr="00E50065">
        <w:rPr>
          <w:rFonts w:ascii="Tahoma" w:hAnsi="Tahoma" w:cs="Tahoma"/>
        </w:rPr>
        <w:t>darbo valandos: I - IV 8:00 - 17:00, V - 8:00 16:00)</w:t>
      </w:r>
      <w:r w:rsidRPr="00E50065">
        <w:rPr>
          <w:rFonts w:ascii="Tahoma" w:eastAsia="Calibri" w:hAnsi="Tahoma" w:cs="Tahoma"/>
        </w:rPr>
        <w:t xml:space="preserve">, skaičiuojamas nuo konsultacijos paklausimo pateikimo Registrų centro kreipinių sprendimo sistemoje. Šalių sutarimu šis terminas gali būti pratęstas protingam laikotarpiui. Konsultacijos gali būti teikiamos telefonu, </w:t>
      </w:r>
      <w:r w:rsidRPr="00E50065">
        <w:rPr>
          <w:rFonts w:ascii="Tahoma" w:eastAsia="Calibri" w:hAnsi="Tahoma" w:cs="Tahoma"/>
        </w:rPr>
        <w:lastRenderedPageBreak/>
        <w:t>elektroniniu paštu, atvykstant į Registrų centrą arba kitais šalių sutartais komunikavimo būdais.</w:t>
      </w:r>
    </w:p>
    <w:p w14:paraId="7F706C6A" w14:textId="7CEA9644"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 xml:space="preserve">RPO </w:t>
      </w:r>
      <w:r w:rsidR="007B2A70" w:rsidRPr="00E50065">
        <w:rPr>
          <w:rFonts w:ascii="Tahoma" w:eastAsia="Calibri" w:hAnsi="Tahoma" w:cs="Tahoma"/>
        </w:rPr>
        <w:t>110</w:t>
      </w:r>
      <w:r w:rsidRPr="00E50065">
        <w:rPr>
          <w:rFonts w:ascii="Tahoma" w:eastAsia="Calibri" w:hAnsi="Tahoma" w:cs="Tahoma"/>
        </w:rPr>
        <w:t xml:space="preserve"> ir </w:t>
      </w:r>
      <w:r w:rsidR="0063714E" w:rsidRPr="00E50065">
        <w:rPr>
          <w:rFonts w:ascii="Tahoma" w:eastAsia="Calibri" w:hAnsi="Tahoma" w:cs="Tahoma"/>
        </w:rPr>
        <w:t>111</w:t>
      </w:r>
      <w:r w:rsidRPr="00E50065">
        <w:rPr>
          <w:rFonts w:ascii="Tahoma" w:eastAsia="Calibri" w:hAnsi="Tahoma" w:cs="Tahoma"/>
        </w:rPr>
        <w:t xml:space="preserve"> punktuose nustatytas terminas Teikėjui kreipiniui išspręsti / paslaugai suteikti, neįskaičiuojant </w:t>
      </w:r>
      <w:r w:rsidRPr="00E50065">
        <w:rPr>
          <w:rFonts w:ascii="Tahoma" w:hAnsi="Tahoma" w:cs="Tahoma"/>
        </w:rPr>
        <w:t>laiko, per kurį kreipinį tikslina ar teikia kitus paaiškinimus Registrų centro specialistai.</w:t>
      </w:r>
    </w:p>
    <w:p w14:paraId="16FC2528"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hAnsi="Tahoma" w:cs="Tahoma"/>
        </w:rPr>
        <w:t>Visais kitais atvejais sutrikimai turi būti šalinami per šalių suderintą laiką, o konsultacijos suteikiamos ne vėliau kaip iki paklausimo pateikimo darbo dienos pabaigos, jeigu jis pateiktas elektroninėmis priemonėmis ir iki tos darbo dienos 12 val., visais kitais atvejais ne vėliau kaip iki sekančios darbo dienos pabaigos. Jeigu konsultacijos nepavyksta suteikti telefonu ar elektroninio pašto pagalba.</w:t>
      </w:r>
    </w:p>
    <w:p w14:paraId="622A32BD" w14:textId="77777777" w:rsidR="00251919" w:rsidRPr="00E50065" w:rsidRDefault="00251919" w:rsidP="00AF68E1">
      <w:pPr>
        <w:pStyle w:val="TekstasNr"/>
        <w:numPr>
          <w:ilvl w:val="0"/>
          <w:numId w:val="41"/>
        </w:numPr>
        <w:tabs>
          <w:tab w:val="clear" w:pos="1134"/>
          <w:tab w:val="left" w:pos="567"/>
        </w:tabs>
        <w:spacing w:line="276" w:lineRule="auto"/>
        <w:rPr>
          <w:rFonts w:ascii="Tahoma" w:hAnsi="Tahoma" w:cs="Tahoma"/>
        </w:rPr>
      </w:pPr>
      <w:r w:rsidRPr="00E50065">
        <w:rPr>
          <w:rFonts w:ascii="Tahoma" w:hAnsi="Tahoma" w:cs="Tahoma"/>
        </w:rPr>
        <w:t>Jei sutrikimo pašalinti neįmanoma per nustatytą laiką (ar šalių suderintą laiką), Teikėjas privalo apie tai informuoti Pirkėją, pateikti ir suderinti su ja gedimų šalinimo planą ir toliau sutrikimo šalinimo veiksmus vykdyti pagal plane numatytus terminus.</w:t>
      </w:r>
    </w:p>
    <w:p w14:paraId="07E97A3E" w14:textId="77777777" w:rsidR="00251919" w:rsidRPr="00E50065" w:rsidRDefault="00251919" w:rsidP="00AF68E1">
      <w:pPr>
        <w:pStyle w:val="TekstasNr"/>
        <w:numPr>
          <w:ilvl w:val="0"/>
          <w:numId w:val="41"/>
        </w:numPr>
        <w:tabs>
          <w:tab w:val="clear" w:pos="1134"/>
          <w:tab w:val="left" w:pos="567"/>
        </w:tabs>
        <w:spacing w:line="276" w:lineRule="auto"/>
        <w:rPr>
          <w:rFonts w:ascii="Tahoma" w:hAnsi="Tahoma" w:cs="Tahoma"/>
        </w:rPr>
      </w:pPr>
      <w:r w:rsidRPr="00E50065">
        <w:rPr>
          <w:rFonts w:ascii="Tahoma" w:eastAsia="Calibri" w:hAnsi="Tahoma" w:cs="Tahoma"/>
        </w:rPr>
        <w:t>Sprendimą, kokios svarbos Pirkėjo JIRA registruotas sutrikimas, ir</w:t>
      </w:r>
      <w:r w:rsidRPr="00E50065" w:rsidDel="002E7390">
        <w:rPr>
          <w:rFonts w:ascii="Tahoma" w:eastAsia="Calibri" w:hAnsi="Tahoma" w:cs="Tahoma"/>
        </w:rPr>
        <w:t xml:space="preserve"> </w:t>
      </w:r>
      <w:r w:rsidRPr="00E50065">
        <w:rPr>
          <w:rFonts w:ascii="Tahoma" w:eastAsia="Calibri" w:hAnsi="Tahoma" w:cs="Tahoma"/>
        </w:rPr>
        <w:t>vertinimą, ar sutrikimas tinkamai išspręstas ir gali būti uždarytas, priima Pirkėjas.</w:t>
      </w:r>
    </w:p>
    <w:p w14:paraId="2303607C"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Visas Sistemos programinės įrangos klaidas ir neatitikimus jos techninei dokumentacijai ir  užsakymų teikti vystymo paslaugas reikalavimams, dokumentacijos trūkumus, taip pat visus Sistemos darbo sutrikimus ir jų padarinius, kurie atsirado įdiegus teikėjo įvykdytus programinės įrangos pakeitimus, Paslaugų teikėjas šalina savo sąskaita.</w:t>
      </w:r>
    </w:p>
    <w:p w14:paraId="53994538"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eastAsia="Calibri" w:hAnsi="Tahoma" w:cs="Tahoma"/>
        </w:rPr>
        <w:t>Nustatytais kreipinių sprendimo terminais Paslaugų teikėjas turės pateikti reikalingus diegimui Sistemos programinę įrangą / diegimo paketus su diegimo instrukcijomis.</w:t>
      </w:r>
    </w:p>
    <w:p w14:paraId="3A015CD2" w14:textId="77777777" w:rsidR="00251919" w:rsidRPr="00E50065" w:rsidRDefault="00251919" w:rsidP="00AF68E1">
      <w:pPr>
        <w:pStyle w:val="TekstasNr"/>
        <w:numPr>
          <w:ilvl w:val="0"/>
          <w:numId w:val="41"/>
        </w:numPr>
        <w:tabs>
          <w:tab w:val="clear" w:pos="1134"/>
          <w:tab w:val="left" w:pos="567"/>
        </w:tabs>
        <w:spacing w:line="276" w:lineRule="auto"/>
        <w:rPr>
          <w:rFonts w:ascii="Tahoma" w:hAnsi="Tahoma" w:cs="Tahoma"/>
        </w:rPr>
      </w:pPr>
      <w:bookmarkStart w:id="55" w:name="_Toc128307773"/>
      <w:r w:rsidRPr="00E50065">
        <w:rPr>
          <w:rFonts w:ascii="Tahoma" w:hAnsi="Tahoma" w:cs="Tahoma"/>
          <w:lang w:eastAsia="lt-LT"/>
        </w:rPr>
        <w:t>Teikėjo konsultacijų teikimo tvarka</w:t>
      </w:r>
      <w:bookmarkStart w:id="56" w:name="_Toc402422346"/>
      <w:bookmarkStart w:id="57" w:name="_Toc403987871"/>
      <w:bookmarkStart w:id="58" w:name="_Toc40772108"/>
      <w:bookmarkEnd w:id="55"/>
      <w:r w:rsidRPr="00E50065">
        <w:rPr>
          <w:rFonts w:ascii="Tahoma" w:hAnsi="Tahoma" w:cs="Tahoma"/>
        </w:rPr>
        <w:t>:</w:t>
      </w:r>
    </w:p>
    <w:bookmarkEnd w:id="56"/>
    <w:bookmarkEnd w:id="57"/>
    <w:bookmarkEnd w:id="58"/>
    <w:p w14:paraId="6152B835" w14:textId="49D521E9" w:rsidR="00251919" w:rsidRDefault="00251919" w:rsidP="00AF68E1">
      <w:pPr>
        <w:pStyle w:val="TekstasNr"/>
        <w:numPr>
          <w:ilvl w:val="1"/>
          <w:numId w:val="41"/>
        </w:numPr>
        <w:tabs>
          <w:tab w:val="clear" w:pos="1134"/>
          <w:tab w:val="left" w:pos="630"/>
        </w:tabs>
        <w:spacing w:line="276" w:lineRule="auto"/>
        <w:ind w:left="0" w:firstLine="0"/>
        <w:rPr>
          <w:rFonts w:ascii="Tahoma" w:hAnsi="Tahoma" w:cs="Tahoma"/>
        </w:rPr>
      </w:pPr>
      <w:r w:rsidRPr="00E50065">
        <w:rPr>
          <w:rFonts w:ascii="Tahoma" w:hAnsi="Tahoma" w:cs="Tahoma"/>
        </w:rPr>
        <w:t xml:space="preserve">Pirkėjo specialistų konsultavimas ir techninės pagalbos teikimas turi būti atliekamas Pirkėjo JIRA priemonėmis, telefonu, elektroniniu paštu bei specialistų darbo vietoje (žr. </w:t>
      </w:r>
      <w:r w:rsidR="00225441" w:rsidRPr="00E50065">
        <w:rPr>
          <w:rFonts w:ascii="Tahoma" w:hAnsi="Tahoma" w:cs="Tahoma"/>
        </w:rPr>
        <w:t>4</w:t>
      </w:r>
      <w:r w:rsidRPr="00E50065">
        <w:rPr>
          <w:rFonts w:ascii="Tahoma" w:hAnsi="Tahoma" w:cs="Tahoma"/>
        </w:rPr>
        <w:t xml:space="preserve"> lentelę „Konsultavimo priemonės ir laikas“):</w:t>
      </w:r>
    </w:p>
    <w:p w14:paraId="3D71B3E1" w14:textId="4C810B78" w:rsidR="00251919" w:rsidRPr="00E50065" w:rsidRDefault="00225441" w:rsidP="00AF68E1">
      <w:pPr>
        <w:pStyle w:val="Caption"/>
        <w:spacing w:line="276" w:lineRule="auto"/>
        <w:rPr>
          <w:rFonts w:ascii="Tahoma" w:hAnsi="Tahoma" w:cs="Tahoma"/>
          <w:b w:val="0"/>
          <w:i w:val="0"/>
          <w:iCs w:val="0"/>
          <w:color w:val="auto"/>
          <w:szCs w:val="24"/>
        </w:rPr>
      </w:pPr>
      <w:r w:rsidRPr="00E50065">
        <w:rPr>
          <w:rFonts w:ascii="Tahoma" w:hAnsi="Tahoma" w:cs="Tahoma"/>
          <w:b w:val="0"/>
          <w:i w:val="0"/>
          <w:iCs w:val="0"/>
          <w:color w:val="auto"/>
          <w:szCs w:val="24"/>
        </w:rPr>
        <w:t xml:space="preserve">Lentelė </w:t>
      </w:r>
      <w:r w:rsidR="001C2014" w:rsidRPr="00E50065">
        <w:rPr>
          <w:rFonts w:ascii="Tahoma" w:hAnsi="Tahoma" w:cs="Tahoma"/>
          <w:b w:val="0"/>
          <w:i w:val="0"/>
          <w:iCs w:val="0"/>
          <w:color w:val="auto"/>
          <w:szCs w:val="24"/>
        </w:rPr>
        <w:fldChar w:fldCharType="begin"/>
      </w:r>
      <w:r w:rsidR="001C2014" w:rsidRPr="00E50065">
        <w:rPr>
          <w:rFonts w:ascii="Tahoma" w:hAnsi="Tahoma" w:cs="Tahoma"/>
          <w:b w:val="0"/>
          <w:i w:val="0"/>
          <w:iCs w:val="0"/>
          <w:color w:val="auto"/>
          <w:szCs w:val="24"/>
        </w:rPr>
        <w:instrText xml:space="preserve"> SEQ Lentelė \* ARABIC </w:instrText>
      </w:r>
      <w:r w:rsidR="001C2014" w:rsidRPr="00E50065">
        <w:rPr>
          <w:rFonts w:ascii="Tahoma" w:hAnsi="Tahoma" w:cs="Tahoma"/>
          <w:b w:val="0"/>
          <w:i w:val="0"/>
          <w:iCs w:val="0"/>
          <w:color w:val="auto"/>
          <w:szCs w:val="24"/>
        </w:rPr>
        <w:fldChar w:fldCharType="separate"/>
      </w:r>
      <w:r w:rsidR="00CA5A15">
        <w:rPr>
          <w:rFonts w:ascii="Tahoma" w:hAnsi="Tahoma" w:cs="Tahoma"/>
          <w:b w:val="0"/>
          <w:i w:val="0"/>
          <w:iCs w:val="0"/>
          <w:noProof/>
          <w:color w:val="auto"/>
          <w:szCs w:val="24"/>
        </w:rPr>
        <w:t>4</w:t>
      </w:r>
      <w:r w:rsidR="001C2014" w:rsidRPr="00E50065">
        <w:rPr>
          <w:rFonts w:ascii="Tahoma" w:hAnsi="Tahoma" w:cs="Tahoma"/>
          <w:b w:val="0"/>
          <w:i w:val="0"/>
          <w:iCs w:val="0"/>
          <w:color w:val="auto"/>
          <w:szCs w:val="24"/>
        </w:rPr>
        <w:fldChar w:fldCharType="end"/>
      </w:r>
      <w:bookmarkStart w:id="59" w:name="_Toc156477547"/>
      <w:bookmarkStart w:id="60" w:name="_Toc170458794"/>
      <w:r w:rsidRPr="00E50065">
        <w:rPr>
          <w:rFonts w:ascii="Tahoma" w:hAnsi="Tahoma" w:cs="Tahoma"/>
          <w:b w:val="0"/>
          <w:i w:val="0"/>
          <w:iCs w:val="0"/>
          <w:color w:val="auto"/>
          <w:szCs w:val="24"/>
        </w:rPr>
        <w:t>.</w:t>
      </w:r>
      <w:r w:rsidR="00251919" w:rsidRPr="00E50065">
        <w:rPr>
          <w:rFonts w:ascii="Tahoma" w:hAnsi="Tahoma" w:cs="Tahoma"/>
          <w:b w:val="0"/>
          <w:i w:val="0"/>
          <w:iCs w:val="0"/>
          <w:color w:val="auto"/>
          <w:szCs w:val="24"/>
        </w:rPr>
        <w:t xml:space="preserve"> lentelė. Konsultavimo priemonės ir laikai</w:t>
      </w:r>
      <w:bookmarkEnd w:id="59"/>
      <w:bookmarkEnd w:id="60"/>
    </w:p>
    <w:tbl>
      <w:tblPr>
        <w:tblStyle w:val="NRDLentelePaprasta"/>
        <w:tblW w:w="9493" w:type="dxa"/>
        <w:tblLook w:val="01E0" w:firstRow="1" w:lastRow="1" w:firstColumn="1" w:lastColumn="1" w:noHBand="0" w:noVBand="0"/>
      </w:tblPr>
      <w:tblGrid>
        <w:gridCol w:w="2972"/>
        <w:gridCol w:w="2835"/>
        <w:gridCol w:w="3686"/>
      </w:tblGrid>
      <w:tr w:rsidR="00A80015" w:rsidRPr="00E50065" w14:paraId="7E758FF1" w14:textId="77777777" w:rsidTr="00CA5A15">
        <w:trPr>
          <w:cnfStyle w:val="100000000000" w:firstRow="1" w:lastRow="0" w:firstColumn="0" w:lastColumn="0" w:oddVBand="0" w:evenVBand="0" w:oddHBand="0" w:evenHBand="0" w:firstRowFirstColumn="0" w:firstRowLastColumn="0" w:lastRowFirstColumn="0" w:lastRowLastColumn="0"/>
          <w:trHeight w:val="814"/>
        </w:trPr>
        <w:tc>
          <w:tcPr>
            <w:tcW w:w="2972" w:type="dxa"/>
            <w:shd w:val="clear" w:color="auto" w:fill="auto"/>
          </w:tcPr>
          <w:p w14:paraId="4E0E846C" w14:textId="77777777" w:rsidR="00251919" w:rsidRPr="00E50065" w:rsidRDefault="00251919" w:rsidP="00AF68E1">
            <w:pPr>
              <w:pStyle w:val="NRDLentelesAntraste"/>
              <w:spacing w:line="276" w:lineRule="auto"/>
              <w:rPr>
                <w:rFonts w:ascii="Tahoma" w:hAnsi="Tahoma" w:cs="Tahoma"/>
                <w:b w:val="0"/>
                <w:color w:val="auto"/>
                <w:sz w:val="24"/>
              </w:rPr>
            </w:pPr>
            <w:proofErr w:type="spellStart"/>
            <w:r w:rsidRPr="00E50065">
              <w:rPr>
                <w:rFonts w:ascii="Tahoma" w:hAnsi="Tahoma" w:cs="Tahoma"/>
                <w:b w:val="0"/>
                <w:color w:val="auto"/>
                <w:sz w:val="24"/>
              </w:rPr>
              <w:t>Konsultavimo</w:t>
            </w:r>
            <w:proofErr w:type="spellEnd"/>
            <w:r w:rsidRPr="00E50065">
              <w:rPr>
                <w:rFonts w:ascii="Tahoma" w:hAnsi="Tahoma" w:cs="Tahoma"/>
                <w:b w:val="0"/>
                <w:color w:val="auto"/>
                <w:sz w:val="24"/>
              </w:rPr>
              <w:t xml:space="preserve"> </w:t>
            </w:r>
            <w:proofErr w:type="spellStart"/>
            <w:r w:rsidRPr="00E50065">
              <w:rPr>
                <w:rFonts w:ascii="Tahoma" w:hAnsi="Tahoma" w:cs="Tahoma"/>
                <w:b w:val="0"/>
                <w:color w:val="auto"/>
                <w:sz w:val="24"/>
              </w:rPr>
              <w:t>priemonė</w:t>
            </w:r>
            <w:proofErr w:type="spellEnd"/>
          </w:p>
        </w:tc>
        <w:tc>
          <w:tcPr>
            <w:tcW w:w="2835" w:type="dxa"/>
            <w:shd w:val="clear" w:color="auto" w:fill="auto"/>
          </w:tcPr>
          <w:p w14:paraId="1DFAFA3B" w14:textId="77777777" w:rsidR="00251919" w:rsidRPr="00E50065" w:rsidRDefault="00251919" w:rsidP="00AF68E1">
            <w:pPr>
              <w:pStyle w:val="NRDLentelesAntraste"/>
              <w:spacing w:line="276" w:lineRule="auto"/>
              <w:rPr>
                <w:rFonts w:ascii="Tahoma" w:hAnsi="Tahoma" w:cs="Tahoma"/>
                <w:b w:val="0"/>
                <w:color w:val="auto"/>
                <w:sz w:val="24"/>
              </w:rPr>
            </w:pPr>
            <w:proofErr w:type="spellStart"/>
            <w:r w:rsidRPr="00E50065">
              <w:rPr>
                <w:rFonts w:ascii="Tahoma" w:hAnsi="Tahoma" w:cs="Tahoma"/>
                <w:b w:val="0"/>
                <w:color w:val="auto"/>
                <w:sz w:val="24"/>
              </w:rPr>
              <w:t>Aprašymas</w:t>
            </w:r>
            <w:proofErr w:type="spellEnd"/>
          </w:p>
        </w:tc>
        <w:tc>
          <w:tcPr>
            <w:tcW w:w="3686" w:type="dxa"/>
            <w:shd w:val="clear" w:color="auto" w:fill="auto"/>
          </w:tcPr>
          <w:p w14:paraId="405E587D" w14:textId="77777777" w:rsidR="00251919" w:rsidRPr="00E50065" w:rsidRDefault="00251919" w:rsidP="00AF68E1">
            <w:pPr>
              <w:pStyle w:val="NRDLentelesAntraste"/>
              <w:spacing w:line="276" w:lineRule="auto"/>
              <w:rPr>
                <w:rFonts w:ascii="Tahoma" w:hAnsi="Tahoma" w:cs="Tahoma"/>
                <w:b w:val="0"/>
                <w:color w:val="auto"/>
                <w:sz w:val="24"/>
              </w:rPr>
            </w:pPr>
            <w:proofErr w:type="spellStart"/>
            <w:r w:rsidRPr="00E50065">
              <w:rPr>
                <w:rFonts w:ascii="Tahoma" w:hAnsi="Tahoma" w:cs="Tahoma"/>
                <w:b w:val="0"/>
                <w:color w:val="auto"/>
                <w:sz w:val="24"/>
              </w:rPr>
              <w:t>Teikėjas</w:t>
            </w:r>
            <w:proofErr w:type="spellEnd"/>
            <w:r w:rsidRPr="00E50065">
              <w:rPr>
                <w:rFonts w:ascii="Tahoma" w:hAnsi="Tahoma" w:cs="Tahoma"/>
                <w:b w:val="0"/>
                <w:color w:val="auto"/>
                <w:sz w:val="24"/>
              </w:rPr>
              <w:t xml:space="preserve"> </w:t>
            </w:r>
            <w:proofErr w:type="spellStart"/>
            <w:r w:rsidRPr="00E50065">
              <w:rPr>
                <w:rFonts w:ascii="Tahoma" w:hAnsi="Tahoma" w:cs="Tahoma"/>
                <w:b w:val="0"/>
                <w:color w:val="auto"/>
                <w:sz w:val="24"/>
              </w:rPr>
              <w:t>turi</w:t>
            </w:r>
            <w:proofErr w:type="spellEnd"/>
            <w:r w:rsidRPr="00E50065">
              <w:rPr>
                <w:rFonts w:ascii="Tahoma" w:hAnsi="Tahoma" w:cs="Tahoma"/>
                <w:b w:val="0"/>
                <w:color w:val="auto"/>
                <w:sz w:val="24"/>
              </w:rPr>
              <w:t xml:space="preserve"> </w:t>
            </w:r>
            <w:proofErr w:type="spellStart"/>
            <w:r w:rsidRPr="00E50065">
              <w:rPr>
                <w:rFonts w:ascii="Tahoma" w:hAnsi="Tahoma" w:cs="Tahoma"/>
                <w:b w:val="0"/>
                <w:color w:val="auto"/>
                <w:sz w:val="24"/>
              </w:rPr>
              <w:t>būti</w:t>
            </w:r>
            <w:proofErr w:type="spellEnd"/>
            <w:r w:rsidRPr="00E50065">
              <w:rPr>
                <w:rFonts w:ascii="Tahoma" w:hAnsi="Tahoma" w:cs="Tahoma"/>
                <w:b w:val="0"/>
                <w:color w:val="auto"/>
                <w:sz w:val="24"/>
              </w:rPr>
              <w:t xml:space="preserve"> </w:t>
            </w:r>
            <w:proofErr w:type="spellStart"/>
            <w:r w:rsidRPr="00E50065">
              <w:rPr>
                <w:rFonts w:ascii="Tahoma" w:hAnsi="Tahoma" w:cs="Tahoma"/>
                <w:b w:val="0"/>
                <w:color w:val="auto"/>
                <w:sz w:val="24"/>
              </w:rPr>
              <w:t>pasiekiamas</w:t>
            </w:r>
            <w:proofErr w:type="spellEnd"/>
            <w:r w:rsidRPr="00E50065">
              <w:rPr>
                <w:rFonts w:ascii="Tahoma" w:hAnsi="Tahoma" w:cs="Tahoma"/>
                <w:b w:val="0"/>
                <w:color w:val="auto"/>
                <w:sz w:val="24"/>
              </w:rPr>
              <w:t xml:space="preserve"> </w:t>
            </w:r>
          </w:p>
        </w:tc>
      </w:tr>
      <w:tr w:rsidR="00A80015" w:rsidRPr="00E50065" w14:paraId="2C06AD9D" w14:textId="77777777">
        <w:trPr>
          <w:trHeight w:val="556"/>
        </w:trPr>
        <w:tc>
          <w:tcPr>
            <w:tcW w:w="2972" w:type="dxa"/>
            <w:vMerge w:val="restart"/>
          </w:tcPr>
          <w:p w14:paraId="7F201D43" w14:textId="77777777" w:rsidR="00251919" w:rsidRPr="00E50065" w:rsidRDefault="00251919" w:rsidP="00AF68E1">
            <w:pPr>
              <w:spacing w:line="276" w:lineRule="auto"/>
              <w:rPr>
                <w:rFonts w:ascii="Tahoma" w:hAnsi="Tahoma" w:cs="Tahoma"/>
              </w:rPr>
            </w:pPr>
            <w:proofErr w:type="spellStart"/>
            <w:r w:rsidRPr="00E50065">
              <w:rPr>
                <w:rFonts w:ascii="Tahoma" w:hAnsi="Tahoma" w:cs="Tahoma"/>
              </w:rPr>
              <w:t>Konsultavimas</w:t>
            </w:r>
            <w:proofErr w:type="spellEnd"/>
            <w:r w:rsidRPr="00E50065">
              <w:rPr>
                <w:rFonts w:ascii="Tahoma" w:hAnsi="Tahoma" w:cs="Tahoma"/>
              </w:rPr>
              <w:t xml:space="preserve"> </w:t>
            </w:r>
            <w:proofErr w:type="spellStart"/>
            <w:proofErr w:type="gramStart"/>
            <w:r w:rsidRPr="00E50065">
              <w:rPr>
                <w:rFonts w:ascii="Tahoma" w:hAnsi="Tahoma" w:cs="Tahoma"/>
              </w:rPr>
              <w:t>atliekamas</w:t>
            </w:r>
            <w:proofErr w:type="spellEnd"/>
            <w:r w:rsidRPr="00E50065">
              <w:rPr>
                <w:rFonts w:ascii="Tahoma" w:hAnsi="Tahoma" w:cs="Tahoma"/>
              </w:rPr>
              <w:t xml:space="preserve">  </w:t>
            </w:r>
            <w:proofErr w:type="spellStart"/>
            <w:r w:rsidRPr="00E50065">
              <w:rPr>
                <w:rFonts w:ascii="Tahoma" w:hAnsi="Tahoma" w:cs="Tahoma"/>
              </w:rPr>
              <w:t>Pirkėjo</w:t>
            </w:r>
            <w:proofErr w:type="spellEnd"/>
            <w:proofErr w:type="gramEnd"/>
            <w:r w:rsidRPr="00E50065">
              <w:rPr>
                <w:rFonts w:ascii="Tahoma" w:hAnsi="Tahoma" w:cs="Tahoma"/>
              </w:rPr>
              <w:t xml:space="preserve"> </w:t>
            </w:r>
            <w:proofErr w:type="gramStart"/>
            <w:r w:rsidRPr="00E50065">
              <w:rPr>
                <w:rFonts w:ascii="Tahoma" w:hAnsi="Tahoma" w:cs="Tahoma"/>
              </w:rPr>
              <w:t>JIRA;</w:t>
            </w:r>
            <w:proofErr w:type="gramEnd"/>
          </w:p>
          <w:p w14:paraId="0E0F9857" w14:textId="77777777" w:rsidR="00251919" w:rsidRPr="00E50065" w:rsidRDefault="00251919" w:rsidP="00AF68E1">
            <w:pPr>
              <w:spacing w:line="276" w:lineRule="auto"/>
              <w:rPr>
                <w:rFonts w:ascii="Tahoma" w:hAnsi="Tahoma" w:cs="Tahoma"/>
              </w:rPr>
            </w:pPr>
            <w:r w:rsidRPr="00E50065">
              <w:rPr>
                <w:rFonts w:ascii="Tahoma" w:hAnsi="Tahoma" w:cs="Tahoma"/>
              </w:rPr>
              <w:t>Arba</w:t>
            </w:r>
          </w:p>
          <w:p w14:paraId="075404F8" w14:textId="77777777" w:rsidR="00251919" w:rsidRPr="00E50065" w:rsidRDefault="00251919" w:rsidP="00AF68E1">
            <w:pPr>
              <w:spacing w:line="276" w:lineRule="auto"/>
              <w:rPr>
                <w:rFonts w:ascii="Tahoma" w:hAnsi="Tahoma" w:cs="Tahoma"/>
              </w:rPr>
            </w:pPr>
            <w:proofErr w:type="spellStart"/>
            <w:r w:rsidRPr="00E50065">
              <w:rPr>
                <w:rFonts w:ascii="Tahoma" w:hAnsi="Tahoma" w:cs="Tahoma"/>
              </w:rPr>
              <w:t>Konsultavimas</w:t>
            </w:r>
            <w:proofErr w:type="spellEnd"/>
            <w:r w:rsidRPr="00E50065">
              <w:rPr>
                <w:rFonts w:ascii="Tahoma" w:hAnsi="Tahoma" w:cs="Tahoma"/>
              </w:rPr>
              <w:t xml:space="preserve"> </w:t>
            </w:r>
            <w:proofErr w:type="spellStart"/>
            <w:r w:rsidRPr="00E50065">
              <w:rPr>
                <w:rFonts w:ascii="Tahoma" w:hAnsi="Tahoma" w:cs="Tahoma"/>
              </w:rPr>
              <w:t>atliekamas</w:t>
            </w:r>
            <w:proofErr w:type="spellEnd"/>
            <w:r w:rsidRPr="00E50065">
              <w:rPr>
                <w:rFonts w:ascii="Tahoma" w:hAnsi="Tahoma" w:cs="Tahoma"/>
              </w:rPr>
              <w:t xml:space="preserve"> </w:t>
            </w:r>
            <w:proofErr w:type="spellStart"/>
            <w:r w:rsidRPr="00E50065">
              <w:rPr>
                <w:rFonts w:ascii="Tahoma" w:hAnsi="Tahoma" w:cs="Tahoma"/>
              </w:rPr>
              <w:t>Pirkėjo</w:t>
            </w:r>
            <w:proofErr w:type="spellEnd"/>
            <w:r w:rsidRPr="00E50065">
              <w:rPr>
                <w:rFonts w:ascii="Tahoma" w:hAnsi="Tahoma" w:cs="Tahoma"/>
              </w:rPr>
              <w:t xml:space="preserve"> ir </w:t>
            </w:r>
            <w:proofErr w:type="spellStart"/>
            <w:r w:rsidRPr="00E50065">
              <w:rPr>
                <w:rFonts w:ascii="Tahoma" w:hAnsi="Tahoma" w:cs="Tahoma"/>
              </w:rPr>
              <w:t>Teikėjo</w:t>
            </w:r>
            <w:proofErr w:type="spellEnd"/>
            <w:r w:rsidRPr="00E50065">
              <w:rPr>
                <w:rFonts w:ascii="Tahoma" w:hAnsi="Tahoma" w:cs="Tahoma"/>
              </w:rPr>
              <w:t xml:space="preserve"> </w:t>
            </w:r>
            <w:proofErr w:type="spellStart"/>
            <w:r w:rsidRPr="00E50065">
              <w:rPr>
                <w:rFonts w:ascii="Tahoma" w:hAnsi="Tahoma" w:cs="Tahoma"/>
              </w:rPr>
              <w:t>suderintais</w:t>
            </w:r>
            <w:proofErr w:type="spellEnd"/>
            <w:r w:rsidRPr="00E50065">
              <w:rPr>
                <w:rFonts w:ascii="Tahoma" w:hAnsi="Tahoma" w:cs="Tahoma"/>
              </w:rPr>
              <w:t xml:space="preserve"> el. </w:t>
            </w:r>
            <w:proofErr w:type="spellStart"/>
            <w:r w:rsidRPr="00E50065">
              <w:rPr>
                <w:rFonts w:ascii="Tahoma" w:hAnsi="Tahoma" w:cs="Tahoma"/>
              </w:rPr>
              <w:t>pašto</w:t>
            </w:r>
            <w:proofErr w:type="spellEnd"/>
            <w:r w:rsidRPr="00E50065">
              <w:rPr>
                <w:rFonts w:ascii="Tahoma" w:hAnsi="Tahoma" w:cs="Tahoma"/>
              </w:rPr>
              <w:t xml:space="preserve"> </w:t>
            </w:r>
            <w:proofErr w:type="spellStart"/>
            <w:proofErr w:type="gramStart"/>
            <w:r w:rsidRPr="00E50065">
              <w:rPr>
                <w:rFonts w:ascii="Tahoma" w:hAnsi="Tahoma" w:cs="Tahoma"/>
              </w:rPr>
              <w:t>adresais</w:t>
            </w:r>
            <w:proofErr w:type="spellEnd"/>
            <w:r w:rsidRPr="00E50065">
              <w:rPr>
                <w:rFonts w:ascii="Tahoma" w:hAnsi="Tahoma" w:cs="Tahoma"/>
              </w:rPr>
              <w:t>;</w:t>
            </w:r>
            <w:proofErr w:type="gramEnd"/>
          </w:p>
          <w:p w14:paraId="3D4F5CE2" w14:textId="77777777" w:rsidR="00251919" w:rsidRPr="00E50065" w:rsidRDefault="00251919" w:rsidP="00AF68E1">
            <w:pPr>
              <w:spacing w:line="276" w:lineRule="auto"/>
              <w:rPr>
                <w:rFonts w:ascii="Tahoma" w:hAnsi="Tahoma" w:cs="Tahoma"/>
              </w:rPr>
            </w:pPr>
            <w:r w:rsidRPr="00E50065">
              <w:rPr>
                <w:rFonts w:ascii="Tahoma" w:hAnsi="Tahoma" w:cs="Tahoma"/>
              </w:rPr>
              <w:t>Arba</w:t>
            </w:r>
          </w:p>
          <w:p w14:paraId="28AB2C2F" w14:textId="77777777" w:rsidR="00251919" w:rsidRPr="00E50065" w:rsidRDefault="00251919" w:rsidP="00AF68E1">
            <w:pPr>
              <w:spacing w:line="276" w:lineRule="auto"/>
              <w:rPr>
                <w:rStyle w:val="NRDBoldspalva"/>
                <w:rFonts w:ascii="Tahoma" w:hAnsi="Tahoma" w:cs="Tahoma"/>
              </w:rPr>
            </w:pPr>
            <w:proofErr w:type="spellStart"/>
            <w:r w:rsidRPr="00E50065">
              <w:rPr>
                <w:rFonts w:ascii="Tahoma" w:hAnsi="Tahoma" w:cs="Tahoma"/>
              </w:rPr>
              <w:t>Konsultavimas</w:t>
            </w:r>
            <w:proofErr w:type="spellEnd"/>
            <w:r w:rsidRPr="00E50065">
              <w:rPr>
                <w:rFonts w:ascii="Tahoma" w:hAnsi="Tahoma" w:cs="Tahoma"/>
              </w:rPr>
              <w:t xml:space="preserve"> </w:t>
            </w:r>
            <w:proofErr w:type="spellStart"/>
            <w:r w:rsidRPr="00E50065">
              <w:rPr>
                <w:rFonts w:ascii="Tahoma" w:hAnsi="Tahoma" w:cs="Tahoma"/>
              </w:rPr>
              <w:t>atliekamas</w:t>
            </w:r>
            <w:proofErr w:type="spellEnd"/>
            <w:r w:rsidRPr="00E50065">
              <w:rPr>
                <w:rFonts w:ascii="Tahoma" w:hAnsi="Tahoma" w:cs="Tahoma"/>
              </w:rPr>
              <w:t xml:space="preserve"> </w:t>
            </w:r>
            <w:proofErr w:type="spellStart"/>
            <w:r w:rsidRPr="00E50065">
              <w:rPr>
                <w:rFonts w:ascii="Tahoma" w:hAnsi="Tahoma" w:cs="Tahoma"/>
              </w:rPr>
              <w:t>Pirkėjo</w:t>
            </w:r>
            <w:proofErr w:type="spellEnd"/>
            <w:r w:rsidRPr="00E50065">
              <w:rPr>
                <w:rFonts w:ascii="Tahoma" w:hAnsi="Tahoma" w:cs="Tahoma"/>
              </w:rPr>
              <w:t xml:space="preserve"> ir </w:t>
            </w:r>
            <w:proofErr w:type="spellStart"/>
            <w:r w:rsidRPr="00E50065">
              <w:rPr>
                <w:rFonts w:ascii="Tahoma" w:hAnsi="Tahoma" w:cs="Tahoma"/>
              </w:rPr>
              <w:t>Teikėjo</w:t>
            </w:r>
            <w:proofErr w:type="spellEnd"/>
            <w:r w:rsidRPr="00E50065">
              <w:rPr>
                <w:rFonts w:ascii="Tahoma" w:hAnsi="Tahoma" w:cs="Tahoma"/>
              </w:rPr>
              <w:t xml:space="preserve"> </w:t>
            </w:r>
            <w:proofErr w:type="spellStart"/>
            <w:r w:rsidRPr="00E50065">
              <w:rPr>
                <w:rFonts w:ascii="Tahoma" w:hAnsi="Tahoma" w:cs="Tahoma"/>
              </w:rPr>
              <w:t>atstovų</w:t>
            </w:r>
            <w:proofErr w:type="spellEnd"/>
            <w:r w:rsidRPr="00E50065">
              <w:rPr>
                <w:rFonts w:ascii="Tahoma" w:hAnsi="Tahoma" w:cs="Tahoma"/>
              </w:rPr>
              <w:t xml:space="preserve"> </w:t>
            </w:r>
            <w:proofErr w:type="spellStart"/>
            <w:r w:rsidRPr="00E50065">
              <w:rPr>
                <w:rFonts w:ascii="Tahoma" w:hAnsi="Tahoma" w:cs="Tahoma"/>
              </w:rPr>
              <w:lastRenderedPageBreak/>
              <w:t>virtualaus</w:t>
            </w:r>
            <w:proofErr w:type="spellEnd"/>
            <w:r w:rsidRPr="00E50065">
              <w:rPr>
                <w:rFonts w:ascii="Tahoma" w:hAnsi="Tahoma" w:cs="Tahoma"/>
              </w:rPr>
              <w:t xml:space="preserve"> </w:t>
            </w:r>
            <w:proofErr w:type="spellStart"/>
            <w:r w:rsidRPr="00E50065">
              <w:rPr>
                <w:rFonts w:ascii="Tahoma" w:hAnsi="Tahoma" w:cs="Tahoma"/>
              </w:rPr>
              <w:t>susitikimo</w:t>
            </w:r>
            <w:proofErr w:type="spellEnd"/>
            <w:r w:rsidRPr="00E50065">
              <w:rPr>
                <w:rFonts w:ascii="Tahoma" w:hAnsi="Tahoma" w:cs="Tahoma"/>
              </w:rPr>
              <w:t xml:space="preserve"> </w:t>
            </w:r>
            <w:proofErr w:type="spellStart"/>
            <w:r w:rsidRPr="00E50065">
              <w:rPr>
                <w:rFonts w:ascii="Tahoma" w:hAnsi="Tahoma" w:cs="Tahoma"/>
              </w:rPr>
              <w:t>metu</w:t>
            </w:r>
            <w:proofErr w:type="spellEnd"/>
            <w:r w:rsidRPr="00E50065">
              <w:rPr>
                <w:rFonts w:ascii="Tahoma" w:hAnsi="Tahoma" w:cs="Tahoma"/>
              </w:rPr>
              <w:t xml:space="preserve"> MS Temas </w:t>
            </w:r>
            <w:proofErr w:type="spellStart"/>
            <w:r w:rsidRPr="00E50065">
              <w:rPr>
                <w:rFonts w:ascii="Tahoma" w:hAnsi="Tahoma" w:cs="Tahoma"/>
              </w:rPr>
              <w:t>platformoje</w:t>
            </w:r>
            <w:proofErr w:type="spellEnd"/>
          </w:p>
        </w:tc>
        <w:tc>
          <w:tcPr>
            <w:tcW w:w="2835" w:type="dxa"/>
          </w:tcPr>
          <w:p w14:paraId="49CAD7FF" w14:textId="77777777" w:rsidR="00251919" w:rsidRPr="00E50065" w:rsidRDefault="00251919" w:rsidP="00AF68E1">
            <w:pPr>
              <w:spacing w:line="276" w:lineRule="auto"/>
              <w:rPr>
                <w:rFonts w:ascii="Tahoma" w:hAnsi="Tahoma" w:cs="Tahoma"/>
              </w:rPr>
            </w:pPr>
            <w:proofErr w:type="spellStart"/>
            <w:r w:rsidRPr="00E50065">
              <w:rPr>
                <w:rFonts w:ascii="Tahoma" w:hAnsi="Tahoma" w:cs="Tahoma"/>
              </w:rPr>
              <w:lastRenderedPageBreak/>
              <w:t>Atsiradus</w:t>
            </w:r>
            <w:proofErr w:type="spellEnd"/>
            <w:r w:rsidRPr="00E50065">
              <w:rPr>
                <w:rFonts w:ascii="Tahoma" w:hAnsi="Tahoma" w:cs="Tahoma"/>
              </w:rPr>
              <w:t xml:space="preserve"> Bloker </w:t>
            </w:r>
            <w:proofErr w:type="spellStart"/>
            <w:r w:rsidRPr="00E50065">
              <w:rPr>
                <w:rFonts w:ascii="Tahoma" w:hAnsi="Tahoma" w:cs="Tahoma"/>
              </w:rPr>
              <w:t>tipo</w:t>
            </w:r>
            <w:proofErr w:type="spellEnd"/>
            <w:r w:rsidRPr="00E50065">
              <w:rPr>
                <w:rFonts w:ascii="Tahoma" w:hAnsi="Tahoma" w:cs="Tahoma"/>
              </w:rPr>
              <w:t xml:space="preserve"> JIRA </w:t>
            </w:r>
            <w:proofErr w:type="spellStart"/>
            <w:r w:rsidRPr="00E50065">
              <w:rPr>
                <w:rFonts w:ascii="Tahoma" w:hAnsi="Tahoma" w:cs="Tahoma"/>
              </w:rPr>
              <w:t>kreipiniams</w:t>
            </w:r>
            <w:proofErr w:type="spellEnd"/>
            <w:r w:rsidRPr="00E50065">
              <w:rPr>
                <w:rFonts w:ascii="Tahoma" w:hAnsi="Tahoma" w:cs="Tahoma"/>
              </w:rPr>
              <w:t xml:space="preserve"> – </w:t>
            </w:r>
            <w:proofErr w:type="spellStart"/>
            <w:r w:rsidRPr="00E50065">
              <w:rPr>
                <w:rFonts w:ascii="Tahoma" w:hAnsi="Tahoma" w:cs="Tahoma"/>
              </w:rPr>
              <w:t>konsultacijos</w:t>
            </w:r>
            <w:proofErr w:type="spellEnd"/>
            <w:r w:rsidRPr="00E50065">
              <w:rPr>
                <w:rFonts w:ascii="Tahoma" w:hAnsi="Tahoma" w:cs="Tahoma"/>
              </w:rPr>
              <w:t xml:space="preserve">, </w:t>
            </w:r>
            <w:proofErr w:type="spellStart"/>
            <w:r w:rsidRPr="00E50065">
              <w:rPr>
                <w:rFonts w:ascii="Tahoma" w:hAnsi="Tahoma" w:cs="Tahoma"/>
              </w:rPr>
              <w:t>trikdžių</w:t>
            </w:r>
            <w:proofErr w:type="spellEnd"/>
            <w:r w:rsidRPr="00E50065">
              <w:rPr>
                <w:rFonts w:ascii="Tahoma" w:hAnsi="Tahoma" w:cs="Tahoma"/>
              </w:rPr>
              <w:t xml:space="preserve"> </w:t>
            </w:r>
            <w:proofErr w:type="spellStart"/>
            <w:r w:rsidRPr="00E50065">
              <w:rPr>
                <w:rFonts w:ascii="Tahoma" w:hAnsi="Tahoma" w:cs="Tahoma"/>
              </w:rPr>
              <w:t>šalinimai</w:t>
            </w:r>
            <w:proofErr w:type="spellEnd"/>
          </w:p>
        </w:tc>
        <w:tc>
          <w:tcPr>
            <w:tcW w:w="3686" w:type="dxa"/>
          </w:tcPr>
          <w:p w14:paraId="05CD3213" w14:textId="4FC299AC" w:rsidR="00251919" w:rsidRPr="00E50065" w:rsidRDefault="006D7DC4" w:rsidP="00AF68E1">
            <w:pPr>
              <w:spacing w:line="276" w:lineRule="auto"/>
              <w:rPr>
                <w:rFonts w:ascii="Tahoma" w:hAnsi="Tahoma" w:cs="Tahoma"/>
              </w:rPr>
            </w:pPr>
            <w:r w:rsidRPr="00E50065">
              <w:rPr>
                <w:rFonts w:ascii="Tahoma" w:hAnsi="Tahoma" w:cs="Tahoma"/>
              </w:rPr>
              <w:t xml:space="preserve">Darbo </w:t>
            </w:r>
            <w:proofErr w:type="spellStart"/>
            <w:r w:rsidRPr="00E50065">
              <w:rPr>
                <w:rFonts w:ascii="Tahoma" w:hAnsi="Tahoma" w:cs="Tahoma"/>
              </w:rPr>
              <w:t>dienomis</w:t>
            </w:r>
            <w:proofErr w:type="spellEnd"/>
            <w:r w:rsidRPr="00E50065">
              <w:rPr>
                <w:rFonts w:ascii="Tahoma" w:hAnsi="Tahoma" w:cs="Tahoma"/>
              </w:rPr>
              <w:t xml:space="preserve"> darbo </w:t>
            </w:r>
            <w:proofErr w:type="spellStart"/>
            <w:r w:rsidRPr="00E50065">
              <w:rPr>
                <w:rFonts w:ascii="Tahoma" w:hAnsi="Tahoma" w:cs="Tahoma"/>
              </w:rPr>
              <w:t>valandomis</w:t>
            </w:r>
            <w:proofErr w:type="spellEnd"/>
            <w:r w:rsidRPr="00E50065">
              <w:rPr>
                <w:rFonts w:ascii="Tahoma" w:hAnsi="Tahoma" w:cs="Tahoma"/>
              </w:rPr>
              <w:t xml:space="preserve"> (</w:t>
            </w:r>
            <w:proofErr w:type="spellStart"/>
            <w:r w:rsidRPr="00E50065">
              <w:rPr>
                <w:rFonts w:ascii="Tahoma" w:hAnsi="Tahoma" w:cs="Tahoma"/>
              </w:rPr>
              <w:t>Esant</w:t>
            </w:r>
            <w:proofErr w:type="spellEnd"/>
            <w:r w:rsidRPr="00E50065">
              <w:rPr>
                <w:rFonts w:ascii="Tahoma" w:hAnsi="Tahoma" w:cs="Tahoma"/>
              </w:rPr>
              <w:t xml:space="preserve"> </w:t>
            </w:r>
            <w:proofErr w:type="spellStart"/>
            <w:r w:rsidRPr="00E50065">
              <w:rPr>
                <w:rFonts w:ascii="Tahoma" w:hAnsi="Tahoma" w:cs="Tahoma"/>
              </w:rPr>
              <w:t>poreikiui</w:t>
            </w:r>
            <w:proofErr w:type="spellEnd"/>
            <w:r w:rsidRPr="00E50065">
              <w:rPr>
                <w:rFonts w:ascii="Tahoma" w:hAnsi="Tahoma" w:cs="Tahoma"/>
              </w:rPr>
              <w:t xml:space="preserve"> </w:t>
            </w:r>
            <w:proofErr w:type="spellStart"/>
            <w:r w:rsidRPr="00E50065">
              <w:rPr>
                <w:rFonts w:ascii="Tahoma" w:hAnsi="Tahoma" w:cs="Tahoma"/>
              </w:rPr>
              <w:t>pasiekiamumas</w:t>
            </w:r>
            <w:proofErr w:type="spellEnd"/>
            <w:r w:rsidRPr="00E50065">
              <w:rPr>
                <w:rFonts w:ascii="Tahoma" w:hAnsi="Tahoma" w:cs="Tahoma"/>
              </w:rPr>
              <w:t xml:space="preserve"> </w:t>
            </w:r>
            <w:proofErr w:type="spellStart"/>
            <w:r w:rsidRPr="00E50065">
              <w:rPr>
                <w:rFonts w:ascii="Tahoma" w:hAnsi="Tahoma" w:cs="Tahoma"/>
              </w:rPr>
              <w:t>suderinamas</w:t>
            </w:r>
            <w:proofErr w:type="spellEnd"/>
            <w:r w:rsidRPr="00E50065">
              <w:rPr>
                <w:rFonts w:ascii="Tahoma" w:hAnsi="Tahoma" w:cs="Tahoma"/>
              </w:rPr>
              <w:t xml:space="preserve"> </w:t>
            </w:r>
            <w:proofErr w:type="spellStart"/>
            <w:r w:rsidRPr="00E50065">
              <w:rPr>
                <w:rFonts w:ascii="Tahoma" w:hAnsi="Tahoma" w:cs="Tahoma"/>
              </w:rPr>
              <w:t>kiekvienu</w:t>
            </w:r>
            <w:proofErr w:type="spellEnd"/>
            <w:r w:rsidRPr="00E50065">
              <w:rPr>
                <w:rFonts w:ascii="Tahoma" w:hAnsi="Tahoma" w:cs="Tahoma"/>
              </w:rPr>
              <w:t xml:space="preserve"> </w:t>
            </w:r>
            <w:proofErr w:type="spellStart"/>
            <w:r w:rsidRPr="00E50065">
              <w:rPr>
                <w:rFonts w:ascii="Tahoma" w:hAnsi="Tahoma" w:cs="Tahoma"/>
              </w:rPr>
              <w:t>atveju</w:t>
            </w:r>
            <w:proofErr w:type="spellEnd"/>
            <w:r w:rsidRPr="00E50065">
              <w:rPr>
                <w:rFonts w:ascii="Tahoma" w:hAnsi="Tahoma" w:cs="Tahoma"/>
              </w:rPr>
              <w:t xml:space="preserve"> </w:t>
            </w:r>
            <w:proofErr w:type="spellStart"/>
            <w:r w:rsidRPr="00E50065">
              <w:rPr>
                <w:rFonts w:ascii="Tahoma" w:hAnsi="Tahoma" w:cs="Tahoma"/>
              </w:rPr>
              <w:t>individualiai</w:t>
            </w:r>
            <w:proofErr w:type="spellEnd"/>
            <w:r w:rsidRPr="00E50065">
              <w:rPr>
                <w:rFonts w:ascii="Tahoma" w:hAnsi="Tahoma" w:cs="Tahoma"/>
              </w:rPr>
              <w:t>)</w:t>
            </w:r>
          </w:p>
        </w:tc>
      </w:tr>
      <w:tr w:rsidR="00A80015" w:rsidRPr="00E50065" w14:paraId="524DCCCA" w14:textId="77777777">
        <w:trPr>
          <w:trHeight w:val="963"/>
        </w:trPr>
        <w:tc>
          <w:tcPr>
            <w:tcW w:w="2972" w:type="dxa"/>
            <w:vMerge/>
          </w:tcPr>
          <w:p w14:paraId="173F280B" w14:textId="77777777" w:rsidR="00251919" w:rsidRPr="00E50065" w:rsidRDefault="00251919" w:rsidP="00AF68E1">
            <w:pPr>
              <w:spacing w:line="276" w:lineRule="auto"/>
              <w:rPr>
                <w:rStyle w:val="NRDBoldspalva"/>
                <w:rFonts w:ascii="Tahoma" w:hAnsi="Tahoma" w:cs="Tahoma"/>
              </w:rPr>
            </w:pPr>
          </w:p>
        </w:tc>
        <w:tc>
          <w:tcPr>
            <w:tcW w:w="2835" w:type="dxa"/>
          </w:tcPr>
          <w:p w14:paraId="6CEFF6D3" w14:textId="77777777" w:rsidR="00251919" w:rsidRPr="00E50065" w:rsidRDefault="00251919" w:rsidP="00AF68E1">
            <w:pPr>
              <w:spacing w:line="276" w:lineRule="auto"/>
              <w:rPr>
                <w:rFonts w:ascii="Tahoma" w:hAnsi="Tahoma" w:cs="Tahoma"/>
              </w:rPr>
            </w:pPr>
            <w:proofErr w:type="spellStart"/>
            <w:r w:rsidRPr="00E50065">
              <w:rPr>
                <w:rFonts w:ascii="Tahoma" w:hAnsi="Tahoma" w:cs="Tahoma"/>
              </w:rPr>
              <w:t>Diegimų</w:t>
            </w:r>
            <w:proofErr w:type="spellEnd"/>
            <w:r w:rsidRPr="00E50065">
              <w:rPr>
                <w:rFonts w:ascii="Tahoma" w:hAnsi="Tahoma" w:cs="Tahoma"/>
              </w:rPr>
              <w:t xml:space="preserve"> į PROD </w:t>
            </w:r>
            <w:proofErr w:type="spellStart"/>
            <w:r w:rsidRPr="00E50065">
              <w:rPr>
                <w:rFonts w:ascii="Tahoma" w:hAnsi="Tahoma" w:cs="Tahoma"/>
              </w:rPr>
              <w:t>stebėsena</w:t>
            </w:r>
            <w:proofErr w:type="spellEnd"/>
            <w:r w:rsidRPr="00E50065">
              <w:rPr>
                <w:rFonts w:ascii="Tahoma" w:hAnsi="Tahoma" w:cs="Tahoma"/>
              </w:rPr>
              <w:t xml:space="preserve"> ir </w:t>
            </w:r>
            <w:proofErr w:type="spellStart"/>
            <w:r w:rsidRPr="00E50065">
              <w:rPr>
                <w:rFonts w:ascii="Tahoma" w:hAnsi="Tahoma" w:cs="Tahoma"/>
              </w:rPr>
              <w:t>reikalingų</w:t>
            </w:r>
            <w:proofErr w:type="spellEnd"/>
            <w:r w:rsidRPr="00E50065">
              <w:rPr>
                <w:rFonts w:ascii="Tahoma" w:hAnsi="Tahoma" w:cs="Tahoma"/>
              </w:rPr>
              <w:t xml:space="preserve"> </w:t>
            </w:r>
            <w:proofErr w:type="spellStart"/>
            <w:r w:rsidRPr="00E50065">
              <w:rPr>
                <w:rFonts w:ascii="Tahoma" w:hAnsi="Tahoma" w:cs="Tahoma"/>
              </w:rPr>
              <w:t>veiksmų</w:t>
            </w:r>
            <w:proofErr w:type="spellEnd"/>
            <w:r w:rsidRPr="00E50065">
              <w:rPr>
                <w:rFonts w:ascii="Tahoma" w:hAnsi="Tahoma" w:cs="Tahoma"/>
              </w:rPr>
              <w:t xml:space="preserve"> </w:t>
            </w:r>
            <w:proofErr w:type="spellStart"/>
            <w:r w:rsidRPr="00E50065">
              <w:rPr>
                <w:rFonts w:ascii="Tahoma" w:hAnsi="Tahoma" w:cs="Tahoma"/>
              </w:rPr>
              <w:t>atlikimas</w:t>
            </w:r>
            <w:proofErr w:type="spellEnd"/>
            <w:r w:rsidRPr="00E50065">
              <w:rPr>
                <w:rFonts w:ascii="Tahoma" w:hAnsi="Tahoma" w:cs="Tahoma"/>
              </w:rPr>
              <w:t xml:space="preserve"> </w:t>
            </w:r>
            <w:proofErr w:type="spellStart"/>
            <w:r w:rsidRPr="00E50065">
              <w:rPr>
                <w:rFonts w:ascii="Tahoma" w:hAnsi="Tahoma" w:cs="Tahoma"/>
              </w:rPr>
              <w:t>esant</w:t>
            </w:r>
            <w:proofErr w:type="spellEnd"/>
            <w:r w:rsidRPr="00E50065">
              <w:rPr>
                <w:rFonts w:ascii="Tahoma" w:hAnsi="Tahoma" w:cs="Tahoma"/>
              </w:rPr>
              <w:t xml:space="preserve"> </w:t>
            </w:r>
            <w:proofErr w:type="spellStart"/>
            <w:r w:rsidRPr="00E50065">
              <w:rPr>
                <w:rFonts w:ascii="Tahoma" w:hAnsi="Tahoma" w:cs="Tahoma"/>
              </w:rPr>
              <w:t>problemoms</w:t>
            </w:r>
            <w:proofErr w:type="spellEnd"/>
            <w:r w:rsidRPr="00E50065">
              <w:rPr>
                <w:rFonts w:ascii="Tahoma" w:hAnsi="Tahoma" w:cs="Tahoma"/>
              </w:rPr>
              <w:t xml:space="preserve">. </w:t>
            </w:r>
            <w:proofErr w:type="spellStart"/>
            <w:r w:rsidRPr="00E50065">
              <w:rPr>
                <w:rFonts w:ascii="Tahoma" w:hAnsi="Tahoma" w:cs="Tahoma"/>
              </w:rPr>
              <w:t>Diegimai</w:t>
            </w:r>
            <w:proofErr w:type="spellEnd"/>
            <w:r w:rsidRPr="00E50065">
              <w:rPr>
                <w:rFonts w:ascii="Tahoma" w:hAnsi="Tahoma" w:cs="Tahoma"/>
              </w:rPr>
              <w:t xml:space="preserve"> į PROD </w:t>
            </w:r>
            <w:proofErr w:type="spellStart"/>
            <w:r w:rsidRPr="00E50065">
              <w:rPr>
                <w:rFonts w:ascii="Tahoma" w:hAnsi="Tahoma" w:cs="Tahoma"/>
              </w:rPr>
              <w:t>paprastai</w:t>
            </w:r>
            <w:proofErr w:type="spellEnd"/>
            <w:r w:rsidRPr="00E50065">
              <w:rPr>
                <w:rFonts w:ascii="Tahoma" w:hAnsi="Tahoma" w:cs="Tahoma"/>
              </w:rPr>
              <w:t xml:space="preserve"> </w:t>
            </w:r>
            <w:proofErr w:type="spellStart"/>
            <w:r w:rsidRPr="00E50065">
              <w:rPr>
                <w:rFonts w:ascii="Tahoma" w:hAnsi="Tahoma" w:cs="Tahoma"/>
              </w:rPr>
              <w:t>vykdomi</w:t>
            </w:r>
            <w:proofErr w:type="spellEnd"/>
            <w:r w:rsidRPr="00E50065">
              <w:rPr>
                <w:rFonts w:ascii="Tahoma" w:hAnsi="Tahoma" w:cs="Tahoma"/>
              </w:rPr>
              <w:t xml:space="preserve"> </w:t>
            </w:r>
            <w:proofErr w:type="spellStart"/>
            <w:r w:rsidRPr="00E50065">
              <w:rPr>
                <w:rFonts w:ascii="Tahoma" w:hAnsi="Tahoma" w:cs="Tahoma"/>
              </w:rPr>
              <w:t>vakare</w:t>
            </w:r>
            <w:proofErr w:type="spellEnd"/>
            <w:r w:rsidRPr="00E50065">
              <w:rPr>
                <w:rFonts w:ascii="Tahoma" w:hAnsi="Tahoma" w:cs="Tahoma"/>
              </w:rPr>
              <w:t>.</w:t>
            </w:r>
          </w:p>
        </w:tc>
        <w:tc>
          <w:tcPr>
            <w:tcW w:w="3686" w:type="dxa"/>
          </w:tcPr>
          <w:p w14:paraId="4CDCEBC5" w14:textId="4745F8F3" w:rsidR="00251919" w:rsidRPr="00E50065" w:rsidRDefault="006D7DC4" w:rsidP="00AF68E1">
            <w:pPr>
              <w:spacing w:line="276" w:lineRule="auto"/>
              <w:rPr>
                <w:rFonts w:ascii="Tahoma" w:hAnsi="Tahoma" w:cs="Tahoma"/>
              </w:rPr>
            </w:pPr>
            <w:r w:rsidRPr="00E50065">
              <w:rPr>
                <w:rFonts w:ascii="Tahoma" w:hAnsi="Tahoma" w:cs="Tahoma"/>
              </w:rPr>
              <w:t xml:space="preserve">Darbo </w:t>
            </w:r>
            <w:proofErr w:type="spellStart"/>
            <w:r w:rsidRPr="00E50065">
              <w:rPr>
                <w:rFonts w:ascii="Tahoma" w:hAnsi="Tahoma" w:cs="Tahoma"/>
              </w:rPr>
              <w:t>dienomis</w:t>
            </w:r>
            <w:proofErr w:type="spellEnd"/>
            <w:r w:rsidRPr="00E50065">
              <w:rPr>
                <w:rFonts w:ascii="Tahoma" w:hAnsi="Tahoma" w:cs="Tahoma"/>
              </w:rPr>
              <w:t xml:space="preserve"> darbo </w:t>
            </w:r>
            <w:proofErr w:type="spellStart"/>
            <w:r w:rsidRPr="00E50065">
              <w:rPr>
                <w:rFonts w:ascii="Tahoma" w:hAnsi="Tahoma" w:cs="Tahoma"/>
              </w:rPr>
              <w:t>valandomis</w:t>
            </w:r>
            <w:proofErr w:type="spellEnd"/>
          </w:p>
        </w:tc>
      </w:tr>
      <w:tr w:rsidR="00A80015" w:rsidRPr="00E50065" w14:paraId="530A2073" w14:textId="77777777">
        <w:trPr>
          <w:trHeight w:val="963"/>
        </w:trPr>
        <w:tc>
          <w:tcPr>
            <w:tcW w:w="2972" w:type="dxa"/>
            <w:vMerge/>
          </w:tcPr>
          <w:p w14:paraId="0DB654A0" w14:textId="77777777" w:rsidR="00251919" w:rsidRPr="00E50065" w:rsidRDefault="00251919" w:rsidP="00AF68E1">
            <w:pPr>
              <w:spacing w:line="276" w:lineRule="auto"/>
              <w:rPr>
                <w:rStyle w:val="NRDBoldspalva"/>
                <w:rFonts w:ascii="Tahoma" w:hAnsi="Tahoma" w:cs="Tahoma"/>
              </w:rPr>
            </w:pPr>
          </w:p>
        </w:tc>
        <w:tc>
          <w:tcPr>
            <w:tcW w:w="2835" w:type="dxa"/>
          </w:tcPr>
          <w:p w14:paraId="26D93F8A" w14:textId="77777777" w:rsidR="00251919" w:rsidRPr="00E50065" w:rsidRDefault="00251919" w:rsidP="00AF68E1">
            <w:pPr>
              <w:spacing w:line="276" w:lineRule="auto"/>
              <w:rPr>
                <w:rFonts w:ascii="Tahoma" w:hAnsi="Tahoma" w:cs="Tahoma"/>
              </w:rPr>
            </w:pPr>
            <w:proofErr w:type="spellStart"/>
            <w:r w:rsidRPr="00E50065">
              <w:rPr>
                <w:rFonts w:ascii="Tahoma" w:hAnsi="Tahoma" w:cs="Tahoma"/>
              </w:rPr>
              <w:t>Nekritinių</w:t>
            </w:r>
            <w:proofErr w:type="spellEnd"/>
            <w:r w:rsidRPr="00E50065">
              <w:rPr>
                <w:rFonts w:ascii="Tahoma" w:hAnsi="Tahoma" w:cs="Tahoma"/>
              </w:rPr>
              <w:t xml:space="preserve"> </w:t>
            </w:r>
            <w:proofErr w:type="spellStart"/>
            <w:r w:rsidRPr="00E50065">
              <w:rPr>
                <w:rFonts w:ascii="Tahoma" w:hAnsi="Tahoma" w:cs="Tahoma"/>
              </w:rPr>
              <w:t>kreipinių</w:t>
            </w:r>
            <w:proofErr w:type="spellEnd"/>
            <w:r w:rsidRPr="00E50065">
              <w:rPr>
                <w:rFonts w:ascii="Tahoma" w:hAnsi="Tahoma" w:cs="Tahoma"/>
              </w:rPr>
              <w:t xml:space="preserve"> </w:t>
            </w:r>
            <w:proofErr w:type="spellStart"/>
            <w:r w:rsidRPr="00E50065">
              <w:rPr>
                <w:rFonts w:ascii="Tahoma" w:hAnsi="Tahoma" w:cs="Tahoma"/>
              </w:rPr>
              <w:t>sprendimas</w:t>
            </w:r>
            <w:proofErr w:type="spellEnd"/>
            <w:r w:rsidRPr="00E50065">
              <w:rPr>
                <w:rFonts w:ascii="Tahoma" w:hAnsi="Tahoma" w:cs="Tahoma"/>
              </w:rPr>
              <w:t xml:space="preserve">, </w:t>
            </w:r>
            <w:proofErr w:type="spellStart"/>
            <w:r w:rsidRPr="00E50065">
              <w:rPr>
                <w:rFonts w:ascii="Tahoma" w:hAnsi="Tahoma" w:cs="Tahoma"/>
              </w:rPr>
              <w:t>informacijos</w:t>
            </w:r>
            <w:proofErr w:type="spellEnd"/>
            <w:r w:rsidRPr="00E50065">
              <w:rPr>
                <w:rFonts w:ascii="Tahoma" w:hAnsi="Tahoma" w:cs="Tahoma"/>
              </w:rPr>
              <w:t xml:space="preserve"> </w:t>
            </w:r>
            <w:proofErr w:type="spellStart"/>
            <w:r w:rsidRPr="00E50065">
              <w:rPr>
                <w:rFonts w:ascii="Tahoma" w:hAnsi="Tahoma" w:cs="Tahoma"/>
              </w:rPr>
              <w:t>teikimas</w:t>
            </w:r>
            <w:proofErr w:type="spellEnd"/>
            <w:r w:rsidRPr="00E50065">
              <w:rPr>
                <w:rFonts w:ascii="Tahoma" w:hAnsi="Tahoma" w:cs="Tahoma"/>
              </w:rPr>
              <w:t xml:space="preserve">, </w:t>
            </w:r>
            <w:proofErr w:type="spellStart"/>
            <w:r w:rsidRPr="00E50065">
              <w:rPr>
                <w:rFonts w:ascii="Tahoma" w:hAnsi="Tahoma" w:cs="Tahoma"/>
              </w:rPr>
              <w:t>konsultavimas</w:t>
            </w:r>
            <w:proofErr w:type="spellEnd"/>
          </w:p>
        </w:tc>
        <w:tc>
          <w:tcPr>
            <w:tcW w:w="3686" w:type="dxa"/>
          </w:tcPr>
          <w:p w14:paraId="77675A8F" w14:textId="77777777" w:rsidR="00251919" w:rsidRPr="00E50065" w:rsidRDefault="00251919" w:rsidP="00AF68E1">
            <w:pPr>
              <w:spacing w:line="276" w:lineRule="auto"/>
              <w:rPr>
                <w:rFonts w:ascii="Tahoma" w:hAnsi="Tahoma" w:cs="Tahoma"/>
              </w:rPr>
            </w:pPr>
            <w:r w:rsidRPr="00E50065">
              <w:rPr>
                <w:rFonts w:ascii="Tahoma" w:hAnsi="Tahoma" w:cs="Tahoma"/>
              </w:rPr>
              <w:t xml:space="preserve">Darbo </w:t>
            </w:r>
            <w:proofErr w:type="spellStart"/>
            <w:r w:rsidRPr="00E50065">
              <w:rPr>
                <w:rFonts w:ascii="Tahoma" w:hAnsi="Tahoma" w:cs="Tahoma"/>
              </w:rPr>
              <w:t>dienomis</w:t>
            </w:r>
            <w:proofErr w:type="spellEnd"/>
            <w:r w:rsidRPr="00E50065">
              <w:rPr>
                <w:rFonts w:ascii="Tahoma" w:hAnsi="Tahoma" w:cs="Tahoma"/>
              </w:rPr>
              <w:t xml:space="preserve"> darbo </w:t>
            </w:r>
            <w:proofErr w:type="spellStart"/>
            <w:r w:rsidRPr="00E50065">
              <w:rPr>
                <w:rFonts w:ascii="Tahoma" w:hAnsi="Tahoma" w:cs="Tahoma"/>
              </w:rPr>
              <w:t>valandomis</w:t>
            </w:r>
            <w:proofErr w:type="spellEnd"/>
          </w:p>
        </w:tc>
      </w:tr>
    </w:tbl>
    <w:p w14:paraId="468BC966" w14:textId="77777777" w:rsidR="00251919" w:rsidRPr="00E50065" w:rsidRDefault="00251919" w:rsidP="00AF68E1">
      <w:pPr>
        <w:pStyle w:val="TekstasNr"/>
        <w:numPr>
          <w:ilvl w:val="0"/>
          <w:numId w:val="0"/>
        </w:numPr>
        <w:tabs>
          <w:tab w:val="clear" w:pos="1134"/>
          <w:tab w:val="left" w:pos="540"/>
        </w:tabs>
        <w:spacing w:line="276" w:lineRule="auto"/>
        <w:rPr>
          <w:rFonts w:ascii="Tahoma" w:hAnsi="Tahoma" w:cs="Tahoma"/>
        </w:rPr>
      </w:pPr>
    </w:p>
    <w:p w14:paraId="7BBA1DED" w14:textId="566C5A2B" w:rsidR="00251919" w:rsidRPr="00E50065" w:rsidRDefault="00251919" w:rsidP="00AF68E1">
      <w:pPr>
        <w:pStyle w:val="TekstasNr"/>
        <w:numPr>
          <w:ilvl w:val="1"/>
          <w:numId w:val="41"/>
        </w:numPr>
        <w:tabs>
          <w:tab w:val="clear" w:pos="1134"/>
          <w:tab w:val="left" w:pos="720"/>
        </w:tabs>
        <w:spacing w:line="276" w:lineRule="auto"/>
        <w:ind w:left="0" w:firstLine="0"/>
        <w:rPr>
          <w:rFonts w:ascii="Tahoma" w:hAnsi="Tahoma" w:cs="Tahoma"/>
        </w:rPr>
      </w:pPr>
      <w:r w:rsidRPr="00E50065">
        <w:rPr>
          <w:rFonts w:ascii="Tahoma" w:eastAsia="Calibri" w:hAnsi="Tahoma" w:cs="Tahoma"/>
        </w:rPr>
        <w:t>Nesant galimybei suteikti konsultaciją iš karto, Teikėjas turi pateikti atsakymus į konsultacijų paklausimus ne vėliau kaip per 8 (aštuonias) Pirkėjo darbo valandas (</w:t>
      </w:r>
      <w:r w:rsidRPr="00E50065">
        <w:rPr>
          <w:rFonts w:ascii="Tahoma" w:hAnsi="Tahoma" w:cs="Tahoma"/>
        </w:rPr>
        <w:t>I - IV 8:00 - 17:00, V - 8:00 15:45)</w:t>
      </w:r>
      <w:r w:rsidRPr="00E50065">
        <w:rPr>
          <w:rFonts w:ascii="Tahoma" w:eastAsia="Calibri" w:hAnsi="Tahoma" w:cs="Tahoma"/>
        </w:rPr>
        <w:t>, skaičiuojamas nuo konsultacijos paklausimo pateikimo Pirkėjo sutrikimų sprendimo sistemoje. Šalių sutarimu šis terminas gali būti pratęstas protingam laikotarpiui. Konsultacijos gali būti teikiamos telefonu, elektroniniu paštu, atvykstant į nurodytą Pirkėjo patalpą arba kitais šalių sutartais komunikavimo būdais</w:t>
      </w:r>
      <w:r w:rsidR="002D59E5" w:rsidRPr="00E50065">
        <w:rPr>
          <w:rFonts w:ascii="Tahoma" w:eastAsia="Calibri" w:hAnsi="Tahoma" w:cs="Tahoma"/>
        </w:rPr>
        <w:t>.</w:t>
      </w:r>
    </w:p>
    <w:p w14:paraId="2E1AFF11" w14:textId="77777777" w:rsidR="00251919" w:rsidRPr="00E50065" w:rsidRDefault="00251919" w:rsidP="00AF68E1">
      <w:pPr>
        <w:pStyle w:val="TekstasNr"/>
        <w:numPr>
          <w:ilvl w:val="1"/>
          <w:numId w:val="41"/>
        </w:numPr>
        <w:tabs>
          <w:tab w:val="clear" w:pos="1134"/>
          <w:tab w:val="left" w:pos="720"/>
        </w:tabs>
        <w:spacing w:line="276" w:lineRule="auto"/>
        <w:ind w:left="0" w:firstLine="0"/>
        <w:rPr>
          <w:rFonts w:ascii="Tahoma" w:hAnsi="Tahoma" w:cs="Tahoma"/>
        </w:rPr>
      </w:pPr>
      <w:r w:rsidRPr="00E50065">
        <w:rPr>
          <w:rFonts w:ascii="Tahoma" w:hAnsi="Tahoma" w:cs="Tahoma"/>
        </w:rPr>
        <w:t>Pirminis ir antrinis klientų konsultavimo lygis užtikrinamas Pirkėjo, techninės priežiūros klausimai, kurių nepavyksta išspręsti Pirkėjui registruojami Pirkėjo JIRA, vykdymą priskiriant Teikėjo nurodytam asmeniui.</w:t>
      </w:r>
    </w:p>
    <w:p w14:paraId="5CB7ED4A" w14:textId="77777777" w:rsidR="00251919" w:rsidRPr="00E50065" w:rsidRDefault="00251919" w:rsidP="00AF68E1">
      <w:pPr>
        <w:pStyle w:val="TekstasNr"/>
        <w:numPr>
          <w:ilvl w:val="0"/>
          <w:numId w:val="41"/>
        </w:numPr>
        <w:tabs>
          <w:tab w:val="clear" w:pos="1134"/>
          <w:tab w:val="left" w:pos="360"/>
        </w:tabs>
        <w:spacing w:line="276" w:lineRule="auto"/>
        <w:rPr>
          <w:rFonts w:ascii="Tahoma" w:hAnsi="Tahoma" w:cs="Tahoma"/>
        </w:rPr>
      </w:pPr>
      <w:r w:rsidRPr="00E50065">
        <w:rPr>
          <w:rFonts w:ascii="Tahoma" w:eastAsia="Calibri" w:hAnsi="Tahoma" w:cs="Tahoma"/>
        </w:rPr>
        <w:t xml:space="preserve">Teikėjas turi įvertinti, kad Paslaugų teikimo laikotarpiu gali būti vykdomas </w:t>
      </w:r>
      <w:r w:rsidRPr="00E50065">
        <w:rPr>
          <w:rFonts w:ascii="Tahoma" w:hAnsi="Tahoma" w:cs="Tahoma"/>
        </w:rPr>
        <w:t xml:space="preserve">Sistemos </w:t>
      </w:r>
      <w:r w:rsidRPr="00E50065">
        <w:rPr>
          <w:rFonts w:ascii="Tahoma" w:eastAsia="Calibri" w:hAnsi="Tahoma" w:cs="Tahoma"/>
        </w:rPr>
        <w:t xml:space="preserve">(ar jų duomenis naudojančių komponentų) informacinių technologijų infrastruktūros (tame tarpe ir standartinės programinės įrangos) atnaujinimas ir vystymas, </w:t>
      </w:r>
      <w:r w:rsidRPr="00E50065">
        <w:rPr>
          <w:rFonts w:ascii="Tahoma" w:hAnsi="Tahoma" w:cs="Tahoma"/>
        </w:rPr>
        <w:t xml:space="preserve">Sistemos </w:t>
      </w:r>
      <w:r w:rsidRPr="00E50065">
        <w:rPr>
          <w:rFonts w:ascii="Tahoma" w:eastAsia="Calibri" w:hAnsi="Tahoma" w:cs="Tahoma"/>
        </w:rPr>
        <w:t xml:space="preserve">vystymas. </w:t>
      </w:r>
    </w:p>
    <w:p w14:paraId="17171FFA" w14:textId="31729B35" w:rsidR="00251919" w:rsidRPr="00E50065" w:rsidRDefault="00251919" w:rsidP="00AF68E1">
      <w:pPr>
        <w:pStyle w:val="TekstasNr"/>
        <w:numPr>
          <w:ilvl w:val="0"/>
          <w:numId w:val="41"/>
        </w:numPr>
        <w:tabs>
          <w:tab w:val="clear" w:pos="1134"/>
          <w:tab w:val="left" w:pos="360"/>
        </w:tabs>
        <w:spacing w:line="276" w:lineRule="auto"/>
        <w:rPr>
          <w:rFonts w:ascii="Tahoma" w:hAnsi="Tahoma" w:cs="Tahoma"/>
        </w:rPr>
      </w:pPr>
      <w:r w:rsidRPr="00E50065">
        <w:rPr>
          <w:rFonts w:ascii="Tahoma" w:hAnsi="Tahoma" w:cs="Tahoma"/>
        </w:rPr>
        <w:t>Visais atvejais Sistemos priežiūros vykdymo metu pakeistą programinę įrangą Teikėjas gali perduoti Pirkėjui tik pilnai ją ištestavęs ir įsitikinęs, kad, ją įdiegus (diegimus</w:t>
      </w:r>
      <w:r w:rsidR="00DC7E00" w:rsidRPr="00E50065">
        <w:rPr>
          <w:rFonts w:ascii="Tahoma" w:hAnsi="Tahoma" w:cs="Tahoma"/>
        </w:rPr>
        <w:t xml:space="preserve"> į gamybinę aplinką</w:t>
      </w:r>
      <w:r w:rsidRPr="00E50065">
        <w:rPr>
          <w:rFonts w:ascii="Tahoma" w:hAnsi="Tahoma" w:cs="Tahoma"/>
        </w:rPr>
        <w:t xml:space="preserve"> vykdys Pirkėjas), nebus sutrikdytas šių bei kitų taikomųjų sistemų darbas ir ji veiks taip, kaip buvo numatyta užsakyme ir kituose dokumentuose, nustatančiuose funkcinius reikalavimus kuriamai ar keičiamai programinei įrangai.</w:t>
      </w:r>
    </w:p>
    <w:p w14:paraId="6D328977" w14:textId="77777777" w:rsidR="00251919" w:rsidRPr="00E50065" w:rsidRDefault="00251919" w:rsidP="00AF68E1">
      <w:pPr>
        <w:pStyle w:val="TekstasNr"/>
        <w:numPr>
          <w:ilvl w:val="0"/>
          <w:numId w:val="41"/>
        </w:numPr>
        <w:tabs>
          <w:tab w:val="clear" w:pos="1134"/>
          <w:tab w:val="left" w:pos="360"/>
        </w:tabs>
        <w:spacing w:line="276" w:lineRule="auto"/>
        <w:rPr>
          <w:rFonts w:ascii="Tahoma" w:hAnsi="Tahoma" w:cs="Tahoma"/>
        </w:rPr>
      </w:pPr>
      <w:r w:rsidRPr="00E50065">
        <w:rPr>
          <w:rFonts w:ascii="Tahoma" w:hAnsi="Tahoma" w:cs="Tahoma"/>
        </w:rPr>
        <w:t xml:space="preserve">Sistemos PĮ išeities tekstai ir versijos turi būti saugomos Pirkėjo programinės įrangos versijų valdymo sistemoje </w:t>
      </w:r>
      <w:proofErr w:type="spellStart"/>
      <w:r w:rsidRPr="00E50065">
        <w:rPr>
          <w:rFonts w:ascii="Tahoma" w:hAnsi="Tahoma" w:cs="Tahoma"/>
        </w:rPr>
        <w:t>GitLab</w:t>
      </w:r>
      <w:proofErr w:type="spellEnd"/>
      <w:r w:rsidRPr="00E50065">
        <w:rPr>
          <w:rFonts w:ascii="Tahoma" w:hAnsi="Tahoma" w:cs="Tahoma"/>
        </w:rPr>
        <w:t>. Teikėjas atlikęs PĮ pakeitimus turės atnaujinti ir šioje versijų valdymo sistemoje saugomus programinės įrangos išeities tekstus.</w:t>
      </w:r>
    </w:p>
    <w:p w14:paraId="46D09DA8" w14:textId="77777777" w:rsidR="00251919" w:rsidRPr="00E50065" w:rsidRDefault="00251919" w:rsidP="00AF68E1">
      <w:pPr>
        <w:pStyle w:val="TekstasNr"/>
        <w:numPr>
          <w:ilvl w:val="0"/>
          <w:numId w:val="41"/>
        </w:numPr>
        <w:tabs>
          <w:tab w:val="clear" w:pos="1134"/>
          <w:tab w:val="left" w:pos="360"/>
        </w:tabs>
        <w:spacing w:line="276" w:lineRule="auto"/>
        <w:rPr>
          <w:rFonts w:ascii="Tahoma" w:hAnsi="Tahoma" w:cs="Tahoma"/>
        </w:rPr>
      </w:pPr>
      <w:r w:rsidRPr="00E50065">
        <w:rPr>
          <w:rFonts w:ascii="Tahoma" w:hAnsi="Tahoma" w:cs="Tahoma"/>
        </w:rPr>
        <w:t>Sistemos PĮ  išeities tekstai turi būti su komentarais ir atitikti gerąsias programinio kodo formatavimo, kintamųjų bei funkcijų įvardinimo praktikas.</w:t>
      </w:r>
    </w:p>
    <w:p w14:paraId="4C3D0096" w14:textId="77777777" w:rsidR="00251919" w:rsidRPr="00E50065" w:rsidRDefault="00251919" w:rsidP="00AF68E1">
      <w:pPr>
        <w:pStyle w:val="TekstasNr"/>
        <w:numPr>
          <w:ilvl w:val="0"/>
          <w:numId w:val="41"/>
        </w:numPr>
        <w:tabs>
          <w:tab w:val="clear" w:pos="1134"/>
          <w:tab w:val="left" w:pos="360"/>
          <w:tab w:val="left" w:pos="567"/>
        </w:tabs>
        <w:spacing w:line="276" w:lineRule="auto"/>
        <w:rPr>
          <w:rFonts w:ascii="Tahoma" w:hAnsi="Tahoma" w:cs="Tahoma"/>
        </w:rPr>
      </w:pPr>
      <w:r w:rsidRPr="00E50065">
        <w:rPr>
          <w:rFonts w:ascii="Tahoma" w:hAnsi="Tahoma" w:cs="Tahoma"/>
        </w:rPr>
        <w:t>Sistemos PĮ išeities tekstai Pirkėjui turi būti perduoti kompiliavimui paruoštų rinkmenų paketų forma, nurodant standartines kompiliavimo priemones ir kompiliavimo eigą. Taip pat turi būti pateikta kompiliavimo perkančiosios organizacijos aplinkoje instrukcija.</w:t>
      </w:r>
    </w:p>
    <w:p w14:paraId="5B4C4A11" w14:textId="77777777" w:rsidR="00251919" w:rsidRPr="00E50065" w:rsidRDefault="00251919" w:rsidP="00AF68E1">
      <w:pPr>
        <w:pStyle w:val="TekstasNr"/>
        <w:numPr>
          <w:ilvl w:val="0"/>
          <w:numId w:val="41"/>
        </w:numPr>
        <w:tabs>
          <w:tab w:val="clear" w:pos="1134"/>
          <w:tab w:val="left" w:pos="360"/>
          <w:tab w:val="left" w:pos="567"/>
        </w:tabs>
        <w:spacing w:line="276" w:lineRule="auto"/>
        <w:rPr>
          <w:rFonts w:ascii="Tahoma" w:hAnsi="Tahoma" w:cs="Tahoma"/>
        </w:rPr>
      </w:pPr>
      <w:r w:rsidRPr="00E50065">
        <w:rPr>
          <w:rFonts w:ascii="Tahoma" w:hAnsi="Tahoma" w:cs="Tahoma"/>
        </w:rPr>
        <w:t xml:space="preserve">Visų  Sistemos pataisymų diegimui tiek </w:t>
      </w:r>
      <w:proofErr w:type="spellStart"/>
      <w:r w:rsidRPr="00E50065">
        <w:rPr>
          <w:rFonts w:ascii="Tahoma" w:hAnsi="Tahoma" w:cs="Tahoma"/>
        </w:rPr>
        <w:t>testinėje</w:t>
      </w:r>
      <w:proofErr w:type="spellEnd"/>
      <w:r w:rsidRPr="00E50065">
        <w:rPr>
          <w:rFonts w:ascii="Tahoma" w:hAnsi="Tahoma" w:cs="Tahoma"/>
        </w:rPr>
        <w:t xml:space="preserve"> tiek ir gamybinėje aplinkose, Teikėjas turi parengti ir perduoti Pirkėjui pakeitimų automatinio diegimo programinę įrangą bei diegimo instrukcijas.</w:t>
      </w:r>
    </w:p>
    <w:p w14:paraId="18C24445" w14:textId="77777777" w:rsidR="00251919" w:rsidRPr="00E50065" w:rsidRDefault="00251919" w:rsidP="00AF68E1">
      <w:pPr>
        <w:pStyle w:val="TekstasNr"/>
        <w:numPr>
          <w:ilvl w:val="0"/>
          <w:numId w:val="41"/>
        </w:numPr>
        <w:tabs>
          <w:tab w:val="clear" w:pos="1134"/>
          <w:tab w:val="left" w:pos="360"/>
          <w:tab w:val="left" w:pos="567"/>
        </w:tabs>
        <w:spacing w:line="276" w:lineRule="auto"/>
        <w:rPr>
          <w:rFonts w:ascii="Tahoma" w:hAnsi="Tahoma" w:cs="Tahoma"/>
        </w:rPr>
      </w:pPr>
      <w:r w:rsidRPr="00E50065">
        <w:rPr>
          <w:rFonts w:ascii="Tahoma" w:hAnsi="Tahoma" w:cs="Tahoma"/>
        </w:rPr>
        <w:t>Teikėjas Sistemos pataisymų kūrimui turės turėti savo, tam skirtą darbinę aplinką.</w:t>
      </w:r>
    </w:p>
    <w:p w14:paraId="6FC1D997" w14:textId="77777777" w:rsidR="00251919" w:rsidRPr="00E50065" w:rsidRDefault="00251919" w:rsidP="00AF68E1">
      <w:pPr>
        <w:pStyle w:val="TekstasNr"/>
        <w:numPr>
          <w:ilvl w:val="0"/>
          <w:numId w:val="41"/>
        </w:numPr>
        <w:tabs>
          <w:tab w:val="clear" w:pos="1134"/>
          <w:tab w:val="left" w:pos="360"/>
          <w:tab w:val="left" w:pos="567"/>
        </w:tabs>
        <w:spacing w:line="276" w:lineRule="auto"/>
        <w:rPr>
          <w:rFonts w:ascii="Tahoma" w:hAnsi="Tahoma" w:cs="Tahoma"/>
        </w:rPr>
      </w:pPr>
      <w:r w:rsidRPr="00E50065">
        <w:rPr>
          <w:rFonts w:ascii="Tahoma" w:hAnsi="Tahoma" w:cs="Tahoma"/>
        </w:rPr>
        <w:t>Teikėjas, visus priežiūros vykdymo metu planuojamus taikyti Sistemos PĮ projektinius ar technologinius sprendimus bei numatomą naudoti kitų gamintojų ar atviro kodo PĮ, turės suderinti su Pirkėjo atsakingais už Sistemų vystymą ir priežiūrą specialistais.</w:t>
      </w:r>
    </w:p>
    <w:p w14:paraId="7AC55D7A" w14:textId="77777777" w:rsidR="00251919" w:rsidRPr="00E50065" w:rsidRDefault="00251919" w:rsidP="00AF68E1">
      <w:pPr>
        <w:pStyle w:val="TekstasNr"/>
        <w:numPr>
          <w:ilvl w:val="0"/>
          <w:numId w:val="41"/>
        </w:numPr>
        <w:tabs>
          <w:tab w:val="clear" w:pos="1134"/>
          <w:tab w:val="left" w:pos="540"/>
        </w:tabs>
        <w:spacing w:line="276" w:lineRule="auto"/>
        <w:rPr>
          <w:rFonts w:ascii="Tahoma" w:hAnsi="Tahoma" w:cs="Tahoma"/>
        </w:rPr>
      </w:pPr>
      <w:r w:rsidRPr="00E50065">
        <w:rPr>
          <w:rFonts w:ascii="Tahoma" w:hAnsi="Tahoma" w:cs="Tahoma"/>
        </w:rPr>
        <w:t>Teikėjas turi pilnai ištestuoti ir įsitikinti, kad visi įdiegti pakeitimai veiks taip, kaip buvo numatyta dokumentuose, nustatančiuose funkcinius reikalavimus keičiamai programinei įrangai.</w:t>
      </w:r>
    </w:p>
    <w:p w14:paraId="00A0199E" w14:textId="77777777" w:rsidR="00251919" w:rsidRPr="00E50065" w:rsidRDefault="00251919" w:rsidP="00AF68E1">
      <w:pPr>
        <w:pStyle w:val="TekstasNr"/>
        <w:numPr>
          <w:ilvl w:val="0"/>
          <w:numId w:val="41"/>
        </w:numPr>
        <w:tabs>
          <w:tab w:val="clear" w:pos="1134"/>
          <w:tab w:val="left" w:pos="540"/>
        </w:tabs>
        <w:spacing w:line="276" w:lineRule="auto"/>
        <w:rPr>
          <w:rFonts w:ascii="Tahoma" w:hAnsi="Tahoma" w:cs="Tahoma"/>
        </w:rPr>
      </w:pPr>
      <w:r w:rsidRPr="00E50065">
        <w:rPr>
          <w:rFonts w:ascii="Tahoma" w:eastAsia="Calibri" w:hAnsi="Tahoma" w:cs="Tahoma"/>
        </w:rPr>
        <w:t xml:space="preserve">Jeigu, teikiant priežiūros paslaugas, yra reikalingas </w:t>
      </w:r>
      <w:r w:rsidRPr="00E50065">
        <w:rPr>
          <w:rFonts w:ascii="Tahoma" w:hAnsi="Tahoma" w:cs="Tahoma"/>
        </w:rPr>
        <w:t xml:space="preserve">Sistemos </w:t>
      </w:r>
      <w:r w:rsidRPr="00E50065">
        <w:rPr>
          <w:rFonts w:ascii="Tahoma" w:eastAsia="Calibri" w:hAnsi="Tahoma" w:cs="Tahoma"/>
        </w:rPr>
        <w:t xml:space="preserve">techninės dokumentacijos atnaujinimas, ji turi būti atnaujinama. </w:t>
      </w:r>
      <w:r w:rsidRPr="00E50065">
        <w:rPr>
          <w:rFonts w:ascii="Tahoma" w:hAnsi="Tahoma" w:cs="Tahoma"/>
        </w:rPr>
        <w:t xml:space="preserve">Sistemos </w:t>
      </w:r>
      <w:r w:rsidRPr="00E50065">
        <w:rPr>
          <w:rFonts w:ascii="Tahoma" w:eastAsia="Calibri" w:hAnsi="Tahoma" w:cs="Tahoma"/>
        </w:rPr>
        <w:t xml:space="preserve">naudojimo instrukcijos taip pat turi būti </w:t>
      </w:r>
      <w:r w:rsidRPr="00E50065">
        <w:rPr>
          <w:rFonts w:ascii="Tahoma" w:eastAsia="Calibri" w:hAnsi="Tahoma" w:cs="Tahoma"/>
        </w:rPr>
        <w:lastRenderedPageBreak/>
        <w:t>atnaujintos bei pateiktos ir per programinės įrangos naudotojo sąsają (naudotojui suteikiant galimybę pasirinkti naudojimo instrukciją iš programinės įrangos meniu). Dokumentacijos atnaujinimo poreikis turi būti įvertinamas kiekvieną mėnesį.</w:t>
      </w:r>
    </w:p>
    <w:p w14:paraId="19038576" w14:textId="77777777" w:rsidR="00251919" w:rsidRPr="00E50065" w:rsidRDefault="00251919" w:rsidP="00AF68E1">
      <w:pPr>
        <w:pStyle w:val="TekstasNr"/>
        <w:numPr>
          <w:ilvl w:val="0"/>
          <w:numId w:val="41"/>
        </w:numPr>
        <w:tabs>
          <w:tab w:val="clear" w:pos="1134"/>
        </w:tabs>
        <w:spacing w:line="276" w:lineRule="auto"/>
        <w:rPr>
          <w:rFonts w:ascii="Tahoma" w:hAnsi="Tahoma" w:cs="Tahoma"/>
        </w:rPr>
      </w:pPr>
      <w:r w:rsidRPr="00E50065">
        <w:rPr>
          <w:rFonts w:ascii="Tahoma" w:hAnsi="Tahoma" w:cs="Tahoma"/>
        </w:rPr>
        <w:t>Paslaugų teikėjas savo sąskaita turės:</w:t>
      </w:r>
    </w:p>
    <w:p w14:paraId="3723C926" w14:textId="77777777" w:rsidR="00251919" w:rsidRPr="00E50065" w:rsidRDefault="00251919" w:rsidP="00AF68E1">
      <w:pPr>
        <w:pStyle w:val="TekstasNr"/>
        <w:numPr>
          <w:ilvl w:val="1"/>
          <w:numId w:val="41"/>
        </w:numPr>
        <w:tabs>
          <w:tab w:val="clear" w:pos="1134"/>
          <w:tab w:val="left" w:pos="540"/>
          <w:tab w:val="left" w:pos="709"/>
        </w:tabs>
        <w:spacing w:line="276" w:lineRule="auto"/>
        <w:ind w:left="0" w:firstLine="0"/>
        <w:rPr>
          <w:rFonts w:ascii="Tahoma" w:hAnsi="Tahoma" w:cs="Tahoma"/>
        </w:rPr>
      </w:pPr>
      <w:r w:rsidRPr="00E50065">
        <w:rPr>
          <w:rFonts w:ascii="Tahoma" w:hAnsi="Tahoma" w:cs="Tahoma"/>
        </w:rPr>
        <w:t xml:space="preserve">šalinti Paslaugų teikėjo pakeistos ar Sistemos PĮ veikimo sutrikimus; </w:t>
      </w:r>
    </w:p>
    <w:p w14:paraId="72E88E81" w14:textId="77777777" w:rsidR="00251919" w:rsidRPr="00E50065" w:rsidRDefault="00251919" w:rsidP="00AF68E1">
      <w:pPr>
        <w:pStyle w:val="TekstasNr"/>
        <w:numPr>
          <w:ilvl w:val="1"/>
          <w:numId w:val="41"/>
        </w:numPr>
        <w:tabs>
          <w:tab w:val="clear" w:pos="1134"/>
          <w:tab w:val="left" w:pos="540"/>
          <w:tab w:val="left" w:pos="709"/>
        </w:tabs>
        <w:spacing w:line="276" w:lineRule="auto"/>
        <w:ind w:left="0" w:firstLine="0"/>
        <w:rPr>
          <w:rFonts w:ascii="Tahoma" w:hAnsi="Tahoma" w:cs="Tahoma"/>
        </w:rPr>
      </w:pPr>
      <w:r w:rsidRPr="00E50065">
        <w:rPr>
          <w:rFonts w:ascii="Tahoma" w:hAnsi="Tahoma" w:cs="Tahoma"/>
        </w:rPr>
        <w:t>šalinti visus Sistemos sutrikimus ir jų padarinius, kurie atsirado įdiegus teikėjo pateiktus programinės įrangos pakeitimus;</w:t>
      </w:r>
    </w:p>
    <w:p w14:paraId="5EAFEF56" w14:textId="77777777" w:rsidR="00251919" w:rsidRPr="00E50065" w:rsidRDefault="00251919" w:rsidP="001A5491">
      <w:pPr>
        <w:pStyle w:val="TekstasNr"/>
        <w:numPr>
          <w:ilvl w:val="1"/>
          <w:numId w:val="41"/>
        </w:numPr>
        <w:tabs>
          <w:tab w:val="clear" w:pos="1134"/>
          <w:tab w:val="left" w:pos="540"/>
          <w:tab w:val="left" w:pos="709"/>
        </w:tabs>
        <w:spacing w:after="0" w:line="276" w:lineRule="auto"/>
        <w:ind w:left="0" w:firstLine="0"/>
        <w:rPr>
          <w:rFonts w:ascii="Tahoma" w:hAnsi="Tahoma" w:cs="Tahoma"/>
        </w:rPr>
      </w:pPr>
      <w:r w:rsidRPr="00E50065">
        <w:rPr>
          <w:rFonts w:ascii="Tahoma" w:hAnsi="Tahoma" w:cs="Tahoma"/>
        </w:rPr>
        <w:t>šalinti Sistemos programinės įrangos veikimo neatitikimus programinės įrangos keitimo ir juos detalizuojančiuose dokumentuose numatytiems reikalavimams, nepriklausomai nuo to ar jie buvo nustatyti programinės įrangos testavimo, ar po diegimo į gamybinę aplinką.</w:t>
      </w:r>
    </w:p>
    <w:p w14:paraId="1E7D957A" w14:textId="56844DF9" w:rsidR="00251919" w:rsidRPr="00E50065" w:rsidRDefault="00251919" w:rsidP="00AF68E1">
      <w:pPr>
        <w:pStyle w:val="ListParagraph"/>
        <w:numPr>
          <w:ilvl w:val="0"/>
          <w:numId w:val="41"/>
        </w:numPr>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atlikęs Sistemos programinės įrangos pakeitimus, prieš juos pateikdamas Pirkėjui,</w:t>
      </w:r>
      <w:r w:rsidR="005320E8" w:rsidRPr="00E50065">
        <w:rPr>
          <w:rFonts w:ascii="Tahoma" w:eastAsia="Calibri" w:hAnsi="Tahoma" w:cs="Tahoma"/>
          <w:sz w:val="24"/>
          <w:szCs w:val="24"/>
        </w:rPr>
        <w:t xml:space="preserve"> esant poreikiui</w:t>
      </w:r>
      <w:r w:rsidRPr="00E50065">
        <w:rPr>
          <w:rFonts w:ascii="Tahoma" w:eastAsia="Calibri" w:hAnsi="Tahoma" w:cs="Tahoma"/>
          <w:sz w:val="24"/>
          <w:szCs w:val="24"/>
        </w:rPr>
        <w:t xml:space="preserve"> privalės atitinkamai atnaujinti naudotojų instrukcijas bei elektroninės pagalbos priemones. </w:t>
      </w:r>
    </w:p>
    <w:p w14:paraId="52DC3DFD" w14:textId="77777777" w:rsidR="00251919" w:rsidRPr="00E50065" w:rsidRDefault="00251919" w:rsidP="00AF68E1">
      <w:pPr>
        <w:pStyle w:val="ListParagraph"/>
        <w:numPr>
          <w:ilvl w:val="0"/>
          <w:numId w:val="41"/>
        </w:numPr>
        <w:tabs>
          <w:tab w:val="left" w:pos="540"/>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Sistemos pakeitimo vykdymą Teikėjas turi organizuoti ir dokumentuoti taip, kad būtų galima:</w:t>
      </w:r>
    </w:p>
    <w:p w14:paraId="6642F67D"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after="120" w:line="276" w:lineRule="auto"/>
        <w:ind w:left="0" w:firstLine="0"/>
        <w:jc w:val="both"/>
        <w:rPr>
          <w:rFonts w:ascii="Tahoma" w:eastAsia="Calibri" w:hAnsi="Tahoma" w:cs="Tahoma"/>
          <w:sz w:val="24"/>
          <w:szCs w:val="24"/>
        </w:rPr>
      </w:pPr>
      <w:r w:rsidRPr="00E50065">
        <w:rPr>
          <w:rFonts w:ascii="Tahoma" w:eastAsia="Calibri" w:hAnsi="Tahoma" w:cs="Tahoma"/>
          <w:sz w:val="24"/>
          <w:szCs w:val="24"/>
        </w:rPr>
        <w:t>fiksuoti visas problemas, jų sprendimus ir sprendimų rezultatus;</w:t>
      </w:r>
    </w:p>
    <w:p w14:paraId="31F7029C" w14:textId="77777777" w:rsidR="00251919" w:rsidRPr="00E50065" w:rsidRDefault="00251919" w:rsidP="00AF68E1">
      <w:pPr>
        <w:pStyle w:val="ListParagraph"/>
        <w:widowControl w:val="0"/>
        <w:numPr>
          <w:ilvl w:val="1"/>
          <w:numId w:val="41"/>
        </w:numPr>
        <w:tabs>
          <w:tab w:val="left" w:pos="630"/>
        </w:tabs>
        <w:autoSpaceDE w:val="0"/>
        <w:autoSpaceDN w:val="0"/>
        <w:adjustRightInd w:val="0"/>
        <w:spacing w:after="120" w:line="276" w:lineRule="auto"/>
        <w:ind w:left="0" w:firstLine="0"/>
        <w:jc w:val="both"/>
        <w:rPr>
          <w:rFonts w:ascii="Tahoma" w:eastAsia="Calibri" w:hAnsi="Tahoma" w:cs="Tahoma"/>
          <w:sz w:val="24"/>
          <w:szCs w:val="24"/>
        </w:rPr>
      </w:pPr>
      <w:r w:rsidRPr="00E50065">
        <w:rPr>
          <w:rFonts w:ascii="Tahoma" w:eastAsia="Calibri" w:hAnsi="Tahoma" w:cs="Tahoma"/>
          <w:sz w:val="24"/>
          <w:szCs w:val="24"/>
        </w:rPr>
        <w:t>sekti konkrečios problemos sprendimų eigą.</w:t>
      </w:r>
    </w:p>
    <w:p w14:paraId="6C2BF568" w14:textId="088DD678" w:rsidR="00251919" w:rsidRPr="00E50065" w:rsidRDefault="00251919" w:rsidP="00AF68E1">
      <w:pPr>
        <w:pStyle w:val="ListParagraph"/>
        <w:numPr>
          <w:ilvl w:val="0"/>
          <w:numId w:val="41"/>
        </w:numPr>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sukurtiems</w:t>
      </w:r>
      <w:r w:rsidR="00F04C26" w:rsidRPr="00E50065">
        <w:rPr>
          <w:rFonts w:ascii="Tahoma" w:eastAsia="Calibri" w:hAnsi="Tahoma" w:cs="Tahoma"/>
          <w:sz w:val="24"/>
          <w:szCs w:val="24"/>
        </w:rPr>
        <w:t xml:space="preserve"> </w:t>
      </w:r>
      <w:r w:rsidRPr="00E50065">
        <w:rPr>
          <w:rFonts w:ascii="Tahoma" w:eastAsia="Calibri" w:hAnsi="Tahoma" w:cs="Tahoma"/>
          <w:sz w:val="24"/>
          <w:szCs w:val="24"/>
        </w:rPr>
        <w:t>rezultatams turi suteikti 12 (dvylikos) mėnesių garantinės priežiūros terminą</w:t>
      </w:r>
      <w:r w:rsidR="00C025E3" w:rsidRPr="00E50065">
        <w:rPr>
          <w:rFonts w:ascii="Tahoma" w:eastAsia="Calibri" w:hAnsi="Tahoma" w:cs="Tahoma"/>
          <w:sz w:val="24"/>
          <w:szCs w:val="24"/>
        </w:rPr>
        <w:t>, terminas skaičiuojamas nuo atlikto pataisymo priėmimo</w:t>
      </w:r>
      <w:r w:rsidR="003B0CD0" w:rsidRPr="00E50065">
        <w:rPr>
          <w:rFonts w:ascii="Tahoma" w:eastAsia="Calibri" w:hAnsi="Tahoma" w:cs="Tahoma"/>
          <w:sz w:val="24"/>
          <w:szCs w:val="24"/>
        </w:rPr>
        <w:t>-perdavimo akto pasirašymo datos</w:t>
      </w:r>
      <w:r w:rsidRPr="00E50065">
        <w:rPr>
          <w:rFonts w:ascii="Tahoma" w:eastAsia="Calibri" w:hAnsi="Tahoma" w:cs="Tahoma"/>
          <w:sz w:val="24"/>
          <w:szCs w:val="24"/>
        </w:rPr>
        <w:t>.</w:t>
      </w:r>
    </w:p>
    <w:p w14:paraId="6D7295B5" w14:textId="77777777" w:rsidR="00251919" w:rsidRPr="00E50065" w:rsidRDefault="00251919" w:rsidP="00AF68E1">
      <w:pPr>
        <w:pStyle w:val="TekstasNr"/>
        <w:numPr>
          <w:ilvl w:val="0"/>
          <w:numId w:val="0"/>
        </w:numPr>
        <w:tabs>
          <w:tab w:val="clear" w:pos="1134"/>
          <w:tab w:val="left" w:pos="709"/>
        </w:tabs>
        <w:spacing w:line="276" w:lineRule="auto"/>
        <w:rPr>
          <w:rFonts w:ascii="Tahoma" w:hAnsi="Tahoma" w:cs="Tahoma"/>
          <w:color w:val="0070C0"/>
        </w:rPr>
      </w:pPr>
    </w:p>
    <w:p w14:paraId="5FE63591" w14:textId="5D1797D3" w:rsidR="00251919" w:rsidRPr="00E50065" w:rsidRDefault="00251919" w:rsidP="00824838">
      <w:pPr>
        <w:pStyle w:val="Heading2RC"/>
        <w:rPr>
          <w:rFonts w:ascii="Tahoma" w:hAnsi="Tahoma"/>
          <w:sz w:val="24"/>
        </w:rPr>
      </w:pPr>
      <w:bookmarkStart w:id="61" w:name="_Toc156477527"/>
      <w:bookmarkStart w:id="62" w:name="_Toc191560835"/>
      <w:r w:rsidRPr="00E50065">
        <w:rPr>
          <w:rFonts w:ascii="Tahoma" w:hAnsi="Tahoma"/>
          <w:sz w:val="24"/>
          <w:lang w:eastAsia="lt-LT"/>
        </w:rPr>
        <w:t>Reikalavimai Sistemos įvykių ir kreipinių valdymui</w:t>
      </w:r>
      <w:bookmarkEnd w:id="61"/>
      <w:bookmarkEnd w:id="62"/>
    </w:p>
    <w:p w14:paraId="1DA1DC69" w14:textId="77777777" w:rsidR="00251919" w:rsidRPr="00E50065" w:rsidRDefault="00251919" w:rsidP="00AF68E1">
      <w:pPr>
        <w:pStyle w:val="TekstasNr"/>
        <w:numPr>
          <w:ilvl w:val="0"/>
          <w:numId w:val="0"/>
        </w:numPr>
        <w:tabs>
          <w:tab w:val="clear" w:pos="1134"/>
          <w:tab w:val="left" w:pos="810"/>
        </w:tabs>
        <w:spacing w:line="276" w:lineRule="auto"/>
        <w:rPr>
          <w:rFonts w:ascii="Tahoma" w:hAnsi="Tahoma" w:cs="Tahoma"/>
        </w:rPr>
      </w:pPr>
    </w:p>
    <w:p w14:paraId="65916EBA" w14:textId="77777777" w:rsidR="00251919" w:rsidRPr="00E50065" w:rsidRDefault="00251919" w:rsidP="00AF68E1">
      <w:pPr>
        <w:pStyle w:val="TekstasNr"/>
        <w:numPr>
          <w:ilvl w:val="0"/>
          <w:numId w:val="41"/>
        </w:numPr>
        <w:tabs>
          <w:tab w:val="clear" w:pos="1134"/>
          <w:tab w:val="left" w:pos="540"/>
        </w:tabs>
        <w:spacing w:line="276" w:lineRule="auto"/>
        <w:rPr>
          <w:rFonts w:ascii="Tahoma" w:hAnsi="Tahoma" w:cs="Tahoma"/>
        </w:rPr>
      </w:pPr>
      <w:bookmarkStart w:id="63" w:name="_Ref475629001"/>
      <w:bookmarkStart w:id="64" w:name="_Toc128307771"/>
      <w:r w:rsidRPr="00E50065">
        <w:rPr>
          <w:rFonts w:ascii="Tahoma" w:hAnsi="Tahoma" w:cs="Tahoma"/>
          <w:lang w:eastAsia="lt-LT"/>
        </w:rPr>
        <w:t>Įvykių, pranešimų, užsakymų kategorijos</w:t>
      </w:r>
      <w:bookmarkEnd w:id="63"/>
      <w:bookmarkEnd w:id="64"/>
      <w:r w:rsidRPr="00E50065">
        <w:rPr>
          <w:rFonts w:ascii="Tahoma" w:hAnsi="Tahoma" w:cs="Tahoma"/>
          <w:lang w:eastAsia="lt-LT"/>
        </w:rPr>
        <w:t>:</w:t>
      </w:r>
    </w:p>
    <w:p w14:paraId="1751B375" w14:textId="77777777" w:rsidR="00251919" w:rsidRPr="00E50065" w:rsidRDefault="00251919" w:rsidP="00AF68E1">
      <w:pPr>
        <w:pStyle w:val="TekstasNr"/>
        <w:numPr>
          <w:ilvl w:val="1"/>
          <w:numId w:val="41"/>
        </w:numPr>
        <w:tabs>
          <w:tab w:val="clear" w:pos="1134"/>
          <w:tab w:val="left" w:pos="630"/>
        </w:tabs>
        <w:spacing w:line="276" w:lineRule="auto"/>
        <w:ind w:left="0" w:firstLine="0"/>
        <w:rPr>
          <w:rStyle w:val="NRDItalic"/>
          <w:rFonts w:ascii="Tahoma" w:hAnsi="Tahoma" w:cs="Tahoma"/>
          <w:i w:val="0"/>
        </w:rPr>
      </w:pPr>
      <w:r w:rsidRPr="00E50065">
        <w:rPr>
          <w:rFonts w:ascii="Tahoma" w:hAnsi="Tahoma" w:cs="Tahoma"/>
          <w:lang w:eastAsia="lt-LT"/>
        </w:rPr>
        <w:t xml:space="preserve"> </w:t>
      </w:r>
      <w:r w:rsidRPr="00E50065">
        <w:rPr>
          <w:rStyle w:val="NRDItalic"/>
          <w:rFonts w:ascii="Tahoma" w:hAnsi="Tahoma" w:cs="Tahoma"/>
          <w:i w:val="0"/>
        </w:rPr>
        <w:t xml:space="preserve">Sutrikus </w:t>
      </w:r>
      <w:r w:rsidRPr="00E50065">
        <w:rPr>
          <w:rFonts w:ascii="Tahoma" w:hAnsi="Tahoma" w:cs="Tahoma"/>
        </w:rPr>
        <w:t xml:space="preserve">Sistemos </w:t>
      </w:r>
      <w:r w:rsidRPr="00E50065">
        <w:rPr>
          <w:rStyle w:val="NRDItalic"/>
          <w:rFonts w:ascii="Tahoma" w:hAnsi="Tahoma" w:cs="Tahoma"/>
          <w:i w:val="0"/>
        </w:rPr>
        <w:t>darbingumui, atsiradus pagalbos funkciniais klausimais poreikiui, ar iškilus saugos klausimams, yra identifikuojamas įvykis.</w:t>
      </w:r>
    </w:p>
    <w:p w14:paraId="345E59D5" w14:textId="77777777" w:rsidR="00251919" w:rsidRPr="00E50065" w:rsidRDefault="00251919" w:rsidP="00AF68E1">
      <w:pPr>
        <w:pStyle w:val="TekstasNr"/>
        <w:numPr>
          <w:ilvl w:val="1"/>
          <w:numId w:val="41"/>
        </w:numPr>
        <w:tabs>
          <w:tab w:val="clear" w:pos="1134"/>
          <w:tab w:val="left" w:pos="720"/>
        </w:tabs>
        <w:spacing w:line="276" w:lineRule="auto"/>
        <w:ind w:left="0" w:firstLine="0"/>
        <w:rPr>
          <w:rStyle w:val="NRDItalic"/>
          <w:rFonts w:ascii="Tahoma" w:hAnsi="Tahoma" w:cs="Tahoma"/>
          <w:i w:val="0"/>
        </w:rPr>
      </w:pPr>
      <w:r w:rsidRPr="00E50065">
        <w:rPr>
          <w:rStyle w:val="NRDItalic"/>
          <w:rFonts w:ascii="Tahoma" w:hAnsi="Tahoma" w:cs="Tahoma"/>
          <w:i w:val="0"/>
        </w:rPr>
        <w:t xml:space="preserve">Dėl įvykio išsprendimo JIRA registruojamas kreipinys – prašymas suteikti konsultaciją ar pašalinti sutrikimą. Skubos atveju arba esant JIRA nepasiekiamumui įvykis registruojamas telefonu arba el. paštu kreipiantis į Paslaugų teikėjo sutarties koordinatorių. </w:t>
      </w:r>
    </w:p>
    <w:p w14:paraId="22A9216A" w14:textId="77777777" w:rsidR="00251919" w:rsidRPr="00E50065" w:rsidRDefault="00251919" w:rsidP="00AF68E1">
      <w:pPr>
        <w:pStyle w:val="TekstasNr"/>
        <w:numPr>
          <w:ilvl w:val="1"/>
          <w:numId w:val="41"/>
        </w:numPr>
        <w:tabs>
          <w:tab w:val="clear" w:pos="1134"/>
          <w:tab w:val="left" w:pos="709"/>
        </w:tabs>
        <w:spacing w:line="276" w:lineRule="auto"/>
        <w:ind w:left="0" w:firstLine="0"/>
        <w:rPr>
          <w:rStyle w:val="NRDItalic"/>
          <w:rFonts w:ascii="Tahoma" w:hAnsi="Tahoma" w:cs="Tahoma"/>
          <w:i w:val="0"/>
        </w:rPr>
      </w:pPr>
      <w:r w:rsidRPr="00E50065">
        <w:rPr>
          <w:rStyle w:val="NRDItalic"/>
          <w:rFonts w:ascii="Tahoma" w:hAnsi="Tahoma" w:cs="Tahoma"/>
          <w:i w:val="0"/>
        </w:rPr>
        <w:t>Įvykių tipai ir jiems spręsti taikomos procedūros susietos 4</w:t>
      </w:r>
      <w:r w:rsidRPr="00E50065">
        <w:rPr>
          <w:rStyle w:val="NRDItalic"/>
          <w:rFonts w:ascii="Tahoma" w:hAnsi="Tahoma" w:cs="Tahoma"/>
          <w:i w:val="0"/>
        </w:rPr>
        <w:fldChar w:fldCharType="begin"/>
      </w:r>
      <w:r w:rsidRPr="00E50065">
        <w:rPr>
          <w:rStyle w:val="NRDItalic"/>
          <w:rFonts w:ascii="Tahoma" w:hAnsi="Tahoma" w:cs="Tahoma"/>
          <w:i w:val="0"/>
        </w:rPr>
        <w:instrText xml:space="preserve"> REF _Ref475634889 \r \h  \* MERGEFORMAT </w:instrText>
      </w:r>
      <w:r w:rsidRPr="00E50065">
        <w:rPr>
          <w:rStyle w:val="NRDItalic"/>
          <w:rFonts w:ascii="Tahoma" w:hAnsi="Tahoma" w:cs="Tahoma"/>
          <w:i w:val="0"/>
        </w:rPr>
      </w:r>
      <w:r w:rsidRPr="00E50065">
        <w:rPr>
          <w:rStyle w:val="NRDItalic"/>
          <w:rFonts w:ascii="Tahoma" w:hAnsi="Tahoma" w:cs="Tahoma"/>
          <w:i w:val="0"/>
        </w:rPr>
        <w:fldChar w:fldCharType="separate"/>
      </w:r>
      <w:r w:rsidRPr="00E50065">
        <w:rPr>
          <w:rStyle w:val="NRDItalic"/>
          <w:rFonts w:ascii="Tahoma" w:hAnsi="Tahoma" w:cs="Tahoma"/>
          <w:i w:val="0"/>
        </w:rPr>
        <w:t xml:space="preserve"> lentelė</w:t>
      </w:r>
      <w:r w:rsidRPr="00E50065">
        <w:rPr>
          <w:rStyle w:val="NRDItalic"/>
          <w:rFonts w:ascii="Tahoma" w:hAnsi="Tahoma" w:cs="Tahoma"/>
          <w:i w:val="0"/>
        </w:rPr>
        <w:fldChar w:fldCharType="end"/>
      </w:r>
      <w:r w:rsidRPr="00E50065">
        <w:rPr>
          <w:rStyle w:val="NRDItalic"/>
          <w:rFonts w:ascii="Tahoma" w:hAnsi="Tahoma" w:cs="Tahoma"/>
          <w:i w:val="0"/>
        </w:rPr>
        <w:t>je.</w:t>
      </w:r>
    </w:p>
    <w:bookmarkStart w:id="65" w:name="_Ref475634889"/>
    <w:bookmarkStart w:id="66" w:name="_Toc40772105"/>
    <w:p w14:paraId="67253058" w14:textId="2A55AF9D" w:rsidR="00251919" w:rsidRPr="00E50065" w:rsidRDefault="00251919" w:rsidP="00AF68E1">
      <w:pPr>
        <w:pStyle w:val="Caption"/>
        <w:spacing w:line="276" w:lineRule="auto"/>
        <w:rPr>
          <w:rFonts w:ascii="Tahoma" w:hAnsi="Tahoma" w:cs="Tahoma"/>
          <w:b w:val="0"/>
          <w:i w:val="0"/>
          <w:iCs w:val="0"/>
          <w:color w:val="auto"/>
          <w:szCs w:val="24"/>
        </w:rPr>
      </w:pPr>
      <w:r w:rsidRPr="00E50065">
        <w:rPr>
          <w:rFonts w:ascii="Tahoma" w:hAnsi="Tahoma" w:cs="Tahoma"/>
          <w:b w:val="0"/>
          <w:i w:val="0"/>
          <w:iCs w:val="0"/>
          <w:color w:val="auto"/>
          <w:szCs w:val="24"/>
        </w:rPr>
        <w:fldChar w:fldCharType="begin"/>
      </w:r>
      <w:r w:rsidRPr="00E50065">
        <w:rPr>
          <w:rFonts w:ascii="Tahoma" w:hAnsi="Tahoma" w:cs="Tahoma"/>
          <w:b w:val="0"/>
          <w:i w:val="0"/>
          <w:iCs w:val="0"/>
          <w:color w:val="auto"/>
          <w:szCs w:val="24"/>
        </w:rPr>
        <w:instrText xml:space="preserve"> SEQ lentelė \* ARABIC </w:instrText>
      </w:r>
      <w:r w:rsidRPr="00E50065">
        <w:rPr>
          <w:rFonts w:ascii="Tahoma" w:hAnsi="Tahoma" w:cs="Tahoma"/>
          <w:b w:val="0"/>
          <w:i w:val="0"/>
          <w:iCs w:val="0"/>
          <w:color w:val="auto"/>
          <w:szCs w:val="24"/>
        </w:rPr>
        <w:fldChar w:fldCharType="separate"/>
      </w:r>
      <w:bookmarkStart w:id="67" w:name="_Toc156477548"/>
      <w:bookmarkStart w:id="68" w:name="_Toc170458795"/>
      <w:r w:rsidR="00CA5A15">
        <w:rPr>
          <w:rFonts w:ascii="Tahoma" w:hAnsi="Tahoma" w:cs="Tahoma"/>
          <w:b w:val="0"/>
          <w:i w:val="0"/>
          <w:iCs w:val="0"/>
          <w:noProof/>
          <w:color w:val="auto"/>
          <w:szCs w:val="24"/>
        </w:rPr>
        <w:t>5</w:t>
      </w:r>
      <w:r w:rsidRPr="00E50065">
        <w:rPr>
          <w:rFonts w:ascii="Tahoma" w:hAnsi="Tahoma" w:cs="Tahoma"/>
          <w:b w:val="0"/>
          <w:i w:val="0"/>
          <w:iCs w:val="0"/>
          <w:color w:val="auto"/>
          <w:szCs w:val="24"/>
        </w:rPr>
        <w:fldChar w:fldCharType="end"/>
      </w:r>
      <w:r w:rsidRPr="00E50065">
        <w:rPr>
          <w:rFonts w:ascii="Tahoma" w:hAnsi="Tahoma" w:cs="Tahoma"/>
          <w:b w:val="0"/>
          <w:i w:val="0"/>
          <w:iCs w:val="0"/>
          <w:color w:val="auto"/>
          <w:szCs w:val="24"/>
        </w:rPr>
        <w:t xml:space="preserve"> lentelė. Įvykių, pranešimų, užsakymų kategorijos</w:t>
      </w:r>
      <w:bookmarkEnd w:id="65"/>
      <w:bookmarkEnd w:id="66"/>
      <w:bookmarkEnd w:id="67"/>
      <w:bookmarkEnd w:id="68"/>
    </w:p>
    <w:tbl>
      <w:tblPr>
        <w:tblStyle w:val="NRDLentelePaprasta"/>
        <w:tblW w:w="9493" w:type="dxa"/>
        <w:tblLook w:val="04A0" w:firstRow="1" w:lastRow="0" w:firstColumn="1" w:lastColumn="0" w:noHBand="0" w:noVBand="1"/>
      </w:tblPr>
      <w:tblGrid>
        <w:gridCol w:w="1810"/>
        <w:gridCol w:w="3838"/>
        <w:gridCol w:w="1722"/>
        <w:gridCol w:w="2123"/>
      </w:tblGrid>
      <w:tr w:rsidR="00294CC9" w:rsidRPr="00E50065" w14:paraId="1AC7749F" w14:textId="77777777" w:rsidTr="00CA5A15">
        <w:trPr>
          <w:cnfStyle w:val="100000000000" w:firstRow="1" w:lastRow="0" w:firstColumn="0" w:lastColumn="0" w:oddVBand="0" w:evenVBand="0" w:oddHBand="0" w:evenHBand="0" w:firstRowFirstColumn="0" w:firstRowLastColumn="0" w:lastRowFirstColumn="0" w:lastRowLastColumn="0"/>
        </w:trPr>
        <w:tc>
          <w:tcPr>
            <w:tcW w:w="1810" w:type="dxa"/>
            <w:shd w:val="clear" w:color="auto" w:fill="auto"/>
          </w:tcPr>
          <w:p w14:paraId="18BC922A"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proofErr w:type="spellStart"/>
            <w:r w:rsidRPr="00E50065">
              <w:rPr>
                <w:rFonts w:ascii="Tahoma" w:hAnsi="Tahoma" w:cs="Tahoma"/>
                <w:b w:val="0"/>
                <w:sz w:val="24"/>
                <w:lang w:eastAsia="lt-LT"/>
              </w:rPr>
              <w:t>Priežiūros</w:t>
            </w:r>
            <w:proofErr w:type="spellEnd"/>
            <w:r w:rsidRPr="00E50065">
              <w:rPr>
                <w:rFonts w:ascii="Tahoma" w:hAnsi="Tahoma" w:cs="Tahoma"/>
                <w:b w:val="0"/>
                <w:sz w:val="24"/>
                <w:lang w:eastAsia="lt-LT"/>
              </w:rPr>
              <w:t xml:space="preserve"> </w:t>
            </w:r>
            <w:proofErr w:type="spellStart"/>
            <w:r w:rsidRPr="00E50065">
              <w:rPr>
                <w:rFonts w:ascii="Tahoma" w:hAnsi="Tahoma" w:cs="Tahoma"/>
                <w:b w:val="0"/>
                <w:sz w:val="24"/>
                <w:lang w:eastAsia="lt-LT"/>
              </w:rPr>
              <w:t>sritis</w:t>
            </w:r>
            <w:proofErr w:type="spellEnd"/>
          </w:p>
        </w:tc>
        <w:tc>
          <w:tcPr>
            <w:tcW w:w="3838" w:type="dxa"/>
            <w:shd w:val="clear" w:color="auto" w:fill="auto"/>
          </w:tcPr>
          <w:p w14:paraId="154001D8"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proofErr w:type="spellStart"/>
            <w:r w:rsidRPr="00E50065">
              <w:rPr>
                <w:rFonts w:ascii="Tahoma" w:hAnsi="Tahoma" w:cs="Tahoma"/>
                <w:b w:val="0"/>
                <w:sz w:val="24"/>
                <w:lang w:eastAsia="lt-LT"/>
              </w:rPr>
              <w:t>Įvykis</w:t>
            </w:r>
            <w:proofErr w:type="spellEnd"/>
            <w:r w:rsidRPr="00E50065">
              <w:rPr>
                <w:rFonts w:ascii="Tahoma" w:hAnsi="Tahoma" w:cs="Tahoma"/>
                <w:b w:val="0"/>
                <w:sz w:val="24"/>
                <w:lang w:eastAsia="lt-LT"/>
              </w:rPr>
              <w:t xml:space="preserve">, </w:t>
            </w:r>
            <w:proofErr w:type="spellStart"/>
            <w:r w:rsidRPr="00E50065">
              <w:rPr>
                <w:rFonts w:ascii="Tahoma" w:hAnsi="Tahoma" w:cs="Tahoma"/>
                <w:b w:val="0"/>
                <w:sz w:val="24"/>
                <w:lang w:eastAsia="lt-LT"/>
              </w:rPr>
              <w:t>pranešimas</w:t>
            </w:r>
            <w:proofErr w:type="spellEnd"/>
            <w:r w:rsidRPr="00E50065">
              <w:rPr>
                <w:rFonts w:ascii="Tahoma" w:hAnsi="Tahoma" w:cs="Tahoma"/>
                <w:b w:val="0"/>
                <w:sz w:val="24"/>
                <w:lang w:eastAsia="lt-LT"/>
              </w:rPr>
              <w:t xml:space="preserve">, </w:t>
            </w:r>
            <w:proofErr w:type="spellStart"/>
            <w:r w:rsidRPr="00E50065">
              <w:rPr>
                <w:rFonts w:ascii="Tahoma" w:hAnsi="Tahoma" w:cs="Tahoma"/>
                <w:b w:val="0"/>
                <w:sz w:val="24"/>
                <w:lang w:eastAsia="lt-LT"/>
              </w:rPr>
              <w:t>užsakymas</w:t>
            </w:r>
            <w:proofErr w:type="spellEnd"/>
          </w:p>
        </w:tc>
        <w:tc>
          <w:tcPr>
            <w:tcW w:w="1722" w:type="dxa"/>
            <w:shd w:val="clear" w:color="auto" w:fill="auto"/>
          </w:tcPr>
          <w:p w14:paraId="539371DE"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r w:rsidRPr="00E50065">
              <w:rPr>
                <w:rFonts w:ascii="Tahoma" w:hAnsi="Tahoma" w:cs="Tahoma"/>
                <w:b w:val="0"/>
                <w:sz w:val="24"/>
                <w:lang w:eastAsia="lt-LT"/>
              </w:rPr>
              <w:t>Tipas JIRA</w:t>
            </w:r>
          </w:p>
        </w:tc>
        <w:tc>
          <w:tcPr>
            <w:tcW w:w="2123" w:type="dxa"/>
            <w:shd w:val="clear" w:color="auto" w:fill="auto"/>
          </w:tcPr>
          <w:p w14:paraId="5A84268A"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r w:rsidRPr="00E50065">
              <w:rPr>
                <w:rFonts w:ascii="Tahoma" w:hAnsi="Tahoma" w:cs="Tahoma"/>
                <w:b w:val="0"/>
                <w:sz w:val="24"/>
                <w:lang w:eastAsia="lt-LT"/>
              </w:rPr>
              <w:t xml:space="preserve">Label JIRA </w:t>
            </w:r>
            <w:proofErr w:type="spellStart"/>
            <w:r w:rsidRPr="00E50065">
              <w:rPr>
                <w:rFonts w:ascii="Tahoma" w:hAnsi="Tahoma" w:cs="Tahoma"/>
                <w:b w:val="0"/>
                <w:sz w:val="24"/>
                <w:lang w:eastAsia="lt-LT"/>
              </w:rPr>
              <w:t>sistemoje</w:t>
            </w:r>
            <w:proofErr w:type="spellEnd"/>
          </w:p>
        </w:tc>
      </w:tr>
      <w:tr w:rsidR="00294CC9" w:rsidRPr="00E50065" w14:paraId="7DBA9725" w14:textId="77777777">
        <w:tc>
          <w:tcPr>
            <w:tcW w:w="1810" w:type="dxa"/>
            <w:vMerge w:val="restart"/>
          </w:tcPr>
          <w:p w14:paraId="70D1AE3B"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Taikomoji</w:t>
            </w:r>
            <w:proofErr w:type="spellEnd"/>
            <w:r w:rsidRPr="00E50065">
              <w:rPr>
                <w:rFonts w:ascii="Tahoma" w:hAnsi="Tahoma" w:cs="Tahoma"/>
                <w:sz w:val="24"/>
              </w:rPr>
              <w:t xml:space="preserve"> </w:t>
            </w:r>
            <w:proofErr w:type="spellStart"/>
            <w:r w:rsidRPr="00E50065">
              <w:rPr>
                <w:rFonts w:ascii="Tahoma" w:hAnsi="Tahoma" w:cs="Tahoma"/>
                <w:sz w:val="24"/>
              </w:rPr>
              <w:t>programinė</w:t>
            </w:r>
            <w:proofErr w:type="spellEnd"/>
            <w:r w:rsidRPr="00E50065">
              <w:rPr>
                <w:rFonts w:ascii="Tahoma" w:hAnsi="Tahoma" w:cs="Tahoma"/>
                <w:sz w:val="24"/>
              </w:rPr>
              <w:t xml:space="preserve"> </w:t>
            </w:r>
            <w:proofErr w:type="spellStart"/>
            <w:r w:rsidRPr="00E50065">
              <w:rPr>
                <w:rFonts w:ascii="Tahoma" w:hAnsi="Tahoma" w:cs="Tahoma"/>
                <w:sz w:val="24"/>
              </w:rPr>
              <w:t>įranga</w:t>
            </w:r>
            <w:proofErr w:type="spellEnd"/>
          </w:p>
        </w:tc>
        <w:tc>
          <w:tcPr>
            <w:tcW w:w="3838" w:type="dxa"/>
          </w:tcPr>
          <w:p w14:paraId="37160FA9"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 xml:space="preserve">Nenumatytas e. </w:t>
            </w:r>
            <w:proofErr w:type="spellStart"/>
            <w:r w:rsidRPr="00E50065">
              <w:rPr>
                <w:rFonts w:ascii="Tahoma" w:hAnsi="Tahoma" w:cs="Tahoma"/>
                <w:sz w:val="24"/>
              </w:rPr>
              <w:t>paslaugos</w:t>
            </w:r>
            <w:proofErr w:type="spellEnd"/>
            <w:r w:rsidRPr="00E50065">
              <w:rPr>
                <w:rFonts w:ascii="Tahoma" w:hAnsi="Tahoma" w:cs="Tahoma"/>
                <w:sz w:val="24"/>
              </w:rPr>
              <w:t xml:space="preserve"> </w:t>
            </w:r>
            <w:proofErr w:type="spellStart"/>
            <w:r w:rsidRPr="00E50065">
              <w:rPr>
                <w:rFonts w:ascii="Tahoma" w:hAnsi="Tahoma" w:cs="Tahoma"/>
                <w:sz w:val="24"/>
              </w:rPr>
              <w:t>teikimo</w:t>
            </w:r>
            <w:proofErr w:type="spellEnd"/>
            <w:r w:rsidRPr="00E50065">
              <w:rPr>
                <w:rFonts w:ascii="Tahoma" w:hAnsi="Tahoma" w:cs="Tahoma"/>
                <w:sz w:val="24"/>
              </w:rPr>
              <w:t xml:space="preserve"> </w:t>
            </w:r>
            <w:proofErr w:type="spellStart"/>
            <w:r w:rsidRPr="00E50065">
              <w:rPr>
                <w:rFonts w:ascii="Tahoma" w:hAnsi="Tahoma" w:cs="Tahoma"/>
                <w:sz w:val="24"/>
              </w:rPr>
              <w:t>sutrikimas</w:t>
            </w:r>
            <w:proofErr w:type="spellEnd"/>
            <w:r w:rsidRPr="00E50065">
              <w:rPr>
                <w:rFonts w:ascii="Tahoma" w:hAnsi="Tahoma" w:cs="Tahoma"/>
                <w:sz w:val="24"/>
              </w:rPr>
              <w:t xml:space="preserve">, </w:t>
            </w:r>
            <w:proofErr w:type="spellStart"/>
            <w:r w:rsidRPr="00E50065">
              <w:rPr>
                <w:rFonts w:ascii="Tahoma" w:hAnsi="Tahoma" w:cs="Tahoma"/>
                <w:sz w:val="24"/>
              </w:rPr>
              <w:t>pablogėjimas</w:t>
            </w:r>
            <w:proofErr w:type="spellEnd"/>
            <w:r w:rsidRPr="00E50065">
              <w:rPr>
                <w:rFonts w:ascii="Tahoma" w:hAnsi="Tahoma" w:cs="Tahoma"/>
                <w:sz w:val="24"/>
              </w:rPr>
              <w:t xml:space="preserve">, </w:t>
            </w:r>
            <w:proofErr w:type="spellStart"/>
            <w:r w:rsidRPr="00E50065">
              <w:rPr>
                <w:rFonts w:ascii="Tahoma" w:hAnsi="Tahoma" w:cs="Tahoma"/>
                <w:sz w:val="24"/>
              </w:rPr>
              <w:t>arba</w:t>
            </w:r>
            <w:proofErr w:type="spellEnd"/>
            <w:r w:rsidRPr="00E50065">
              <w:rPr>
                <w:rFonts w:ascii="Tahoma" w:hAnsi="Tahoma" w:cs="Tahoma"/>
                <w:sz w:val="24"/>
              </w:rPr>
              <w:t xml:space="preserve"> </w:t>
            </w:r>
            <w:proofErr w:type="spellStart"/>
            <w:r w:rsidRPr="00E50065">
              <w:rPr>
                <w:rFonts w:ascii="Tahoma" w:hAnsi="Tahoma" w:cs="Tahoma"/>
                <w:sz w:val="24"/>
              </w:rPr>
              <w:t>įvykis</w:t>
            </w:r>
            <w:proofErr w:type="spellEnd"/>
            <w:r w:rsidRPr="00E50065">
              <w:rPr>
                <w:rFonts w:ascii="Tahoma" w:hAnsi="Tahoma" w:cs="Tahoma"/>
                <w:sz w:val="24"/>
              </w:rPr>
              <w:t xml:space="preserve">, </w:t>
            </w:r>
            <w:proofErr w:type="spellStart"/>
            <w:r w:rsidRPr="00E50065">
              <w:rPr>
                <w:rFonts w:ascii="Tahoma" w:hAnsi="Tahoma" w:cs="Tahoma"/>
                <w:sz w:val="24"/>
              </w:rPr>
              <w:t>kuris</w:t>
            </w:r>
            <w:proofErr w:type="spellEnd"/>
            <w:r w:rsidRPr="00E50065">
              <w:rPr>
                <w:rFonts w:ascii="Tahoma" w:hAnsi="Tahoma" w:cs="Tahoma"/>
                <w:sz w:val="24"/>
              </w:rPr>
              <w:t xml:space="preserve"> </w:t>
            </w:r>
            <w:proofErr w:type="spellStart"/>
            <w:r w:rsidRPr="00E50065">
              <w:rPr>
                <w:rFonts w:ascii="Tahoma" w:hAnsi="Tahoma" w:cs="Tahoma"/>
                <w:sz w:val="24"/>
              </w:rPr>
              <w:t>gali</w:t>
            </w:r>
            <w:proofErr w:type="spellEnd"/>
            <w:r w:rsidRPr="00E50065">
              <w:rPr>
                <w:rFonts w:ascii="Tahoma" w:hAnsi="Tahoma" w:cs="Tahoma"/>
                <w:sz w:val="24"/>
              </w:rPr>
              <w:t xml:space="preserve"> </w:t>
            </w:r>
            <w:proofErr w:type="spellStart"/>
            <w:r w:rsidRPr="00E50065">
              <w:rPr>
                <w:rFonts w:ascii="Tahoma" w:hAnsi="Tahoma" w:cs="Tahoma"/>
                <w:sz w:val="24"/>
              </w:rPr>
              <w:t>sutrikdyti</w:t>
            </w:r>
            <w:proofErr w:type="spellEnd"/>
            <w:r w:rsidRPr="00E50065">
              <w:rPr>
                <w:rFonts w:ascii="Tahoma" w:hAnsi="Tahoma" w:cs="Tahoma"/>
                <w:sz w:val="24"/>
              </w:rPr>
              <w:t xml:space="preserve"> e. </w:t>
            </w:r>
            <w:proofErr w:type="spellStart"/>
            <w:r w:rsidRPr="00E50065">
              <w:rPr>
                <w:rFonts w:ascii="Tahoma" w:hAnsi="Tahoma" w:cs="Tahoma"/>
                <w:sz w:val="24"/>
              </w:rPr>
              <w:t>paslaugos</w:t>
            </w:r>
            <w:proofErr w:type="spellEnd"/>
            <w:r w:rsidRPr="00E50065">
              <w:rPr>
                <w:rFonts w:ascii="Tahoma" w:hAnsi="Tahoma" w:cs="Tahoma"/>
                <w:sz w:val="24"/>
              </w:rPr>
              <w:t xml:space="preserve"> </w:t>
            </w:r>
            <w:proofErr w:type="spellStart"/>
            <w:r w:rsidRPr="00E50065">
              <w:rPr>
                <w:rFonts w:ascii="Tahoma" w:hAnsi="Tahoma" w:cs="Tahoma"/>
                <w:sz w:val="24"/>
              </w:rPr>
              <w:t>teikimą</w:t>
            </w:r>
            <w:proofErr w:type="spellEnd"/>
            <w:r w:rsidRPr="00E50065">
              <w:rPr>
                <w:rFonts w:ascii="Tahoma" w:hAnsi="Tahoma" w:cs="Tahoma"/>
                <w:sz w:val="24"/>
              </w:rPr>
              <w:t>.</w:t>
            </w:r>
          </w:p>
          <w:p w14:paraId="6463948B"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lastRenderedPageBreak/>
              <w:t>Sistemos</w:t>
            </w:r>
            <w:proofErr w:type="spellEnd"/>
            <w:r w:rsidRPr="00E50065">
              <w:rPr>
                <w:rFonts w:ascii="Tahoma" w:hAnsi="Tahoma" w:cs="Tahoma"/>
                <w:sz w:val="24"/>
              </w:rPr>
              <w:t xml:space="preserve"> </w:t>
            </w:r>
            <w:proofErr w:type="spellStart"/>
            <w:r w:rsidRPr="00E50065">
              <w:rPr>
                <w:rFonts w:ascii="Tahoma" w:hAnsi="Tahoma" w:cs="Tahoma"/>
                <w:sz w:val="24"/>
              </w:rPr>
              <w:t>veikimo</w:t>
            </w:r>
            <w:proofErr w:type="spellEnd"/>
            <w:r w:rsidRPr="00E50065">
              <w:rPr>
                <w:rFonts w:ascii="Tahoma" w:hAnsi="Tahoma" w:cs="Tahoma"/>
                <w:sz w:val="24"/>
              </w:rPr>
              <w:t xml:space="preserve"> </w:t>
            </w:r>
            <w:proofErr w:type="spellStart"/>
            <w:r w:rsidRPr="00E50065">
              <w:rPr>
                <w:rFonts w:ascii="Tahoma" w:hAnsi="Tahoma" w:cs="Tahoma"/>
                <w:sz w:val="24"/>
              </w:rPr>
              <w:t>sutrikimas</w:t>
            </w:r>
            <w:proofErr w:type="spellEnd"/>
            <w:r w:rsidRPr="00E50065">
              <w:rPr>
                <w:rFonts w:ascii="Tahoma" w:hAnsi="Tahoma" w:cs="Tahoma"/>
                <w:sz w:val="24"/>
              </w:rPr>
              <w:t xml:space="preserve">, </w:t>
            </w:r>
            <w:proofErr w:type="spellStart"/>
            <w:r w:rsidRPr="00E50065">
              <w:rPr>
                <w:rFonts w:ascii="Tahoma" w:hAnsi="Tahoma" w:cs="Tahoma"/>
                <w:sz w:val="24"/>
              </w:rPr>
              <w:t>gedimas</w:t>
            </w:r>
            <w:proofErr w:type="spellEnd"/>
            <w:r w:rsidRPr="00E50065">
              <w:rPr>
                <w:rFonts w:ascii="Tahoma" w:hAnsi="Tahoma" w:cs="Tahoma"/>
                <w:sz w:val="24"/>
              </w:rPr>
              <w:t xml:space="preserve"> </w:t>
            </w:r>
            <w:proofErr w:type="spellStart"/>
            <w:r w:rsidRPr="00E50065">
              <w:rPr>
                <w:rFonts w:ascii="Tahoma" w:hAnsi="Tahoma" w:cs="Tahoma"/>
                <w:sz w:val="24"/>
              </w:rPr>
              <w:t>ar</w:t>
            </w:r>
            <w:proofErr w:type="spellEnd"/>
            <w:r w:rsidRPr="00E50065">
              <w:rPr>
                <w:rFonts w:ascii="Tahoma" w:hAnsi="Tahoma" w:cs="Tahoma"/>
                <w:sz w:val="24"/>
              </w:rPr>
              <w:t xml:space="preserve"> </w:t>
            </w:r>
            <w:proofErr w:type="spellStart"/>
            <w:r w:rsidRPr="00E50065">
              <w:rPr>
                <w:rFonts w:ascii="Tahoma" w:hAnsi="Tahoma" w:cs="Tahoma"/>
                <w:sz w:val="24"/>
              </w:rPr>
              <w:t>įvykis</w:t>
            </w:r>
            <w:proofErr w:type="spellEnd"/>
            <w:r w:rsidRPr="00E50065">
              <w:rPr>
                <w:rFonts w:ascii="Tahoma" w:hAnsi="Tahoma" w:cs="Tahoma"/>
                <w:sz w:val="24"/>
              </w:rPr>
              <w:t xml:space="preserve">, </w:t>
            </w:r>
            <w:proofErr w:type="spellStart"/>
            <w:r w:rsidRPr="00E50065">
              <w:rPr>
                <w:rFonts w:ascii="Tahoma" w:hAnsi="Tahoma" w:cs="Tahoma"/>
                <w:sz w:val="24"/>
              </w:rPr>
              <w:t>dėl</w:t>
            </w:r>
            <w:proofErr w:type="spellEnd"/>
            <w:r w:rsidRPr="00E50065">
              <w:rPr>
                <w:rFonts w:ascii="Tahoma" w:hAnsi="Tahoma" w:cs="Tahoma"/>
                <w:sz w:val="24"/>
              </w:rPr>
              <w:t xml:space="preserve"> </w:t>
            </w:r>
            <w:proofErr w:type="spellStart"/>
            <w:r w:rsidRPr="00E50065">
              <w:rPr>
                <w:rFonts w:ascii="Tahoma" w:hAnsi="Tahoma" w:cs="Tahoma"/>
                <w:sz w:val="24"/>
              </w:rPr>
              <w:t>kurio</w:t>
            </w:r>
            <w:proofErr w:type="spellEnd"/>
            <w:r w:rsidRPr="00E50065">
              <w:rPr>
                <w:rFonts w:ascii="Tahoma" w:hAnsi="Tahoma" w:cs="Tahoma"/>
                <w:sz w:val="24"/>
              </w:rPr>
              <w:t xml:space="preserve"> </w:t>
            </w:r>
            <w:proofErr w:type="spellStart"/>
            <w:r w:rsidRPr="00E50065">
              <w:rPr>
                <w:rFonts w:ascii="Tahoma" w:hAnsi="Tahoma" w:cs="Tahoma"/>
                <w:sz w:val="24"/>
              </w:rPr>
              <w:t>nutrūksta</w:t>
            </w:r>
            <w:proofErr w:type="spellEnd"/>
            <w:r w:rsidRPr="00E50065">
              <w:rPr>
                <w:rFonts w:ascii="Tahoma" w:hAnsi="Tahoma" w:cs="Tahoma"/>
                <w:sz w:val="24"/>
              </w:rPr>
              <w:t xml:space="preserve"> </w:t>
            </w:r>
            <w:proofErr w:type="spellStart"/>
            <w:r w:rsidRPr="00E50065">
              <w:rPr>
                <w:rFonts w:ascii="Tahoma" w:hAnsi="Tahoma" w:cs="Tahoma"/>
                <w:sz w:val="24"/>
              </w:rPr>
              <w:t>elektroninės</w:t>
            </w:r>
            <w:proofErr w:type="spellEnd"/>
            <w:r w:rsidRPr="00E50065">
              <w:rPr>
                <w:rFonts w:ascii="Tahoma" w:hAnsi="Tahoma" w:cs="Tahoma"/>
                <w:sz w:val="24"/>
              </w:rPr>
              <w:t xml:space="preserve"> </w:t>
            </w:r>
            <w:proofErr w:type="spellStart"/>
            <w:r w:rsidRPr="00E50065">
              <w:rPr>
                <w:rFonts w:ascii="Tahoma" w:hAnsi="Tahoma" w:cs="Tahoma"/>
                <w:sz w:val="24"/>
              </w:rPr>
              <w:t>paslaugos</w:t>
            </w:r>
            <w:proofErr w:type="spellEnd"/>
            <w:r w:rsidRPr="00E50065">
              <w:rPr>
                <w:rFonts w:ascii="Tahoma" w:hAnsi="Tahoma" w:cs="Tahoma"/>
                <w:sz w:val="24"/>
              </w:rPr>
              <w:t xml:space="preserve"> </w:t>
            </w:r>
            <w:proofErr w:type="spellStart"/>
            <w:r w:rsidRPr="00E50065">
              <w:rPr>
                <w:rFonts w:ascii="Tahoma" w:hAnsi="Tahoma" w:cs="Tahoma"/>
                <w:sz w:val="24"/>
              </w:rPr>
              <w:t>teikimas</w:t>
            </w:r>
            <w:proofErr w:type="spellEnd"/>
            <w:r w:rsidRPr="00E50065">
              <w:rPr>
                <w:rFonts w:ascii="Tahoma" w:hAnsi="Tahoma" w:cs="Tahoma"/>
                <w:sz w:val="24"/>
              </w:rPr>
              <w:t xml:space="preserve"> </w:t>
            </w:r>
            <w:proofErr w:type="spellStart"/>
            <w:r w:rsidRPr="00E50065">
              <w:rPr>
                <w:rFonts w:ascii="Tahoma" w:hAnsi="Tahoma" w:cs="Tahoma"/>
                <w:sz w:val="24"/>
              </w:rPr>
              <w:t>arba</w:t>
            </w:r>
            <w:proofErr w:type="spellEnd"/>
            <w:r w:rsidRPr="00E50065">
              <w:rPr>
                <w:rFonts w:ascii="Tahoma" w:hAnsi="Tahoma" w:cs="Tahoma"/>
                <w:sz w:val="24"/>
              </w:rPr>
              <w:t xml:space="preserve"> </w:t>
            </w:r>
            <w:proofErr w:type="spellStart"/>
            <w:r w:rsidRPr="00E50065">
              <w:rPr>
                <w:rFonts w:ascii="Tahoma" w:hAnsi="Tahoma" w:cs="Tahoma"/>
                <w:sz w:val="24"/>
              </w:rPr>
              <w:t>pablogėja</w:t>
            </w:r>
            <w:proofErr w:type="spellEnd"/>
            <w:r w:rsidRPr="00E50065">
              <w:rPr>
                <w:rFonts w:ascii="Tahoma" w:hAnsi="Tahoma" w:cs="Tahoma"/>
                <w:sz w:val="24"/>
              </w:rPr>
              <w:t xml:space="preserve"> </w:t>
            </w:r>
            <w:proofErr w:type="spellStart"/>
            <w:r w:rsidRPr="00E50065">
              <w:rPr>
                <w:rFonts w:ascii="Tahoma" w:hAnsi="Tahoma" w:cs="Tahoma"/>
                <w:sz w:val="24"/>
              </w:rPr>
              <w:t>paslaugos</w:t>
            </w:r>
            <w:proofErr w:type="spellEnd"/>
            <w:r w:rsidRPr="00E50065">
              <w:rPr>
                <w:rFonts w:ascii="Tahoma" w:hAnsi="Tahoma" w:cs="Tahoma"/>
                <w:sz w:val="24"/>
              </w:rPr>
              <w:t xml:space="preserve"> </w:t>
            </w:r>
            <w:proofErr w:type="spellStart"/>
            <w:r w:rsidRPr="00E50065">
              <w:rPr>
                <w:rFonts w:ascii="Tahoma" w:hAnsi="Tahoma" w:cs="Tahoma"/>
                <w:sz w:val="24"/>
              </w:rPr>
              <w:t>kokybė</w:t>
            </w:r>
            <w:proofErr w:type="spellEnd"/>
            <w:r w:rsidRPr="00E50065">
              <w:rPr>
                <w:rFonts w:ascii="Tahoma" w:hAnsi="Tahoma" w:cs="Tahoma"/>
                <w:sz w:val="24"/>
              </w:rPr>
              <w:t xml:space="preserve"> ir </w:t>
            </w:r>
            <w:proofErr w:type="spellStart"/>
            <w:r w:rsidRPr="00E50065">
              <w:rPr>
                <w:rFonts w:ascii="Tahoma" w:hAnsi="Tahoma" w:cs="Tahoma"/>
                <w:sz w:val="24"/>
              </w:rPr>
              <w:t>kurį</w:t>
            </w:r>
            <w:proofErr w:type="spellEnd"/>
            <w:r w:rsidRPr="00E50065">
              <w:rPr>
                <w:rFonts w:ascii="Tahoma" w:hAnsi="Tahoma" w:cs="Tahoma"/>
                <w:sz w:val="24"/>
              </w:rPr>
              <w:t xml:space="preserve"> </w:t>
            </w:r>
            <w:proofErr w:type="spellStart"/>
            <w:r w:rsidRPr="00E50065">
              <w:rPr>
                <w:rFonts w:ascii="Tahoma" w:hAnsi="Tahoma" w:cs="Tahoma"/>
                <w:sz w:val="24"/>
              </w:rPr>
              <w:t>būtina</w:t>
            </w:r>
            <w:proofErr w:type="spellEnd"/>
            <w:r w:rsidRPr="00E50065">
              <w:rPr>
                <w:rFonts w:ascii="Tahoma" w:hAnsi="Tahoma" w:cs="Tahoma"/>
                <w:sz w:val="24"/>
              </w:rPr>
              <w:t xml:space="preserve"> </w:t>
            </w:r>
            <w:proofErr w:type="spellStart"/>
            <w:r w:rsidRPr="00E50065">
              <w:rPr>
                <w:rFonts w:ascii="Tahoma" w:hAnsi="Tahoma" w:cs="Tahoma"/>
                <w:sz w:val="24"/>
              </w:rPr>
              <w:t>pašalinti</w:t>
            </w:r>
            <w:proofErr w:type="spellEnd"/>
            <w:r w:rsidRPr="00E50065">
              <w:rPr>
                <w:rFonts w:ascii="Tahoma" w:hAnsi="Tahoma" w:cs="Tahoma"/>
                <w:sz w:val="24"/>
              </w:rPr>
              <w:t xml:space="preserve"> per </w:t>
            </w:r>
            <w:proofErr w:type="spellStart"/>
            <w:r w:rsidRPr="00E50065">
              <w:rPr>
                <w:rFonts w:ascii="Tahoma" w:hAnsi="Tahoma" w:cs="Tahoma"/>
                <w:sz w:val="24"/>
              </w:rPr>
              <w:t>nustatytą</w:t>
            </w:r>
            <w:proofErr w:type="spellEnd"/>
            <w:r w:rsidRPr="00E50065">
              <w:rPr>
                <w:rFonts w:ascii="Tahoma" w:hAnsi="Tahoma" w:cs="Tahoma"/>
                <w:sz w:val="24"/>
              </w:rPr>
              <w:t xml:space="preserve"> </w:t>
            </w:r>
            <w:proofErr w:type="spellStart"/>
            <w:r w:rsidRPr="00E50065">
              <w:rPr>
                <w:rFonts w:ascii="Tahoma" w:hAnsi="Tahoma" w:cs="Tahoma"/>
                <w:sz w:val="24"/>
              </w:rPr>
              <w:t>laiko</w:t>
            </w:r>
            <w:proofErr w:type="spellEnd"/>
            <w:r w:rsidRPr="00E50065">
              <w:rPr>
                <w:rFonts w:ascii="Tahoma" w:hAnsi="Tahoma" w:cs="Tahoma"/>
                <w:sz w:val="24"/>
              </w:rPr>
              <w:t xml:space="preserve"> </w:t>
            </w:r>
            <w:proofErr w:type="spellStart"/>
            <w:r w:rsidRPr="00E50065">
              <w:rPr>
                <w:rFonts w:ascii="Tahoma" w:hAnsi="Tahoma" w:cs="Tahoma"/>
                <w:sz w:val="24"/>
              </w:rPr>
              <w:t>tarpą</w:t>
            </w:r>
            <w:proofErr w:type="spellEnd"/>
            <w:r w:rsidRPr="00E50065">
              <w:rPr>
                <w:rFonts w:ascii="Tahoma" w:hAnsi="Tahoma" w:cs="Tahoma"/>
                <w:sz w:val="24"/>
              </w:rPr>
              <w:t>.</w:t>
            </w:r>
          </w:p>
          <w:p w14:paraId="5B4683A4"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Sutrikęs</w:t>
            </w:r>
            <w:proofErr w:type="spellEnd"/>
            <w:r w:rsidRPr="00E50065">
              <w:rPr>
                <w:rFonts w:ascii="Tahoma" w:hAnsi="Tahoma" w:cs="Tahoma"/>
                <w:sz w:val="24"/>
              </w:rPr>
              <w:t xml:space="preserve"> </w:t>
            </w:r>
            <w:proofErr w:type="spellStart"/>
            <w:r w:rsidRPr="00E50065">
              <w:rPr>
                <w:rFonts w:ascii="Tahoma" w:hAnsi="Tahoma" w:cs="Tahoma"/>
                <w:sz w:val="24"/>
              </w:rPr>
              <w:t>arba</w:t>
            </w:r>
            <w:proofErr w:type="spellEnd"/>
            <w:r w:rsidRPr="00E50065">
              <w:rPr>
                <w:rFonts w:ascii="Tahoma" w:hAnsi="Tahoma" w:cs="Tahoma"/>
                <w:sz w:val="24"/>
              </w:rPr>
              <w:t xml:space="preserve"> </w:t>
            </w:r>
            <w:proofErr w:type="spellStart"/>
            <w:r w:rsidRPr="00E50065">
              <w:rPr>
                <w:rFonts w:ascii="Tahoma" w:hAnsi="Tahoma" w:cs="Tahoma"/>
                <w:sz w:val="24"/>
              </w:rPr>
              <w:t>gręsiantis</w:t>
            </w:r>
            <w:proofErr w:type="spellEnd"/>
            <w:r w:rsidRPr="00E50065">
              <w:rPr>
                <w:rFonts w:ascii="Tahoma" w:hAnsi="Tahoma" w:cs="Tahoma"/>
                <w:sz w:val="24"/>
              </w:rPr>
              <w:t xml:space="preserve"> </w:t>
            </w:r>
            <w:proofErr w:type="spellStart"/>
            <w:r w:rsidRPr="00E50065">
              <w:rPr>
                <w:rFonts w:ascii="Tahoma" w:hAnsi="Tahoma" w:cs="Tahoma"/>
                <w:sz w:val="24"/>
              </w:rPr>
              <w:t>pavojus</w:t>
            </w:r>
            <w:proofErr w:type="spellEnd"/>
            <w:r w:rsidRPr="00E50065">
              <w:rPr>
                <w:rFonts w:ascii="Tahoma" w:hAnsi="Tahoma" w:cs="Tahoma"/>
                <w:sz w:val="24"/>
              </w:rPr>
              <w:t xml:space="preserve">, kad </w:t>
            </w:r>
            <w:proofErr w:type="spellStart"/>
            <w:r w:rsidRPr="00E50065">
              <w:rPr>
                <w:rFonts w:ascii="Tahoma" w:hAnsi="Tahoma" w:cs="Tahoma"/>
                <w:sz w:val="24"/>
              </w:rPr>
              <w:t>sutriks</w:t>
            </w:r>
            <w:proofErr w:type="spellEnd"/>
            <w:r w:rsidRPr="00E50065">
              <w:rPr>
                <w:rFonts w:ascii="Tahoma" w:hAnsi="Tahoma" w:cs="Tahoma"/>
                <w:sz w:val="24"/>
              </w:rPr>
              <w:t xml:space="preserve"> </w:t>
            </w:r>
            <w:proofErr w:type="spellStart"/>
            <w:r w:rsidRPr="00E50065">
              <w:rPr>
                <w:rFonts w:ascii="Tahoma" w:hAnsi="Tahoma" w:cs="Tahoma"/>
                <w:sz w:val="24"/>
              </w:rPr>
              <w:t>Sistemos</w:t>
            </w:r>
            <w:proofErr w:type="spellEnd"/>
            <w:r w:rsidRPr="00E50065">
              <w:rPr>
                <w:rFonts w:ascii="Tahoma" w:hAnsi="Tahoma" w:cs="Tahoma"/>
                <w:sz w:val="24"/>
              </w:rPr>
              <w:t xml:space="preserve"> </w:t>
            </w:r>
            <w:proofErr w:type="spellStart"/>
            <w:r w:rsidRPr="00E50065">
              <w:rPr>
                <w:rFonts w:ascii="Tahoma" w:hAnsi="Tahoma" w:cs="Tahoma"/>
                <w:sz w:val="24"/>
              </w:rPr>
              <w:t>darbingumas</w:t>
            </w:r>
            <w:proofErr w:type="spellEnd"/>
            <w:r w:rsidRPr="00E50065">
              <w:rPr>
                <w:rFonts w:ascii="Tahoma" w:hAnsi="Tahoma" w:cs="Tahoma"/>
                <w:sz w:val="24"/>
              </w:rPr>
              <w:t xml:space="preserve"> </w:t>
            </w:r>
            <w:proofErr w:type="spellStart"/>
            <w:r w:rsidRPr="00E50065">
              <w:rPr>
                <w:rFonts w:ascii="Tahoma" w:hAnsi="Tahoma" w:cs="Tahoma"/>
                <w:sz w:val="24"/>
              </w:rPr>
              <w:t>pagal</w:t>
            </w:r>
            <w:proofErr w:type="spellEnd"/>
            <w:r w:rsidRPr="00E50065">
              <w:rPr>
                <w:rFonts w:ascii="Tahoma" w:hAnsi="Tahoma" w:cs="Tahoma"/>
                <w:sz w:val="24"/>
              </w:rPr>
              <w:t xml:space="preserve"> </w:t>
            </w:r>
            <w:proofErr w:type="spellStart"/>
            <w:r w:rsidRPr="00E50065">
              <w:rPr>
                <w:rFonts w:ascii="Tahoma" w:hAnsi="Tahoma" w:cs="Tahoma"/>
                <w:sz w:val="24"/>
              </w:rPr>
              <w:t>automatinio</w:t>
            </w:r>
            <w:proofErr w:type="spellEnd"/>
            <w:r w:rsidRPr="00E50065">
              <w:rPr>
                <w:rFonts w:ascii="Tahoma" w:hAnsi="Tahoma" w:cs="Tahoma"/>
                <w:sz w:val="24"/>
              </w:rPr>
              <w:t xml:space="preserve"> </w:t>
            </w:r>
            <w:proofErr w:type="spellStart"/>
            <w:r w:rsidRPr="00E50065">
              <w:rPr>
                <w:rFonts w:ascii="Tahoma" w:hAnsi="Tahoma" w:cs="Tahoma"/>
                <w:sz w:val="24"/>
              </w:rPr>
              <w:t>įrankio</w:t>
            </w:r>
            <w:proofErr w:type="spellEnd"/>
            <w:r w:rsidRPr="00E50065">
              <w:rPr>
                <w:rFonts w:ascii="Tahoma" w:hAnsi="Tahoma" w:cs="Tahoma"/>
                <w:sz w:val="24"/>
              </w:rPr>
              <w:t xml:space="preserve">, </w:t>
            </w:r>
            <w:proofErr w:type="spellStart"/>
            <w:r w:rsidRPr="00E50065">
              <w:rPr>
                <w:rFonts w:ascii="Tahoma" w:hAnsi="Tahoma" w:cs="Tahoma"/>
                <w:sz w:val="24"/>
              </w:rPr>
              <w:t>Paslaugų</w:t>
            </w:r>
            <w:proofErr w:type="spellEnd"/>
            <w:r w:rsidRPr="00E50065">
              <w:rPr>
                <w:rFonts w:ascii="Tahoma" w:hAnsi="Tahoma" w:cs="Tahoma"/>
                <w:sz w:val="24"/>
              </w:rPr>
              <w:t xml:space="preserve"> </w:t>
            </w:r>
            <w:proofErr w:type="spellStart"/>
            <w:r w:rsidRPr="00E50065">
              <w:rPr>
                <w:rFonts w:ascii="Tahoma" w:hAnsi="Tahoma" w:cs="Tahoma"/>
                <w:sz w:val="24"/>
              </w:rPr>
              <w:t>teikėjo</w:t>
            </w:r>
            <w:proofErr w:type="spellEnd"/>
            <w:r w:rsidRPr="00E50065">
              <w:rPr>
                <w:rFonts w:ascii="Tahoma" w:hAnsi="Tahoma" w:cs="Tahoma"/>
                <w:sz w:val="24"/>
              </w:rPr>
              <w:t xml:space="preserve"> </w:t>
            </w:r>
            <w:proofErr w:type="spellStart"/>
            <w:r w:rsidRPr="00E50065">
              <w:rPr>
                <w:rFonts w:ascii="Tahoma" w:hAnsi="Tahoma" w:cs="Tahoma"/>
                <w:sz w:val="24"/>
              </w:rPr>
              <w:t>ar</w:t>
            </w:r>
            <w:proofErr w:type="spellEnd"/>
            <w:r w:rsidRPr="00E50065">
              <w:rPr>
                <w:rFonts w:ascii="Tahoma" w:hAnsi="Tahoma" w:cs="Tahoma"/>
                <w:sz w:val="24"/>
              </w:rPr>
              <w:t xml:space="preserve"> </w:t>
            </w:r>
            <w:proofErr w:type="spellStart"/>
            <w:r w:rsidRPr="00E50065">
              <w:rPr>
                <w:rFonts w:ascii="Tahoma" w:hAnsi="Tahoma" w:cs="Tahoma"/>
                <w:sz w:val="24"/>
              </w:rPr>
              <w:t>Paslaugos</w:t>
            </w:r>
            <w:proofErr w:type="spellEnd"/>
            <w:r w:rsidRPr="00E50065">
              <w:rPr>
                <w:rFonts w:ascii="Tahoma" w:hAnsi="Tahoma" w:cs="Tahoma"/>
                <w:sz w:val="24"/>
              </w:rPr>
              <w:t xml:space="preserve"> </w:t>
            </w:r>
            <w:proofErr w:type="spellStart"/>
            <w:r w:rsidRPr="00E50065">
              <w:rPr>
                <w:rFonts w:ascii="Tahoma" w:hAnsi="Tahoma" w:cs="Tahoma"/>
                <w:sz w:val="24"/>
              </w:rPr>
              <w:t>gavėjo</w:t>
            </w:r>
            <w:proofErr w:type="spellEnd"/>
            <w:r w:rsidRPr="00E50065">
              <w:rPr>
                <w:rFonts w:ascii="Tahoma" w:hAnsi="Tahoma" w:cs="Tahoma"/>
                <w:sz w:val="24"/>
              </w:rPr>
              <w:t xml:space="preserve"> </w:t>
            </w:r>
            <w:proofErr w:type="spellStart"/>
            <w:r w:rsidRPr="00E50065">
              <w:rPr>
                <w:rFonts w:ascii="Tahoma" w:hAnsi="Tahoma" w:cs="Tahoma"/>
                <w:sz w:val="24"/>
              </w:rPr>
              <w:t>specialisto</w:t>
            </w:r>
            <w:proofErr w:type="spellEnd"/>
            <w:r w:rsidRPr="00E50065">
              <w:rPr>
                <w:rFonts w:ascii="Tahoma" w:hAnsi="Tahoma" w:cs="Tahoma"/>
                <w:sz w:val="24"/>
              </w:rPr>
              <w:t xml:space="preserve"> </w:t>
            </w:r>
            <w:proofErr w:type="spellStart"/>
            <w:r w:rsidRPr="00E50065">
              <w:rPr>
                <w:rFonts w:ascii="Tahoma" w:hAnsi="Tahoma" w:cs="Tahoma"/>
                <w:sz w:val="24"/>
              </w:rPr>
              <w:t>pastebėtą</w:t>
            </w:r>
            <w:proofErr w:type="spellEnd"/>
            <w:r w:rsidRPr="00E50065">
              <w:rPr>
                <w:rFonts w:ascii="Tahoma" w:hAnsi="Tahoma" w:cs="Tahoma"/>
                <w:sz w:val="24"/>
              </w:rPr>
              <w:t xml:space="preserve"> </w:t>
            </w:r>
            <w:proofErr w:type="spellStart"/>
            <w:r w:rsidRPr="00E50065">
              <w:rPr>
                <w:rFonts w:ascii="Tahoma" w:hAnsi="Tahoma" w:cs="Tahoma"/>
                <w:sz w:val="24"/>
              </w:rPr>
              <w:t>įvykį</w:t>
            </w:r>
            <w:proofErr w:type="spellEnd"/>
            <w:r w:rsidRPr="00E50065">
              <w:rPr>
                <w:rFonts w:ascii="Tahoma" w:hAnsi="Tahoma" w:cs="Tahoma"/>
                <w:sz w:val="24"/>
              </w:rPr>
              <w:t>.</w:t>
            </w:r>
          </w:p>
        </w:tc>
        <w:tc>
          <w:tcPr>
            <w:tcW w:w="1722" w:type="dxa"/>
          </w:tcPr>
          <w:p w14:paraId="3B35210A" w14:textId="77777777" w:rsidR="00251919" w:rsidRPr="00E50065" w:rsidRDefault="00251919" w:rsidP="00AF68E1">
            <w:pPr>
              <w:pStyle w:val="NRDLentelesTekstas"/>
              <w:spacing w:line="276" w:lineRule="auto"/>
              <w:rPr>
                <w:rStyle w:val="NRDBoldspalva"/>
                <w:rFonts w:ascii="Tahoma" w:hAnsi="Tahoma" w:cs="Tahoma"/>
                <w:sz w:val="24"/>
              </w:rPr>
            </w:pPr>
            <w:proofErr w:type="spellStart"/>
            <w:r w:rsidRPr="00E50065">
              <w:rPr>
                <w:rStyle w:val="NRDBoldspalva"/>
                <w:rFonts w:ascii="Tahoma" w:hAnsi="Tahoma" w:cs="Tahoma"/>
                <w:sz w:val="24"/>
              </w:rPr>
              <w:lastRenderedPageBreak/>
              <w:t>Klaida</w:t>
            </w:r>
            <w:proofErr w:type="spellEnd"/>
          </w:p>
          <w:p w14:paraId="00415D25" w14:textId="77777777" w:rsidR="00251919" w:rsidRPr="00E50065" w:rsidRDefault="00251919" w:rsidP="00AF68E1">
            <w:pPr>
              <w:pStyle w:val="NRDLentelesTekstas"/>
              <w:spacing w:line="276" w:lineRule="auto"/>
              <w:rPr>
                <w:rFonts w:ascii="Tahoma" w:hAnsi="Tahoma" w:cs="Tahoma"/>
                <w:sz w:val="24"/>
              </w:rPr>
            </w:pPr>
            <w:r w:rsidRPr="00E50065">
              <w:rPr>
                <w:rStyle w:val="NRDBoldspalva"/>
                <w:rFonts w:ascii="Tahoma" w:hAnsi="Tahoma" w:cs="Tahoma"/>
                <w:sz w:val="24"/>
              </w:rPr>
              <w:t>(</w:t>
            </w:r>
            <w:proofErr w:type="spellStart"/>
            <w:proofErr w:type="gramStart"/>
            <w:r w:rsidRPr="00E50065">
              <w:rPr>
                <w:rStyle w:val="NRDBoldspalva"/>
                <w:rFonts w:ascii="Tahoma" w:hAnsi="Tahoma" w:cs="Tahoma"/>
                <w:sz w:val="24"/>
              </w:rPr>
              <w:t>angl</w:t>
            </w:r>
            <w:proofErr w:type="gramEnd"/>
            <w:r w:rsidRPr="00E50065">
              <w:rPr>
                <w:rStyle w:val="NRDBoldspalva"/>
                <w:rFonts w:ascii="Tahoma" w:hAnsi="Tahoma" w:cs="Tahoma"/>
                <w:sz w:val="24"/>
              </w:rPr>
              <w:t>.</w:t>
            </w:r>
            <w:proofErr w:type="spellEnd"/>
            <w:r w:rsidRPr="00E50065">
              <w:rPr>
                <w:rStyle w:val="NRDBoldspalva"/>
                <w:rFonts w:ascii="Tahoma" w:hAnsi="Tahoma" w:cs="Tahoma"/>
                <w:sz w:val="24"/>
              </w:rPr>
              <w:t xml:space="preserve"> Bug)</w:t>
            </w:r>
          </w:p>
        </w:tc>
        <w:tc>
          <w:tcPr>
            <w:tcW w:w="2123" w:type="dxa"/>
          </w:tcPr>
          <w:p w14:paraId="669F061E" w14:textId="77777777" w:rsidR="00251919" w:rsidRPr="00E50065" w:rsidRDefault="00251919" w:rsidP="00AF68E1">
            <w:pPr>
              <w:pStyle w:val="NRDLentelesTekstas"/>
              <w:spacing w:line="276" w:lineRule="auto"/>
              <w:rPr>
                <w:rStyle w:val="NRDBoldspalva"/>
                <w:rFonts w:ascii="Tahoma" w:hAnsi="Tahoma" w:cs="Tahoma"/>
                <w:sz w:val="24"/>
              </w:rPr>
            </w:pPr>
            <w:proofErr w:type="spellStart"/>
            <w:r w:rsidRPr="00E50065">
              <w:rPr>
                <w:rFonts w:ascii="Tahoma" w:hAnsi="Tahoma" w:cs="Tahoma"/>
                <w:sz w:val="24"/>
              </w:rPr>
              <w:t>Taikomoji_PĮ</w:t>
            </w:r>
            <w:proofErr w:type="spellEnd"/>
          </w:p>
        </w:tc>
      </w:tr>
      <w:tr w:rsidR="00294CC9" w:rsidRPr="00E50065" w14:paraId="3E147823" w14:textId="77777777">
        <w:trPr>
          <w:trHeight w:val="2840"/>
        </w:trPr>
        <w:tc>
          <w:tcPr>
            <w:tcW w:w="1810" w:type="dxa"/>
            <w:vMerge/>
          </w:tcPr>
          <w:p w14:paraId="7A456465" w14:textId="77777777" w:rsidR="00251919" w:rsidRPr="00E50065" w:rsidRDefault="00251919" w:rsidP="00AF68E1">
            <w:pPr>
              <w:pStyle w:val="NRDLentelesTekstas"/>
              <w:spacing w:line="276" w:lineRule="auto"/>
              <w:rPr>
                <w:rFonts w:ascii="Tahoma" w:hAnsi="Tahoma" w:cs="Tahoma"/>
                <w:sz w:val="24"/>
                <w:lang w:eastAsia="lt-LT"/>
              </w:rPr>
            </w:pPr>
          </w:p>
        </w:tc>
        <w:tc>
          <w:tcPr>
            <w:tcW w:w="3838" w:type="dxa"/>
          </w:tcPr>
          <w:p w14:paraId="53295D91"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lang w:eastAsia="lt-LT"/>
              </w:rPr>
              <w:t xml:space="preserve">Vienas </w:t>
            </w:r>
            <w:proofErr w:type="spellStart"/>
            <w:r w:rsidRPr="00E50065">
              <w:rPr>
                <w:rFonts w:ascii="Tahoma" w:hAnsi="Tahoma" w:cs="Tahoma"/>
                <w:sz w:val="24"/>
                <w:lang w:eastAsia="lt-LT"/>
              </w:rPr>
              <w:t>ar</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keli</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pasikartojantys</w:t>
            </w:r>
            <w:proofErr w:type="spellEnd"/>
            <w:r w:rsidRPr="00E50065">
              <w:rPr>
                <w:rFonts w:ascii="Tahoma" w:hAnsi="Tahoma" w:cs="Tahoma"/>
                <w:sz w:val="24"/>
                <w:lang w:eastAsia="lt-LT"/>
              </w:rPr>
              <w:t xml:space="preserve"> incidentai, </w:t>
            </w:r>
            <w:proofErr w:type="spellStart"/>
            <w:r w:rsidRPr="00E50065">
              <w:rPr>
                <w:rFonts w:ascii="Tahoma" w:hAnsi="Tahoma" w:cs="Tahoma"/>
                <w:sz w:val="24"/>
                <w:lang w:eastAsia="lt-LT"/>
              </w:rPr>
              <w:t>turintys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didelę</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įtaką</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Sistemos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veikimui</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kuriems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būdingi</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tokie</w:t>
            </w:r>
            <w:proofErr w:type="spellEnd"/>
            <w:r w:rsidRPr="00E50065">
              <w:rPr>
                <w:rFonts w:ascii="Tahoma" w:hAnsi="Tahoma" w:cs="Tahoma"/>
                <w:sz w:val="24"/>
                <w:lang w:eastAsia="lt-LT"/>
              </w:rPr>
              <w:t xml:space="preserve"> pat </w:t>
            </w:r>
            <w:proofErr w:type="spellStart"/>
            <w:r w:rsidRPr="00E50065">
              <w:rPr>
                <w:rFonts w:ascii="Tahoma" w:hAnsi="Tahoma" w:cs="Tahoma"/>
                <w:sz w:val="24"/>
                <w:lang w:eastAsia="lt-LT"/>
              </w:rPr>
              <w:t>požymiai</w:t>
            </w:r>
            <w:proofErr w:type="spellEnd"/>
            <w:r w:rsidRPr="00E50065">
              <w:rPr>
                <w:rFonts w:ascii="Tahoma" w:hAnsi="Tahoma" w:cs="Tahoma"/>
                <w:sz w:val="24"/>
                <w:lang w:eastAsia="lt-LT"/>
              </w:rPr>
              <w:t xml:space="preserve">, o </w:t>
            </w:r>
            <w:proofErr w:type="spellStart"/>
            <w:r w:rsidRPr="00E50065">
              <w:rPr>
                <w:rFonts w:ascii="Tahoma" w:hAnsi="Tahoma" w:cs="Tahoma"/>
                <w:sz w:val="24"/>
                <w:lang w:eastAsia="lt-LT"/>
              </w:rPr>
              <w:t>priežastis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dėl</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kurios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įvyko</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incidentas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nėra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žinoma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ar</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reikalaujanti</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gilios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analizės</w:t>
            </w:r>
            <w:proofErr w:type="spellEnd"/>
            <w:r w:rsidRPr="00E50065">
              <w:rPr>
                <w:rFonts w:ascii="Tahoma" w:hAnsi="Tahoma" w:cs="Tahoma"/>
                <w:sz w:val="24"/>
                <w:lang w:eastAsia="lt-LT"/>
              </w:rPr>
              <w:t xml:space="preserve">. </w:t>
            </w:r>
            <w:proofErr w:type="spellStart"/>
            <w:r w:rsidRPr="00E50065">
              <w:rPr>
                <w:rFonts w:ascii="Tahoma" w:hAnsi="Tahoma" w:cs="Tahoma"/>
                <w:sz w:val="24"/>
              </w:rPr>
              <w:t>Nepašalinus</w:t>
            </w:r>
            <w:proofErr w:type="spellEnd"/>
            <w:r w:rsidRPr="00E50065">
              <w:rPr>
                <w:rFonts w:ascii="Tahoma" w:hAnsi="Tahoma" w:cs="Tahoma"/>
                <w:sz w:val="24"/>
              </w:rPr>
              <w:t xml:space="preserve"> </w:t>
            </w:r>
            <w:proofErr w:type="spellStart"/>
            <w:r w:rsidRPr="00E50065">
              <w:rPr>
                <w:rFonts w:ascii="Tahoma" w:hAnsi="Tahoma" w:cs="Tahoma"/>
                <w:sz w:val="24"/>
              </w:rPr>
              <w:t>problemos</w:t>
            </w:r>
            <w:proofErr w:type="spellEnd"/>
            <w:r w:rsidRPr="00E50065">
              <w:rPr>
                <w:rFonts w:ascii="Tahoma" w:hAnsi="Tahoma" w:cs="Tahoma"/>
                <w:sz w:val="24"/>
              </w:rPr>
              <w:t xml:space="preserve">, incidentai </w:t>
            </w:r>
            <w:proofErr w:type="spellStart"/>
            <w:r w:rsidRPr="00E50065">
              <w:rPr>
                <w:rFonts w:ascii="Tahoma" w:hAnsi="Tahoma" w:cs="Tahoma"/>
                <w:sz w:val="24"/>
              </w:rPr>
              <w:t>gali</w:t>
            </w:r>
            <w:proofErr w:type="spellEnd"/>
            <w:r w:rsidRPr="00E50065">
              <w:rPr>
                <w:rFonts w:ascii="Tahoma" w:hAnsi="Tahoma" w:cs="Tahoma"/>
                <w:sz w:val="24"/>
              </w:rPr>
              <w:t xml:space="preserve"> </w:t>
            </w:r>
            <w:proofErr w:type="spellStart"/>
            <w:r w:rsidRPr="00E50065">
              <w:rPr>
                <w:rFonts w:ascii="Tahoma" w:hAnsi="Tahoma" w:cs="Tahoma"/>
                <w:sz w:val="24"/>
              </w:rPr>
              <w:t>kartotis</w:t>
            </w:r>
            <w:proofErr w:type="spellEnd"/>
            <w:r w:rsidRPr="00E50065">
              <w:rPr>
                <w:rFonts w:ascii="Tahoma" w:hAnsi="Tahoma" w:cs="Tahoma"/>
                <w:sz w:val="24"/>
              </w:rPr>
              <w:t>.</w:t>
            </w:r>
          </w:p>
          <w:p w14:paraId="74F76CA6"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Greitaveikos</w:t>
            </w:r>
            <w:proofErr w:type="spellEnd"/>
            <w:r w:rsidRPr="00E50065">
              <w:rPr>
                <w:rFonts w:ascii="Tahoma" w:hAnsi="Tahoma" w:cs="Tahoma"/>
                <w:sz w:val="24"/>
              </w:rPr>
              <w:t xml:space="preserve"> </w:t>
            </w:r>
            <w:proofErr w:type="spellStart"/>
            <w:r w:rsidRPr="00E50065">
              <w:rPr>
                <w:rFonts w:ascii="Tahoma" w:hAnsi="Tahoma" w:cs="Tahoma"/>
                <w:sz w:val="24"/>
              </w:rPr>
              <w:t>sutrikimai</w:t>
            </w:r>
            <w:proofErr w:type="spellEnd"/>
            <w:r w:rsidRPr="00E50065">
              <w:rPr>
                <w:rFonts w:ascii="Tahoma" w:hAnsi="Tahoma" w:cs="Tahoma"/>
                <w:sz w:val="24"/>
              </w:rPr>
              <w:t xml:space="preserve">, </w:t>
            </w:r>
            <w:proofErr w:type="spellStart"/>
            <w:r w:rsidRPr="00E50065">
              <w:rPr>
                <w:rFonts w:ascii="Tahoma" w:hAnsi="Tahoma" w:cs="Tahoma"/>
                <w:sz w:val="24"/>
              </w:rPr>
              <w:t>Sistemos</w:t>
            </w:r>
            <w:proofErr w:type="spellEnd"/>
            <w:r w:rsidRPr="00E50065">
              <w:rPr>
                <w:rFonts w:ascii="Tahoma" w:hAnsi="Tahoma" w:cs="Tahoma"/>
                <w:sz w:val="24"/>
              </w:rPr>
              <w:t xml:space="preserve"> </w:t>
            </w:r>
            <w:proofErr w:type="spellStart"/>
            <w:r w:rsidRPr="00E50065">
              <w:rPr>
                <w:rFonts w:ascii="Tahoma" w:hAnsi="Tahoma" w:cs="Tahoma"/>
                <w:sz w:val="24"/>
              </w:rPr>
              <w:t>programinės</w:t>
            </w:r>
            <w:proofErr w:type="spellEnd"/>
            <w:r w:rsidRPr="00E50065">
              <w:rPr>
                <w:rFonts w:ascii="Tahoma" w:hAnsi="Tahoma" w:cs="Tahoma"/>
                <w:sz w:val="24"/>
              </w:rPr>
              <w:t xml:space="preserve"> </w:t>
            </w:r>
            <w:proofErr w:type="spellStart"/>
            <w:r w:rsidRPr="00E50065">
              <w:rPr>
                <w:rFonts w:ascii="Tahoma" w:hAnsi="Tahoma" w:cs="Tahoma"/>
                <w:sz w:val="24"/>
              </w:rPr>
              <w:t>įrangos</w:t>
            </w:r>
            <w:proofErr w:type="spellEnd"/>
            <w:r w:rsidRPr="00E50065">
              <w:rPr>
                <w:rFonts w:ascii="Tahoma" w:hAnsi="Tahoma" w:cs="Tahoma"/>
                <w:sz w:val="24"/>
              </w:rPr>
              <w:t xml:space="preserve"> </w:t>
            </w:r>
            <w:proofErr w:type="spellStart"/>
            <w:r w:rsidRPr="00E50065">
              <w:rPr>
                <w:rFonts w:ascii="Tahoma" w:hAnsi="Tahoma" w:cs="Tahoma"/>
                <w:sz w:val="24"/>
              </w:rPr>
              <w:t>optimizavimo</w:t>
            </w:r>
            <w:proofErr w:type="spellEnd"/>
            <w:r w:rsidRPr="00E50065">
              <w:rPr>
                <w:rFonts w:ascii="Tahoma" w:hAnsi="Tahoma" w:cs="Tahoma"/>
                <w:sz w:val="24"/>
              </w:rPr>
              <w:t xml:space="preserve"> </w:t>
            </w:r>
            <w:proofErr w:type="spellStart"/>
            <w:r w:rsidRPr="00E50065">
              <w:rPr>
                <w:rFonts w:ascii="Tahoma" w:hAnsi="Tahoma" w:cs="Tahoma"/>
                <w:sz w:val="24"/>
              </w:rPr>
              <w:t>poreikis</w:t>
            </w:r>
            <w:proofErr w:type="spellEnd"/>
            <w:r w:rsidRPr="00E50065">
              <w:rPr>
                <w:rFonts w:ascii="Tahoma" w:hAnsi="Tahoma" w:cs="Tahoma"/>
                <w:sz w:val="24"/>
              </w:rPr>
              <w:t>.</w:t>
            </w:r>
          </w:p>
        </w:tc>
        <w:tc>
          <w:tcPr>
            <w:tcW w:w="1722" w:type="dxa"/>
          </w:tcPr>
          <w:p w14:paraId="53100880" w14:textId="77777777" w:rsidR="00251919" w:rsidRPr="00E50065" w:rsidRDefault="00251919" w:rsidP="00AF68E1">
            <w:pPr>
              <w:pStyle w:val="NRDLentelesTekstas"/>
              <w:spacing w:line="276" w:lineRule="auto"/>
              <w:rPr>
                <w:rFonts w:ascii="Tahoma" w:hAnsi="Tahoma" w:cs="Tahoma"/>
                <w:sz w:val="24"/>
              </w:rPr>
            </w:pPr>
            <w:proofErr w:type="spellStart"/>
            <w:r w:rsidRPr="00E50065">
              <w:rPr>
                <w:rStyle w:val="NRDBoldspalva"/>
                <w:rFonts w:ascii="Tahoma" w:hAnsi="Tahoma" w:cs="Tahoma"/>
                <w:sz w:val="24"/>
              </w:rPr>
              <w:t>Užduotis</w:t>
            </w:r>
            <w:proofErr w:type="spellEnd"/>
            <w:r w:rsidRPr="00E50065">
              <w:rPr>
                <w:rStyle w:val="NRDBoldspalva"/>
                <w:rFonts w:ascii="Tahoma" w:hAnsi="Tahoma" w:cs="Tahoma"/>
                <w:sz w:val="24"/>
              </w:rPr>
              <w:t xml:space="preserve"> (</w:t>
            </w:r>
            <w:proofErr w:type="spellStart"/>
            <w:r w:rsidRPr="00E50065">
              <w:rPr>
                <w:rStyle w:val="NRDBoldspalva"/>
                <w:rFonts w:ascii="Tahoma" w:hAnsi="Tahoma" w:cs="Tahoma"/>
                <w:sz w:val="24"/>
              </w:rPr>
              <w:t>angl.</w:t>
            </w:r>
            <w:proofErr w:type="spellEnd"/>
            <w:r w:rsidRPr="00E50065">
              <w:rPr>
                <w:rStyle w:val="NRDBoldspalva"/>
                <w:rFonts w:ascii="Tahoma" w:hAnsi="Tahoma" w:cs="Tahoma"/>
                <w:sz w:val="24"/>
              </w:rPr>
              <w:t xml:space="preserve"> Task)</w:t>
            </w:r>
          </w:p>
        </w:tc>
        <w:tc>
          <w:tcPr>
            <w:tcW w:w="2123" w:type="dxa"/>
          </w:tcPr>
          <w:p w14:paraId="2922FB6E" w14:textId="77777777" w:rsidR="00251919" w:rsidRPr="00E50065" w:rsidRDefault="00251919" w:rsidP="00AF68E1">
            <w:pPr>
              <w:pStyle w:val="NRDLentelesTekstas"/>
              <w:spacing w:line="276" w:lineRule="auto"/>
              <w:rPr>
                <w:rStyle w:val="NRDBoldspalva"/>
                <w:rFonts w:ascii="Tahoma" w:hAnsi="Tahoma" w:cs="Tahoma"/>
                <w:sz w:val="24"/>
              </w:rPr>
            </w:pPr>
            <w:proofErr w:type="spellStart"/>
            <w:r w:rsidRPr="00E50065">
              <w:rPr>
                <w:rFonts w:ascii="Tahoma" w:hAnsi="Tahoma" w:cs="Tahoma"/>
                <w:sz w:val="24"/>
              </w:rPr>
              <w:t>Taikomoji_PĮ</w:t>
            </w:r>
            <w:proofErr w:type="spellEnd"/>
          </w:p>
        </w:tc>
      </w:tr>
      <w:tr w:rsidR="00294CC9" w:rsidRPr="00E50065" w14:paraId="6CB547C0" w14:textId="77777777">
        <w:tc>
          <w:tcPr>
            <w:tcW w:w="1810" w:type="dxa"/>
          </w:tcPr>
          <w:p w14:paraId="3251B400"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Konsultavimas</w:t>
            </w:r>
            <w:proofErr w:type="spellEnd"/>
          </w:p>
        </w:tc>
        <w:tc>
          <w:tcPr>
            <w:tcW w:w="3838" w:type="dxa"/>
          </w:tcPr>
          <w:p w14:paraId="03734350" w14:textId="77777777" w:rsidR="00251919" w:rsidRPr="00E50065" w:rsidRDefault="00251919" w:rsidP="00AF68E1">
            <w:pPr>
              <w:spacing w:line="276" w:lineRule="auto"/>
              <w:rPr>
                <w:rFonts w:ascii="Tahoma" w:hAnsi="Tahoma" w:cs="Tahoma"/>
              </w:rPr>
            </w:pPr>
            <w:proofErr w:type="spellStart"/>
            <w:r w:rsidRPr="00E50065">
              <w:rPr>
                <w:rFonts w:ascii="Tahoma" w:hAnsi="Tahoma" w:cs="Tahoma"/>
              </w:rPr>
              <w:t>Patarimas</w:t>
            </w:r>
            <w:proofErr w:type="spellEnd"/>
            <w:r w:rsidRPr="00E50065">
              <w:rPr>
                <w:rFonts w:ascii="Tahoma" w:hAnsi="Tahoma" w:cs="Tahoma"/>
              </w:rPr>
              <w:t xml:space="preserve"> </w:t>
            </w:r>
            <w:proofErr w:type="spellStart"/>
            <w:r w:rsidRPr="00E50065">
              <w:rPr>
                <w:rFonts w:ascii="Tahoma" w:hAnsi="Tahoma" w:cs="Tahoma"/>
              </w:rPr>
              <w:t>ar</w:t>
            </w:r>
            <w:proofErr w:type="spellEnd"/>
            <w:r w:rsidRPr="00E50065">
              <w:rPr>
                <w:rFonts w:ascii="Tahoma" w:hAnsi="Tahoma" w:cs="Tahoma"/>
              </w:rPr>
              <w:t xml:space="preserve"> </w:t>
            </w:r>
            <w:proofErr w:type="spellStart"/>
            <w:r w:rsidRPr="00E50065">
              <w:rPr>
                <w:rFonts w:ascii="Tahoma" w:hAnsi="Tahoma" w:cs="Tahoma"/>
              </w:rPr>
              <w:t>informacija</w:t>
            </w:r>
            <w:proofErr w:type="spellEnd"/>
            <w:r w:rsidRPr="00E50065">
              <w:rPr>
                <w:rFonts w:ascii="Tahoma" w:hAnsi="Tahoma" w:cs="Tahoma"/>
              </w:rPr>
              <w:t xml:space="preserve"> </w:t>
            </w:r>
            <w:proofErr w:type="spellStart"/>
            <w:r w:rsidRPr="00E50065">
              <w:rPr>
                <w:rFonts w:ascii="Tahoma" w:hAnsi="Tahoma" w:cs="Tahoma"/>
              </w:rPr>
              <w:t>Registrų</w:t>
            </w:r>
            <w:proofErr w:type="spellEnd"/>
            <w:r w:rsidRPr="00E50065">
              <w:rPr>
                <w:rFonts w:ascii="Tahoma" w:hAnsi="Tahoma" w:cs="Tahoma"/>
              </w:rPr>
              <w:t xml:space="preserve"> </w:t>
            </w:r>
            <w:proofErr w:type="spellStart"/>
            <w:r w:rsidRPr="00E50065">
              <w:rPr>
                <w:rFonts w:ascii="Tahoma" w:hAnsi="Tahoma" w:cs="Tahoma"/>
              </w:rPr>
              <w:t>centro</w:t>
            </w:r>
            <w:proofErr w:type="spellEnd"/>
            <w:r w:rsidRPr="00E50065">
              <w:rPr>
                <w:rFonts w:ascii="Tahoma" w:hAnsi="Tahoma" w:cs="Tahoma"/>
              </w:rPr>
              <w:t xml:space="preserve"> </w:t>
            </w:r>
            <w:proofErr w:type="spellStart"/>
            <w:proofErr w:type="gramStart"/>
            <w:r w:rsidRPr="00E50065">
              <w:rPr>
                <w:rFonts w:ascii="Tahoma" w:hAnsi="Tahoma" w:cs="Tahoma"/>
              </w:rPr>
              <w:t>specialistams</w:t>
            </w:r>
            <w:proofErr w:type="spellEnd"/>
            <w:r w:rsidRPr="00E50065">
              <w:rPr>
                <w:rFonts w:ascii="Tahoma" w:hAnsi="Tahoma" w:cs="Tahoma"/>
              </w:rPr>
              <w:t xml:space="preserve">  </w:t>
            </w:r>
            <w:proofErr w:type="spellStart"/>
            <w:r w:rsidRPr="00E50065">
              <w:rPr>
                <w:rFonts w:ascii="Tahoma" w:hAnsi="Tahoma" w:cs="Tahoma"/>
              </w:rPr>
              <w:t>Sistemos</w:t>
            </w:r>
            <w:proofErr w:type="spellEnd"/>
            <w:proofErr w:type="gramEnd"/>
            <w:r w:rsidRPr="00E50065">
              <w:rPr>
                <w:rFonts w:ascii="Tahoma" w:hAnsi="Tahoma" w:cs="Tahoma"/>
              </w:rPr>
              <w:t xml:space="preserve"> </w:t>
            </w:r>
            <w:proofErr w:type="spellStart"/>
            <w:r w:rsidRPr="00E50065">
              <w:rPr>
                <w:rFonts w:ascii="Tahoma" w:hAnsi="Tahoma" w:cs="Tahoma"/>
              </w:rPr>
              <w:t>programinės</w:t>
            </w:r>
            <w:proofErr w:type="spellEnd"/>
            <w:r w:rsidRPr="00E50065">
              <w:rPr>
                <w:rFonts w:ascii="Tahoma" w:hAnsi="Tahoma" w:cs="Tahoma"/>
              </w:rPr>
              <w:t xml:space="preserve"> </w:t>
            </w:r>
            <w:proofErr w:type="spellStart"/>
            <w:r w:rsidRPr="00E50065">
              <w:rPr>
                <w:rFonts w:ascii="Tahoma" w:hAnsi="Tahoma" w:cs="Tahoma"/>
              </w:rPr>
              <w:t>įrangos</w:t>
            </w:r>
            <w:proofErr w:type="spellEnd"/>
            <w:r w:rsidRPr="00E50065">
              <w:rPr>
                <w:rFonts w:ascii="Tahoma" w:hAnsi="Tahoma" w:cs="Tahoma"/>
              </w:rPr>
              <w:t xml:space="preserve">, </w:t>
            </w:r>
            <w:proofErr w:type="spellStart"/>
            <w:r w:rsidRPr="00E50065">
              <w:rPr>
                <w:rFonts w:ascii="Tahoma" w:hAnsi="Tahoma" w:cs="Tahoma"/>
              </w:rPr>
              <w:t>funkcionalumo</w:t>
            </w:r>
            <w:proofErr w:type="spellEnd"/>
            <w:r w:rsidRPr="00E50065">
              <w:rPr>
                <w:rFonts w:ascii="Tahoma" w:hAnsi="Tahoma" w:cs="Tahoma"/>
              </w:rPr>
              <w:t xml:space="preserve">, </w:t>
            </w:r>
            <w:proofErr w:type="spellStart"/>
            <w:r w:rsidRPr="00E50065">
              <w:rPr>
                <w:rFonts w:ascii="Tahoma" w:hAnsi="Tahoma" w:cs="Tahoma"/>
              </w:rPr>
              <w:t>jos</w:t>
            </w:r>
            <w:proofErr w:type="spellEnd"/>
            <w:r w:rsidRPr="00E50065">
              <w:rPr>
                <w:rFonts w:ascii="Tahoma" w:hAnsi="Tahoma" w:cs="Tahoma"/>
              </w:rPr>
              <w:t xml:space="preserve"> </w:t>
            </w:r>
            <w:proofErr w:type="spellStart"/>
            <w:r w:rsidRPr="00E50065">
              <w:rPr>
                <w:rFonts w:ascii="Tahoma" w:hAnsi="Tahoma" w:cs="Tahoma"/>
              </w:rPr>
              <w:t>veikimo</w:t>
            </w:r>
            <w:proofErr w:type="spellEnd"/>
            <w:r w:rsidRPr="00E50065">
              <w:rPr>
                <w:rFonts w:ascii="Tahoma" w:hAnsi="Tahoma" w:cs="Tahoma"/>
              </w:rPr>
              <w:t xml:space="preserve">, </w:t>
            </w:r>
            <w:proofErr w:type="spellStart"/>
            <w:r w:rsidRPr="00E50065">
              <w:rPr>
                <w:rFonts w:ascii="Tahoma" w:hAnsi="Tahoma" w:cs="Tahoma"/>
              </w:rPr>
              <w:t>technologiniais</w:t>
            </w:r>
            <w:proofErr w:type="spellEnd"/>
            <w:r w:rsidRPr="00E50065">
              <w:rPr>
                <w:rFonts w:ascii="Tahoma" w:hAnsi="Tahoma" w:cs="Tahoma"/>
              </w:rPr>
              <w:t xml:space="preserve"> </w:t>
            </w:r>
            <w:proofErr w:type="spellStart"/>
            <w:r w:rsidRPr="00E50065">
              <w:rPr>
                <w:rFonts w:ascii="Tahoma" w:hAnsi="Tahoma" w:cs="Tahoma"/>
              </w:rPr>
              <w:t>sprendimais</w:t>
            </w:r>
            <w:proofErr w:type="spellEnd"/>
            <w:r w:rsidRPr="00E50065">
              <w:rPr>
                <w:rFonts w:ascii="Tahoma" w:hAnsi="Tahoma" w:cs="Tahoma"/>
              </w:rPr>
              <w:t xml:space="preserve">, </w:t>
            </w:r>
            <w:proofErr w:type="spellStart"/>
            <w:r w:rsidRPr="00E50065">
              <w:rPr>
                <w:rFonts w:ascii="Tahoma" w:hAnsi="Tahoma" w:cs="Tahoma"/>
              </w:rPr>
              <w:t>vystymo</w:t>
            </w:r>
            <w:proofErr w:type="spellEnd"/>
            <w:r w:rsidRPr="00E50065">
              <w:rPr>
                <w:rFonts w:ascii="Tahoma" w:hAnsi="Tahoma" w:cs="Tahoma"/>
              </w:rPr>
              <w:t xml:space="preserve">, </w:t>
            </w:r>
            <w:proofErr w:type="spellStart"/>
            <w:r w:rsidRPr="00E50065">
              <w:rPr>
                <w:rFonts w:ascii="Tahoma" w:hAnsi="Tahoma" w:cs="Tahoma"/>
              </w:rPr>
              <w:t>tarnybinių</w:t>
            </w:r>
            <w:proofErr w:type="spellEnd"/>
            <w:r w:rsidRPr="00E50065">
              <w:rPr>
                <w:rFonts w:ascii="Tahoma" w:hAnsi="Tahoma" w:cs="Tahoma"/>
              </w:rPr>
              <w:t xml:space="preserve"> </w:t>
            </w:r>
            <w:proofErr w:type="spellStart"/>
            <w:r w:rsidRPr="00E50065">
              <w:rPr>
                <w:rFonts w:ascii="Tahoma" w:hAnsi="Tahoma" w:cs="Tahoma"/>
              </w:rPr>
              <w:t>stočių</w:t>
            </w:r>
            <w:proofErr w:type="spellEnd"/>
            <w:r w:rsidRPr="00E50065">
              <w:rPr>
                <w:rFonts w:ascii="Tahoma" w:hAnsi="Tahoma" w:cs="Tahoma"/>
              </w:rPr>
              <w:t xml:space="preserve">, </w:t>
            </w:r>
            <w:proofErr w:type="spellStart"/>
            <w:r w:rsidRPr="00E50065">
              <w:rPr>
                <w:rFonts w:ascii="Tahoma" w:hAnsi="Tahoma" w:cs="Tahoma"/>
              </w:rPr>
              <w:t>kuriose</w:t>
            </w:r>
            <w:proofErr w:type="spellEnd"/>
            <w:r w:rsidRPr="00E50065">
              <w:rPr>
                <w:rFonts w:ascii="Tahoma" w:hAnsi="Tahoma" w:cs="Tahoma"/>
              </w:rPr>
              <w:t xml:space="preserve"> </w:t>
            </w:r>
            <w:proofErr w:type="spellStart"/>
            <w:r w:rsidRPr="00E50065">
              <w:rPr>
                <w:rFonts w:ascii="Tahoma" w:hAnsi="Tahoma" w:cs="Tahoma"/>
              </w:rPr>
              <w:t>šios</w:t>
            </w:r>
            <w:proofErr w:type="spellEnd"/>
            <w:r w:rsidRPr="00E50065">
              <w:rPr>
                <w:rFonts w:ascii="Tahoma" w:hAnsi="Tahoma" w:cs="Tahoma"/>
              </w:rPr>
              <w:t xml:space="preserve"> </w:t>
            </w:r>
            <w:proofErr w:type="spellStart"/>
            <w:r w:rsidRPr="00E50065">
              <w:rPr>
                <w:rFonts w:ascii="Tahoma" w:hAnsi="Tahoma" w:cs="Tahoma"/>
              </w:rPr>
              <w:t>sistemos</w:t>
            </w:r>
            <w:proofErr w:type="spellEnd"/>
            <w:r w:rsidRPr="00E50065">
              <w:rPr>
                <w:rFonts w:ascii="Tahoma" w:hAnsi="Tahoma" w:cs="Tahoma"/>
              </w:rPr>
              <w:t xml:space="preserve"> </w:t>
            </w:r>
            <w:proofErr w:type="spellStart"/>
            <w:r w:rsidRPr="00E50065">
              <w:rPr>
                <w:rFonts w:ascii="Tahoma" w:hAnsi="Tahoma" w:cs="Tahoma"/>
              </w:rPr>
              <w:t>įdiegtos</w:t>
            </w:r>
            <w:proofErr w:type="spellEnd"/>
            <w:r w:rsidRPr="00E50065">
              <w:rPr>
                <w:rFonts w:ascii="Tahoma" w:hAnsi="Tahoma" w:cs="Tahoma"/>
              </w:rPr>
              <w:t xml:space="preserve">, </w:t>
            </w:r>
            <w:proofErr w:type="spellStart"/>
            <w:r w:rsidRPr="00E50065">
              <w:rPr>
                <w:rFonts w:ascii="Tahoma" w:hAnsi="Tahoma" w:cs="Tahoma"/>
              </w:rPr>
              <w:t>administravimo</w:t>
            </w:r>
            <w:proofErr w:type="spellEnd"/>
            <w:r w:rsidRPr="00E50065">
              <w:rPr>
                <w:rFonts w:ascii="Tahoma" w:hAnsi="Tahoma" w:cs="Tahoma"/>
              </w:rPr>
              <w:t xml:space="preserve">, </w:t>
            </w:r>
            <w:proofErr w:type="spellStart"/>
            <w:r w:rsidRPr="00E50065">
              <w:rPr>
                <w:rFonts w:ascii="Tahoma" w:hAnsi="Tahoma" w:cs="Tahoma"/>
              </w:rPr>
              <w:t>rezervinių</w:t>
            </w:r>
            <w:proofErr w:type="spellEnd"/>
            <w:r w:rsidRPr="00E50065">
              <w:rPr>
                <w:rFonts w:ascii="Tahoma" w:hAnsi="Tahoma" w:cs="Tahoma"/>
              </w:rPr>
              <w:t xml:space="preserve"> </w:t>
            </w:r>
            <w:proofErr w:type="spellStart"/>
            <w:r w:rsidRPr="00E50065">
              <w:rPr>
                <w:rFonts w:ascii="Tahoma" w:hAnsi="Tahoma" w:cs="Tahoma"/>
              </w:rPr>
              <w:t>kopijų</w:t>
            </w:r>
            <w:proofErr w:type="spellEnd"/>
            <w:r w:rsidRPr="00E50065">
              <w:rPr>
                <w:rFonts w:ascii="Tahoma" w:hAnsi="Tahoma" w:cs="Tahoma"/>
              </w:rPr>
              <w:t xml:space="preserve"> </w:t>
            </w:r>
            <w:proofErr w:type="spellStart"/>
            <w:r w:rsidRPr="00E50065">
              <w:rPr>
                <w:rFonts w:ascii="Tahoma" w:hAnsi="Tahoma" w:cs="Tahoma"/>
              </w:rPr>
              <w:t>darymo</w:t>
            </w:r>
            <w:proofErr w:type="spellEnd"/>
            <w:r w:rsidRPr="00E50065">
              <w:rPr>
                <w:rFonts w:ascii="Tahoma" w:hAnsi="Tahoma" w:cs="Tahoma"/>
              </w:rPr>
              <w:t xml:space="preserve">, </w:t>
            </w:r>
            <w:proofErr w:type="spellStart"/>
            <w:r w:rsidRPr="00E50065">
              <w:rPr>
                <w:rFonts w:ascii="Tahoma" w:hAnsi="Tahoma" w:cs="Tahoma"/>
              </w:rPr>
              <w:t>atstatymo</w:t>
            </w:r>
            <w:proofErr w:type="spellEnd"/>
            <w:r w:rsidRPr="00E50065">
              <w:rPr>
                <w:rFonts w:ascii="Tahoma" w:hAnsi="Tahoma" w:cs="Tahoma"/>
              </w:rPr>
              <w:t xml:space="preserve"> </w:t>
            </w:r>
            <w:proofErr w:type="spellStart"/>
            <w:r w:rsidRPr="00E50065">
              <w:rPr>
                <w:rFonts w:ascii="Tahoma" w:hAnsi="Tahoma" w:cs="Tahoma"/>
              </w:rPr>
              <w:t>bei</w:t>
            </w:r>
            <w:proofErr w:type="spellEnd"/>
            <w:r w:rsidRPr="00E50065">
              <w:rPr>
                <w:rFonts w:ascii="Tahoma" w:hAnsi="Tahoma" w:cs="Tahoma"/>
              </w:rPr>
              <w:t xml:space="preserve"> </w:t>
            </w:r>
            <w:proofErr w:type="spellStart"/>
            <w:r w:rsidRPr="00E50065">
              <w:rPr>
                <w:rFonts w:ascii="Tahoma" w:hAnsi="Tahoma" w:cs="Tahoma"/>
              </w:rPr>
              <w:t>veikimo</w:t>
            </w:r>
            <w:proofErr w:type="spellEnd"/>
            <w:r w:rsidRPr="00E50065">
              <w:rPr>
                <w:rFonts w:ascii="Tahoma" w:hAnsi="Tahoma" w:cs="Tahoma"/>
              </w:rPr>
              <w:t xml:space="preserve"> </w:t>
            </w:r>
            <w:proofErr w:type="spellStart"/>
            <w:r w:rsidRPr="00E50065">
              <w:rPr>
                <w:rFonts w:ascii="Tahoma" w:hAnsi="Tahoma" w:cs="Tahoma"/>
              </w:rPr>
              <w:t>stebėjimo</w:t>
            </w:r>
            <w:proofErr w:type="spellEnd"/>
            <w:r w:rsidRPr="00E50065">
              <w:rPr>
                <w:rFonts w:ascii="Tahoma" w:hAnsi="Tahoma" w:cs="Tahoma"/>
              </w:rPr>
              <w:t xml:space="preserve"> </w:t>
            </w:r>
            <w:proofErr w:type="spellStart"/>
            <w:r w:rsidRPr="00E50065">
              <w:rPr>
                <w:rFonts w:ascii="Tahoma" w:hAnsi="Tahoma" w:cs="Tahoma"/>
              </w:rPr>
              <w:t>klausimais</w:t>
            </w:r>
            <w:proofErr w:type="spellEnd"/>
            <w:r w:rsidRPr="00E50065">
              <w:rPr>
                <w:rFonts w:ascii="Tahoma" w:hAnsi="Tahoma" w:cs="Tahoma"/>
              </w:rPr>
              <w:t xml:space="preserve">, </w:t>
            </w:r>
            <w:proofErr w:type="spellStart"/>
            <w:r w:rsidRPr="00E50065">
              <w:rPr>
                <w:rFonts w:ascii="Tahoma" w:hAnsi="Tahoma" w:cs="Tahoma"/>
              </w:rPr>
              <w:t>taip</w:t>
            </w:r>
            <w:proofErr w:type="spellEnd"/>
            <w:r w:rsidRPr="00E50065">
              <w:rPr>
                <w:rFonts w:ascii="Tahoma" w:hAnsi="Tahoma" w:cs="Tahoma"/>
              </w:rPr>
              <w:t xml:space="preserve"> pat </w:t>
            </w:r>
            <w:proofErr w:type="spellStart"/>
            <w:r w:rsidRPr="00E50065">
              <w:rPr>
                <w:rFonts w:ascii="Tahoma" w:hAnsi="Tahoma" w:cs="Tahoma"/>
              </w:rPr>
              <w:t>patarimas</w:t>
            </w:r>
            <w:proofErr w:type="spellEnd"/>
            <w:r w:rsidRPr="00E50065">
              <w:rPr>
                <w:rFonts w:ascii="Tahoma" w:hAnsi="Tahoma" w:cs="Tahoma"/>
              </w:rPr>
              <w:t xml:space="preserve"> </w:t>
            </w:r>
            <w:proofErr w:type="spellStart"/>
            <w:r w:rsidRPr="00E50065">
              <w:rPr>
                <w:rFonts w:ascii="Tahoma" w:hAnsi="Tahoma" w:cs="Tahoma"/>
              </w:rPr>
              <w:t>ar</w:t>
            </w:r>
            <w:proofErr w:type="spellEnd"/>
            <w:r w:rsidRPr="00E50065">
              <w:rPr>
                <w:rFonts w:ascii="Tahoma" w:hAnsi="Tahoma" w:cs="Tahoma"/>
              </w:rPr>
              <w:t xml:space="preserve"> </w:t>
            </w:r>
            <w:proofErr w:type="spellStart"/>
            <w:r w:rsidRPr="00E50065">
              <w:rPr>
                <w:rFonts w:ascii="Tahoma" w:hAnsi="Tahoma" w:cs="Tahoma"/>
              </w:rPr>
              <w:t>informacija</w:t>
            </w:r>
            <w:proofErr w:type="spellEnd"/>
            <w:r w:rsidRPr="00E50065">
              <w:rPr>
                <w:rFonts w:ascii="Tahoma" w:hAnsi="Tahoma" w:cs="Tahoma"/>
              </w:rPr>
              <w:t xml:space="preserve"> </w:t>
            </w:r>
            <w:proofErr w:type="spellStart"/>
            <w:r w:rsidRPr="00E50065">
              <w:rPr>
                <w:rFonts w:ascii="Tahoma" w:hAnsi="Tahoma" w:cs="Tahoma"/>
              </w:rPr>
              <w:t>dėl</w:t>
            </w:r>
            <w:proofErr w:type="spellEnd"/>
            <w:r w:rsidRPr="00E50065">
              <w:rPr>
                <w:rFonts w:ascii="Tahoma" w:hAnsi="Tahoma" w:cs="Tahoma"/>
              </w:rPr>
              <w:t xml:space="preserve"> </w:t>
            </w:r>
            <w:proofErr w:type="spellStart"/>
            <w:r w:rsidRPr="00E50065">
              <w:rPr>
                <w:rFonts w:ascii="Tahoma" w:hAnsi="Tahoma" w:cs="Tahoma"/>
              </w:rPr>
              <w:t>Sistemos</w:t>
            </w:r>
            <w:proofErr w:type="spellEnd"/>
            <w:r w:rsidRPr="00E50065">
              <w:rPr>
                <w:rFonts w:ascii="Tahoma" w:hAnsi="Tahoma" w:cs="Tahoma"/>
              </w:rPr>
              <w:t xml:space="preserve"> </w:t>
            </w:r>
            <w:proofErr w:type="spellStart"/>
            <w:r w:rsidRPr="00E50065">
              <w:rPr>
                <w:rFonts w:ascii="Tahoma" w:hAnsi="Tahoma" w:cs="Tahoma"/>
              </w:rPr>
              <w:t>duomenų</w:t>
            </w:r>
            <w:proofErr w:type="spellEnd"/>
            <w:r w:rsidRPr="00E50065">
              <w:rPr>
                <w:rFonts w:ascii="Tahoma" w:hAnsi="Tahoma" w:cs="Tahoma"/>
              </w:rPr>
              <w:t xml:space="preserve">, </w:t>
            </w:r>
            <w:proofErr w:type="spellStart"/>
            <w:r w:rsidRPr="00E50065">
              <w:rPr>
                <w:rFonts w:ascii="Tahoma" w:hAnsi="Tahoma" w:cs="Tahoma"/>
              </w:rPr>
              <w:t>jų</w:t>
            </w:r>
            <w:proofErr w:type="spellEnd"/>
            <w:r w:rsidRPr="00E50065">
              <w:rPr>
                <w:rFonts w:ascii="Tahoma" w:hAnsi="Tahoma" w:cs="Tahoma"/>
              </w:rPr>
              <w:t xml:space="preserve"> </w:t>
            </w:r>
            <w:proofErr w:type="spellStart"/>
            <w:r w:rsidRPr="00E50065">
              <w:rPr>
                <w:rFonts w:ascii="Tahoma" w:hAnsi="Tahoma" w:cs="Tahoma"/>
              </w:rPr>
              <w:t>tvarkymu</w:t>
            </w:r>
            <w:proofErr w:type="spellEnd"/>
            <w:r w:rsidRPr="00E50065">
              <w:rPr>
                <w:rFonts w:ascii="Tahoma" w:hAnsi="Tahoma" w:cs="Tahoma"/>
              </w:rPr>
              <w:t>.</w:t>
            </w:r>
          </w:p>
        </w:tc>
        <w:tc>
          <w:tcPr>
            <w:tcW w:w="1722" w:type="dxa"/>
          </w:tcPr>
          <w:p w14:paraId="77EA0955" w14:textId="77777777" w:rsidR="00251919" w:rsidRPr="00E50065" w:rsidRDefault="00251919" w:rsidP="00AF68E1">
            <w:pPr>
              <w:pStyle w:val="NRDLentelesTekstas"/>
              <w:spacing w:line="276" w:lineRule="auto"/>
              <w:rPr>
                <w:rFonts w:ascii="Tahoma" w:hAnsi="Tahoma" w:cs="Tahoma"/>
                <w:sz w:val="24"/>
              </w:rPr>
            </w:pPr>
            <w:proofErr w:type="spellStart"/>
            <w:r w:rsidRPr="00E50065">
              <w:rPr>
                <w:rStyle w:val="NRDBoldspalva"/>
                <w:rFonts w:ascii="Tahoma" w:hAnsi="Tahoma" w:cs="Tahoma"/>
                <w:sz w:val="24"/>
              </w:rPr>
              <w:t>Užduotis</w:t>
            </w:r>
            <w:proofErr w:type="spellEnd"/>
            <w:r w:rsidRPr="00E50065">
              <w:rPr>
                <w:rStyle w:val="NRDBoldspalva"/>
                <w:rFonts w:ascii="Tahoma" w:hAnsi="Tahoma" w:cs="Tahoma"/>
                <w:sz w:val="24"/>
              </w:rPr>
              <w:t xml:space="preserve"> (</w:t>
            </w:r>
            <w:proofErr w:type="spellStart"/>
            <w:r w:rsidRPr="00E50065">
              <w:rPr>
                <w:rStyle w:val="NRDBoldspalva"/>
                <w:rFonts w:ascii="Tahoma" w:hAnsi="Tahoma" w:cs="Tahoma"/>
                <w:sz w:val="24"/>
              </w:rPr>
              <w:t>angl.</w:t>
            </w:r>
            <w:proofErr w:type="spellEnd"/>
            <w:r w:rsidRPr="00E50065">
              <w:rPr>
                <w:rStyle w:val="NRDBoldspalva"/>
                <w:rFonts w:ascii="Tahoma" w:hAnsi="Tahoma" w:cs="Tahoma"/>
                <w:sz w:val="24"/>
              </w:rPr>
              <w:t xml:space="preserve"> Task)</w:t>
            </w:r>
          </w:p>
        </w:tc>
        <w:tc>
          <w:tcPr>
            <w:tcW w:w="2123" w:type="dxa"/>
          </w:tcPr>
          <w:p w14:paraId="687507B3" w14:textId="77777777" w:rsidR="00251919" w:rsidRPr="00E50065" w:rsidRDefault="00251919" w:rsidP="00AF68E1">
            <w:pPr>
              <w:pStyle w:val="NRDLentelesTekstas"/>
              <w:spacing w:line="276" w:lineRule="auto"/>
              <w:rPr>
                <w:rStyle w:val="NRDBoldspalva"/>
                <w:rFonts w:ascii="Tahoma" w:hAnsi="Tahoma" w:cs="Tahoma"/>
                <w:sz w:val="24"/>
              </w:rPr>
            </w:pPr>
            <w:proofErr w:type="spellStart"/>
            <w:r w:rsidRPr="00E50065">
              <w:rPr>
                <w:rFonts w:ascii="Tahoma" w:hAnsi="Tahoma" w:cs="Tahoma"/>
                <w:sz w:val="24"/>
              </w:rPr>
              <w:t>Konsultavimas</w:t>
            </w:r>
            <w:proofErr w:type="spellEnd"/>
          </w:p>
        </w:tc>
      </w:tr>
      <w:tr w:rsidR="00294CC9" w:rsidRPr="00E50065" w14:paraId="57C5F5AE" w14:textId="77777777">
        <w:tc>
          <w:tcPr>
            <w:tcW w:w="1810" w:type="dxa"/>
          </w:tcPr>
          <w:p w14:paraId="018E75E8"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Paslaugos</w:t>
            </w:r>
            <w:proofErr w:type="spellEnd"/>
          </w:p>
        </w:tc>
        <w:tc>
          <w:tcPr>
            <w:tcW w:w="3838" w:type="dxa"/>
          </w:tcPr>
          <w:p w14:paraId="514E0126" w14:textId="77777777" w:rsidR="00251919" w:rsidRPr="00E50065" w:rsidRDefault="00251919" w:rsidP="00AF68E1">
            <w:pPr>
              <w:spacing w:line="276" w:lineRule="auto"/>
              <w:rPr>
                <w:rFonts w:ascii="Tahoma" w:hAnsi="Tahoma" w:cs="Tahoma"/>
              </w:rPr>
            </w:pPr>
            <w:proofErr w:type="spellStart"/>
            <w:r w:rsidRPr="00E50065">
              <w:rPr>
                <w:rFonts w:ascii="Tahoma" w:hAnsi="Tahoma" w:cs="Tahoma"/>
              </w:rPr>
              <w:t>Sistemos</w:t>
            </w:r>
            <w:proofErr w:type="spellEnd"/>
            <w:r w:rsidRPr="00E50065">
              <w:rPr>
                <w:rFonts w:ascii="Tahoma" w:hAnsi="Tahoma" w:cs="Tahoma"/>
              </w:rPr>
              <w:t xml:space="preserve"> </w:t>
            </w:r>
            <w:proofErr w:type="spellStart"/>
            <w:r w:rsidRPr="00E50065">
              <w:rPr>
                <w:rFonts w:ascii="Tahoma" w:hAnsi="Tahoma" w:cs="Tahoma"/>
              </w:rPr>
              <w:t>duomenų</w:t>
            </w:r>
            <w:proofErr w:type="spellEnd"/>
            <w:r w:rsidRPr="00E50065">
              <w:rPr>
                <w:rFonts w:ascii="Tahoma" w:hAnsi="Tahoma" w:cs="Tahoma"/>
              </w:rPr>
              <w:t xml:space="preserve"> </w:t>
            </w:r>
            <w:proofErr w:type="spellStart"/>
            <w:r w:rsidRPr="00E50065">
              <w:rPr>
                <w:rFonts w:ascii="Tahoma" w:hAnsi="Tahoma" w:cs="Tahoma"/>
              </w:rPr>
              <w:t>išrinkimui</w:t>
            </w:r>
            <w:proofErr w:type="spellEnd"/>
            <w:r w:rsidRPr="00E50065">
              <w:rPr>
                <w:rFonts w:ascii="Tahoma" w:hAnsi="Tahoma" w:cs="Tahoma"/>
              </w:rPr>
              <w:t xml:space="preserve"> </w:t>
            </w:r>
            <w:proofErr w:type="spellStart"/>
            <w:r w:rsidRPr="00E50065">
              <w:rPr>
                <w:rFonts w:ascii="Tahoma" w:hAnsi="Tahoma" w:cs="Tahoma"/>
              </w:rPr>
              <w:t>reikalingų</w:t>
            </w:r>
            <w:proofErr w:type="spellEnd"/>
            <w:r w:rsidRPr="00E50065">
              <w:rPr>
                <w:rFonts w:ascii="Tahoma" w:hAnsi="Tahoma" w:cs="Tahoma"/>
              </w:rPr>
              <w:t xml:space="preserve"> </w:t>
            </w:r>
            <w:proofErr w:type="spellStart"/>
            <w:r w:rsidRPr="00E50065">
              <w:rPr>
                <w:rFonts w:ascii="Tahoma" w:hAnsi="Tahoma" w:cs="Tahoma"/>
              </w:rPr>
              <w:t>užklausų</w:t>
            </w:r>
            <w:proofErr w:type="spellEnd"/>
            <w:r w:rsidRPr="00E50065">
              <w:rPr>
                <w:rFonts w:ascii="Tahoma" w:hAnsi="Tahoma" w:cs="Tahoma"/>
              </w:rPr>
              <w:t xml:space="preserve"> </w:t>
            </w:r>
            <w:proofErr w:type="spellStart"/>
            <w:r w:rsidRPr="00E50065">
              <w:rPr>
                <w:rFonts w:ascii="Tahoma" w:hAnsi="Tahoma" w:cs="Tahoma"/>
              </w:rPr>
              <w:t>parengimas</w:t>
            </w:r>
            <w:proofErr w:type="spellEnd"/>
            <w:r w:rsidRPr="00E50065">
              <w:rPr>
                <w:rFonts w:ascii="Tahoma" w:hAnsi="Tahoma" w:cs="Tahoma"/>
              </w:rPr>
              <w:t xml:space="preserve"> ir </w:t>
            </w:r>
            <w:proofErr w:type="spellStart"/>
            <w:r w:rsidRPr="00E50065">
              <w:rPr>
                <w:rFonts w:ascii="Tahoma" w:hAnsi="Tahoma" w:cs="Tahoma"/>
              </w:rPr>
              <w:t>duomenų</w:t>
            </w:r>
            <w:proofErr w:type="spellEnd"/>
            <w:r w:rsidRPr="00E50065">
              <w:rPr>
                <w:rFonts w:ascii="Tahoma" w:hAnsi="Tahoma" w:cs="Tahoma"/>
              </w:rPr>
              <w:t xml:space="preserve"> </w:t>
            </w:r>
            <w:proofErr w:type="spellStart"/>
            <w:r w:rsidRPr="00E50065">
              <w:rPr>
                <w:rFonts w:ascii="Tahoma" w:hAnsi="Tahoma" w:cs="Tahoma"/>
              </w:rPr>
              <w:t>išrinkimas</w:t>
            </w:r>
            <w:proofErr w:type="spellEnd"/>
            <w:r w:rsidRPr="00E50065">
              <w:rPr>
                <w:rFonts w:ascii="Tahoma" w:hAnsi="Tahoma" w:cs="Tahoma"/>
              </w:rPr>
              <w:t xml:space="preserve"> </w:t>
            </w:r>
            <w:proofErr w:type="spellStart"/>
            <w:r w:rsidRPr="00E50065">
              <w:rPr>
                <w:rFonts w:ascii="Tahoma" w:hAnsi="Tahoma" w:cs="Tahoma"/>
              </w:rPr>
              <w:t>pagal</w:t>
            </w:r>
            <w:proofErr w:type="spellEnd"/>
            <w:r w:rsidRPr="00E50065">
              <w:rPr>
                <w:rFonts w:ascii="Tahoma" w:hAnsi="Tahoma" w:cs="Tahoma"/>
              </w:rPr>
              <w:t xml:space="preserve"> </w:t>
            </w:r>
            <w:proofErr w:type="spellStart"/>
            <w:r w:rsidRPr="00E50065">
              <w:rPr>
                <w:rFonts w:ascii="Tahoma" w:hAnsi="Tahoma" w:cs="Tahoma"/>
              </w:rPr>
              <w:t>Registrų</w:t>
            </w:r>
            <w:proofErr w:type="spellEnd"/>
            <w:r w:rsidRPr="00E50065">
              <w:rPr>
                <w:rFonts w:ascii="Tahoma" w:hAnsi="Tahoma" w:cs="Tahoma"/>
              </w:rPr>
              <w:t xml:space="preserve"> </w:t>
            </w:r>
            <w:proofErr w:type="spellStart"/>
            <w:r w:rsidRPr="00E50065">
              <w:rPr>
                <w:rFonts w:ascii="Tahoma" w:hAnsi="Tahoma" w:cs="Tahoma"/>
              </w:rPr>
              <w:t>centro</w:t>
            </w:r>
            <w:proofErr w:type="spellEnd"/>
            <w:r w:rsidRPr="00E50065">
              <w:rPr>
                <w:rFonts w:ascii="Tahoma" w:hAnsi="Tahoma" w:cs="Tahoma"/>
              </w:rPr>
              <w:t xml:space="preserve"> </w:t>
            </w:r>
            <w:proofErr w:type="spellStart"/>
            <w:r w:rsidRPr="00E50065">
              <w:rPr>
                <w:rFonts w:ascii="Tahoma" w:hAnsi="Tahoma" w:cs="Tahoma"/>
              </w:rPr>
              <w:t>poreikius</w:t>
            </w:r>
            <w:proofErr w:type="spellEnd"/>
            <w:r w:rsidRPr="00E50065">
              <w:rPr>
                <w:rFonts w:ascii="Tahoma" w:hAnsi="Tahoma" w:cs="Tahoma"/>
              </w:rPr>
              <w:t xml:space="preserve">. </w:t>
            </w:r>
          </w:p>
          <w:p w14:paraId="388EEDAA" w14:textId="77777777" w:rsidR="00251919" w:rsidRPr="00E50065" w:rsidRDefault="00251919" w:rsidP="00AF68E1">
            <w:pPr>
              <w:spacing w:line="276" w:lineRule="auto"/>
              <w:rPr>
                <w:rFonts w:ascii="Tahoma" w:hAnsi="Tahoma" w:cs="Tahoma"/>
              </w:rPr>
            </w:pPr>
            <w:proofErr w:type="spellStart"/>
            <w:r w:rsidRPr="00E50065">
              <w:rPr>
                <w:rFonts w:ascii="Tahoma" w:hAnsi="Tahoma" w:cs="Tahoma"/>
              </w:rPr>
              <w:t>Dokumentacijos</w:t>
            </w:r>
            <w:proofErr w:type="spellEnd"/>
            <w:r w:rsidRPr="00E50065">
              <w:rPr>
                <w:rFonts w:ascii="Tahoma" w:hAnsi="Tahoma" w:cs="Tahoma"/>
              </w:rPr>
              <w:t xml:space="preserve"> </w:t>
            </w:r>
            <w:proofErr w:type="spellStart"/>
            <w:r w:rsidRPr="00E50065">
              <w:rPr>
                <w:rFonts w:ascii="Tahoma" w:hAnsi="Tahoma" w:cs="Tahoma"/>
              </w:rPr>
              <w:t>atnaujinimas</w:t>
            </w:r>
            <w:proofErr w:type="spellEnd"/>
            <w:r w:rsidRPr="00E50065">
              <w:rPr>
                <w:rFonts w:ascii="Tahoma" w:hAnsi="Tahoma" w:cs="Tahoma"/>
              </w:rPr>
              <w:t>.</w:t>
            </w:r>
          </w:p>
        </w:tc>
        <w:tc>
          <w:tcPr>
            <w:tcW w:w="1722" w:type="dxa"/>
          </w:tcPr>
          <w:p w14:paraId="5E407669" w14:textId="77777777" w:rsidR="00251919" w:rsidRPr="00E50065" w:rsidRDefault="00251919" w:rsidP="00AF68E1">
            <w:pPr>
              <w:pStyle w:val="NRDLentelesTekstas"/>
              <w:spacing w:line="276" w:lineRule="auto"/>
              <w:rPr>
                <w:rFonts w:ascii="Tahoma" w:hAnsi="Tahoma" w:cs="Tahoma"/>
                <w:sz w:val="24"/>
              </w:rPr>
            </w:pPr>
            <w:proofErr w:type="spellStart"/>
            <w:r w:rsidRPr="00E50065">
              <w:rPr>
                <w:rStyle w:val="NRDBoldspalva"/>
                <w:rFonts w:ascii="Tahoma" w:hAnsi="Tahoma" w:cs="Tahoma"/>
                <w:sz w:val="24"/>
              </w:rPr>
              <w:t>Užduotis</w:t>
            </w:r>
            <w:proofErr w:type="spellEnd"/>
            <w:r w:rsidRPr="00E50065">
              <w:rPr>
                <w:rStyle w:val="NRDBoldspalva"/>
                <w:rFonts w:ascii="Tahoma" w:hAnsi="Tahoma" w:cs="Tahoma"/>
                <w:sz w:val="24"/>
              </w:rPr>
              <w:t xml:space="preserve"> (</w:t>
            </w:r>
            <w:proofErr w:type="spellStart"/>
            <w:r w:rsidRPr="00E50065">
              <w:rPr>
                <w:rStyle w:val="NRDBoldspalva"/>
                <w:rFonts w:ascii="Tahoma" w:hAnsi="Tahoma" w:cs="Tahoma"/>
                <w:sz w:val="24"/>
              </w:rPr>
              <w:t>angl.</w:t>
            </w:r>
            <w:proofErr w:type="spellEnd"/>
            <w:r w:rsidRPr="00E50065">
              <w:rPr>
                <w:rStyle w:val="NRDBoldspalva"/>
                <w:rFonts w:ascii="Tahoma" w:hAnsi="Tahoma" w:cs="Tahoma"/>
                <w:sz w:val="24"/>
              </w:rPr>
              <w:t xml:space="preserve"> Task)</w:t>
            </w:r>
          </w:p>
        </w:tc>
        <w:tc>
          <w:tcPr>
            <w:tcW w:w="2123" w:type="dxa"/>
          </w:tcPr>
          <w:p w14:paraId="6A0B8A4F" w14:textId="77777777" w:rsidR="00251919" w:rsidRPr="00E50065" w:rsidRDefault="00251919" w:rsidP="00AF68E1">
            <w:pPr>
              <w:pStyle w:val="NRDLentelesTekstas"/>
              <w:spacing w:line="276" w:lineRule="auto"/>
              <w:rPr>
                <w:rStyle w:val="NRDBoldspalva"/>
                <w:rFonts w:ascii="Tahoma" w:hAnsi="Tahoma" w:cs="Tahoma"/>
                <w:sz w:val="24"/>
              </w:rPr>
            </w:pPr>
            <w:proofErr w:type="spellStart"/>
            <w:r w:rsidRPr="00E50065">
              <w:rPr>
                <w:rFonts w:ascii="Tahoma" w:hAnsi="Tahoma" w:cs="Tahoma"/>
                <w:sz w:val="24"/>
              </w:rPr>
              <w:t>Paslauga</w:t>
            </w:r>
            <w:proofErr w:type="spellEnd"/>
          </w:p>
        </w:tc>
      </w:tr>
      <w:tr w:rsidR="00294CC9" w:rsidRPr="00E50065" w14:paraId="2D41C9E2" w14:textId="77777777">
        <w:tc>
          <w:tcPr>
            <w:tcW w:w="1810" w:type="dxa"/>
          </w:tcPr>
          <w:p w14:paraId="606EED26"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lastRenderedPageBreak/>
              <w:t>Užsakymas</w:t>
            </w:r>
            <w:proofErr w:type="spellEnd"/>
            <w:r w:rsidRPr="00E50065">
              <w:rPr>
                <w:rFonts w:ascii="Tahoma" w:hAnsi="Tahoma" w:cs="Tahoma"/>
                <w:sz w:val="24"/>
              </w:rPr>
              <w:t xml:space="preserve"> </w:t>
            </w:r>
            <w:proofErr w:type="spellStart"/>
            <w:r w:rsidRPr="00E50065">
              <w:rPr>
                <w:rFonts w:ascii="Tahoma" w:hAnsi="Tahoma" w:cs="Tahoma"/>
                <w:sz w:val="24"/>
              </w:rPr>
              <w:t>pakeisti</w:t>
            </w:r>
            <w:proofErr w:type="spellEnd"/>
            <w:r w:rsidRPr="00E50065">
              <w:rPr>
                <w:rFonts w:ascii="Tahoma" w:hAnsi="Tahoma" w:cs="Tahoma"/>
                <w:sz w:val="24"/>
              </w:rPr>
              <w:t xml:space="preserve"> </w:t>
            </w:r>
            <w:proofErr w:type="spellStart"/>
            <w:r w:rsidRPr="00E50065">
              <w:rPr>
                <w:rFonts w:ascii="Tahoma" w:hAnsi="Tahoma" w:cs="Tahoma"/>
                <w:sz w:val="24"/>
              </w:rPr>
              <w:t>programinę</w:t>
            </w:r>
            <w:proofErr w:type="spellEnd"/>
            <w:r w:rsidRPr="00E50065">
              <w:rPr>
                <w:rFonts w:ascii="Tahoma" w:hAnsi="Tahoma" w:cs="Tahoma"/>
                <w:sz w:val="24"/>
              </w:rPr>
              <w:t xml:space="preserve"> </w:t>
            </w:r>
            <w:proofErr w:type="spellStart"/>
            <w:r w:rsidRPr="00E50065">
              <w:rPr>
                <w:rFonts w:ascii="Tahoma" w:hAnsi="Tahoma" w:cs="Tahoma"/>
                <w:sz w:val="24"/>
              </w:rPr>
              <w:t>įrangą</w:t>
            </w:r>
            <w:proofErr w:type="spellEnd"/>
          </w:p>
        </w:tc>
        <w:tc>
          <w:tcPr>
            <w:tcW w:w="3838" w:type="dxa"/>
          </w:tcPr>
          <w:p w14:paraId="1A8CBBF3" w14:textId="77777777" w:rsidR="00251919" w:rsidRPr="00E50065" w:rsidRDefault="00251919" w:rsidP="00AF68E1">
            <w:pPr>
              <w:pStyle w:val="NRDLentelesTekstas"/>
              <w:spacing w:line="276" w:lineRule="auto"/>
              <w:rPr>
                <w:rFonts w:ascii="Tahoma" w:hAnsi="Tahoma" w:cs="Tahoma"/>
                <w:strike/>
                <w:sz w:val="24"/>
              </w:rPr>
            </w:pPr>
            <w:proofErr w:type="spellStart"/>
            <w:r w:rsidRPr="00E50065">
              <w:rPr>
                <w:rFonts w:ascii="Tahoma" w:hAnsi="Tahoma" w:cs="Tahoma"/>
                <w:sz w:val="24"/>
              </w:rPr>
              <w:t>Veikiančios</w:t>
            </w:r>
            <w:proofErr w:type="spellEnd"/>
            <w:r w:rsidRPr="00E50065">
              <w:rPr>
                <w:rFonts w:ascii="Tahoma" w:hAnsi="Tahoma" w:cs="Tahoma"/>
                <w:sz w:val="24"/>
              </w:rPr>
              <w:t xml:space="preserve"> </w:t>
            </w:r>
            <w:proofErr w:type="spellStart"/>
            <w:r w:rsidRPr="00E50065">
              <w:rPr>
                <w:rFonts w:ascii="Tahoma" w:hAnsi="Tahoma" w:cs="Tahoma"/>
                <w:sz w:val="24"/>
              </w:rPr>
              <w:t>programinės</w:t>
            </w:r>
            <w:proofErr w:type="spellEnd"/>
            <w:r w:rsidRPr="00E50065">
              <w:rPr>
                <w:rFonts w:ascii="Tahoma" w:hAnsi="Tahoma" w:cs="Tahoma"/>
                <w:sz w:val="24"/>
              </w:rPr>
              <w:t xml:space="preserve"> </w:t>
            </w:r>
            <w:proofErr w:type="spellStart"/>
            <w:r w:rsidRPr="00E50065">
              <w:rPr>
                <w:rFonts w:ascii="Tahoma" w:hAnsi="Tahoma" w:cs="Tahoma"/>
                <w:sz w:val="24"/>
              </w:rPr>
              <w:t>įrangos</w:t>
            </w:r>
            <w:proofErr w:type="spellEnd"/>
            <w:r w:rsidRPr="00E50065">
              <w:rPr>
                <w:rFonts w:ascii="Tahoma" w:hAnsi="Tahoma" w:cs="Tahoma"/>
                <w:sz w:val="24"/>
              </w:rPr>
              <w:t xml:space="preserve"> </w:t>
            </w:r>
            <w:proofErr w:type="spellStart"/>
            <w:r w:rsidRPr="00E50065">
              <w:rPr>
                <w:rFonts w:ascii="Tahoma" w:hAnsi="Tahoma" w:cs="Tahoma"/>
                <w:sz w:val="24"/>
              </w:rPr>
              <w:t>funkcionalumo</w:t>
            </w:r>
            <w:proofErr w:type="spellEnd"/>
            <w:r w:rsidRPr="00E50065">
              <w:rPr>
                <w:rFonts w:ascii="Tahoma" w:hAnsi="Tahoma" w:cs="Tahoma"/>
                <w:sz w:val="24"/>
              </w:rPr>
              <w:t xml:space="preserve">, </w:t>
            </w:r>
            <w:proofErr w:type="spellStart"/>
            <w:r w:rsidRPr="00E50065">
              <w:rPr>
                <w:rFonts w:ascii="Tahoma" w:hAnsi="Tahoma" w:cs="Tahoma"/>
                <w:sz w:val="24"/>
              </w:rPr>
              <w:t>konfigūracijos</w:t>
            </w:r>
            <w:proofErr w:type="spellEnd"/>
            <w:r w:rsidRPr="00E50065">
              <w:rPr>
                <w:rFonts w:ascii="Tahoma" w:hAnsi="Tahoma" w:cs="Tahoma"/>
                <w:sz w:val="24"/>
              </w:rPr>
              <w:t xml:space="preserve"> </w:t>
            </w:r>
            <w:proofErr w:type="spellStart"/>
            <w:r w:rsidRPr="00E50065">
              <w:rPr>
                <w:rFonts w:ascii="Tahoma" w:hAnsi="Tahoma" w:cs="Tahoma"/>
                <w:sz w:val="24"/>
              </w:rPr>
              <w:t>ar</w:t>
            </w:r>
            <w:proofErr w:type="spellEnd"/>
            <w:r w:rsidRPr="00E50065">
              <w:rPr>
                <w:rFonts w:ascii="Tahoma" w:hAnsi="Tahoma" w:cs="Tahoma"/>
                <w:sz w:val="24"/>
              </w:rPr>
              <w:t xml:space="preserve"> </w:t>
            </w:r>
            <w:proofErr w:type="spellStart"/>
            <w:r w:rsidRPr="00E50065">
              <w:rPr>
                <w:rFonts w:ascii="Tahoma" w:hAnsi="Tahoma" w:cs="Tahoma"/>
                <w:sz w:val="24"/>
              </w:rPr>
              <w:t>duomenų</w:t>
            </w:r>
            <w:proofErr w:type="spellEnd"/>
            <w:r w:rsidRPr="00E50065">
              <w:rPr>
                <w:rFonts w:ascii="Tahoma" w:hAnsi="Tahoma" w:cs="Tahoma"/>
                <w:sz w:val="24"/>
              </w:rPr>
              <w:t xml:space="preserve"> </w:t>
            </w:r>
            <w:proofErr w:type="spellStart"/>
            <w:r w:rsidRPr="00E50065">
              <w:rPr>
                <w:rFonts w:ascii="Tahoma" w:hAnsi="Tahoma" w:cs="Tahoma"/>
                <w:sz w:val="24"/>
              </w:rPr>
              <w:t>pakeitimo</w:t>
            </w:r>
            <w:proofErr w:type="spellEnd"/>
            <w:r w:rsidRPr="00E50065">
              <w:rPr>
                <w:rFonts w:ascii="Tahoma" w:hAnsi="Tahoma" w:cs="Tahoma"/>
                <w:sz w:val="24"/>
              </w:rPr>
              <w:t xml:space="preserve">, </w:t>
            </w:r>
            <w:proofErr w:type="spellStart"/>
            <w:r w:rsidRPr="00E50065">
              <w:rPr>
                <w:rFonts w:ascii="Tahoma" w:hAnsi="Tahoma" w:cs="Tahoma"/>
                <w:sz w:val="24"/>
              </w:rPr>
              <w:t>modifikavimo</w:t>
            </w:r>
            <w:proofErr w:type="spellEnd"/>
            <w:r w:rsidRPr="00E50065">
              <w:rPr>
                <w:rFonts w:ascii="Tahoma" w:hAnsi="Tahoma" w:cs="Tahoma"/>
                <w:sz w:val="24"/>
              </w:rPr>
              <w:t xml:space="preserve"> </w:t>
            </w:r>
            <w:proofErr w:type="spellStart"/>
            <w:r w:rsidRPr="00E50065">
              <w:rPr>
                <w:rFonts w:ascii="Tahoma" w:hAnsi="Tahoma" w:cs="Tahoma"/>
                <w:sz w:val="24"/>
              </w:rPr>
              <w:t>darbai</w:t>
            </w:r>
            <w:proofErr w:type="spellEnd"/>
          </w:p>
        </w:tc>
        <w:tc>
          <w:tcPr>
            <w:tcW w:w="1722" w:type="dxa"/>
          </w:tcPr>
          <w:p w14:paraId="24131765" w14:textId="77777777" w:rsidR="00251919" w:rsidRPr="00E50065" w:rsidRDefault="00251919" w:rsidP="00AF68E1">
            <w:pPr>
              <w:pStyle w:val="NRDLentelesTekstas"/>
              <w:spacing w:line="276" w:lineRule="auto"/>
              <w:rPr>
                <w:rFonts w:ascii="Tahoma" w:hAnsi="Tahoma" w:cs="Tahoma"/>
                <w:sz w:val="24"/>
              </w:rPr>
            </w:pPr>
            <w:r w:rsidRPr="00E50065">
              <w:rPr>
                <w:rStyle w:val="NRDBoldspalva"/>
                <w:rFonts w:ascii="Tahoma" w:hAnsi="Tahoma" w:cs="Tahoma"/>
                <w:sz w:val="24"/>
              </w:rPr>
              <w:t xml:space="preserve">Story </w:t>
            </w:r>
          </w:p>
        </w:tc>
        <w:tc>
          <w:tcPr>
            <w:tcW w:w="2123" w:type="dxa"/>
          </w:tcPr>
          <w:p w14:paraId="0B75476D" w14:textId="77777777" w:rsidR="00251919" w:rsidRPr="00E50065" w:rsidRDefault="00251919" w:rsidP="00AF68E1">
            <w:pPr>
              <w:pStyle w:val="NRDLentelesTekstas"/>
              <w:spacing w:line="276" w:lineRule="auto"/>
              <w:rPr>
                <w:rStyle w:val="NRDBoldspalva"/>
                <w:rFonts w:ascii="Tahoma" w:hAnsi="Tahoma" w:cs="Tahoma"/>
                <w:sz w:val="24"/>
              </w:rPr>
            </w:pPr>
            <w:proofErr w:type="spellStart"/>
            <w:r w:rsidRPr="00E50065">
              <w:rPr>
                <w:rFonts w:ascii="Tahoma" w:hAnsi="Tahoma" w:cs="Tahoma"/>
                <w:sz w:val="24"/>
              </w:rPr>
              <w:t>PĮ_pakeitimas</w:t>
            </w:r>
            <w:proofErr w:type="spellEnd"/>
          </w:p>
        </w:tc>
      </w:tr>
      <w:tr w:rsidR="00294CC9" w:rsidRPr="00E50065" w14:paraId="14F4926D" w14:textId="77777777">
        <w:tc>
          <w:tcPr>
            <w:tcW w:w="1810" w:type="dxa"/>
          </w:tcPr>
          <w:p w14:paraId="4FEAC029" w14:textId="77777777" w:rsidR="00251919" w:rsidRPr="00E50065" w:rsidRDefault="00251919" w:rsidP="00AF68E1">
            <w:pPr>
              <w:pStyle w:val="NRDLentelesBullet"/>
              <w:spacing w:line="276" w:lineRule="auto"/>
              <w:rPr>
                <w:rFonts w:ascii="Tahoma" w:hAnsi="Tahoma" w:cs="Tahoma"/>
                <w:color w:val="auto"/>
                <w:sz w:val="24"/>
                <w:szCs w:val="24"/>
              </w:rPr>
            </w:pPr>
            <w:proofErr w:type="spellStart"/>
            <w:r w:rsidRPr="00E50065">
              <w:rPr>
                <w:rFonts w:ascii="Tahoma" w:hAnsi="Tahoma" w:cs="Tahoma"/>
                <w:color w:val="auto"/>
                <w:sz w:val="24"/>
                <w:szCs w:val="24"/>
              </w:rPr>
              <w:t>Teikėjo</w:t>
            </w:r>
            <w:proofErr w:type="spellEnd"/>
            <w:r w:rsidRPr="00E50065">
              <w:rPr>
                <w:rFonts w:ascii="Tahoma" w:hAnsi="Tahoma" w:cs="Tahoma"/>
                <w:color w:val="auto"/>
                <w:sz w:val="24"/>
                <w:szCs w:val="24"/>
              </w:rPr>
              <w:t xml:space="preserve"> </w:t>
            </w:r>
            <w:proofErr w:type="spellStart"/>
            <w:r w:rsidRPr="00E50065">
              <w:rPr>
                <w:rFonts w:ascii="Tahoma" w:hAnsi="Tahoma" w:cs="Tahoma"/>
                <w:color w:val="auto"/>
                <w:sz w:val="24"/>
                <w:szCs w:val="24"/>
              </w:rPr>
              <w:t>pasiūlymai</w:t>
            </w:r>
            <w:proofErr w:type="spellEnd"/>
          </w:p>
        </w:tc>
        <w:tc>
          <w:tcPr>
            <w:tcW w:w="3838" w:type="dxa"/>
          </w:tcPr>
          <w:p w14:paraId="7BDAD5A9"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Teikėjo</w:t>
            </w:r>
            <w:proofErr w:type="spellEnd"/>
            <w:r w:rsidRPr="00E50065">
              <w:rPr>
                <w:rFonts w:ascii="Tahoma" w:hAnsi="Tahoma" w:cs="Tahoma"/>
                <w:sz w:val="24"/>
              </w:rPr>
              <w:t xml:space="preserve"> </w:t>
            </w:r>
            <w:proofErr w:type="spellStart"/>
            <w:r w:rsidRPr="00E50065">
              <w:rPr>
                <w:rFonts w:ascii="Tahoma" w:hAnsi="Tahoma" w:cs="Tahoma"/>
                <w:sz w:val="24"/>
              </w:rPr>
              <w:t>pasiūlymai</w:t>
            </w:r>
            <w:proofErr w:type="spellEnd"/>
            <w:r w:rsidRPr="00E50065">
              <w:rPr>
                <w:rFonts w:ascii="Tahoma" w:hAnsi="Tahoma" w:cs="Tahoma"/>
                <w:sz w:val="24"/>
              </w:rPr>
              <w:t xml:space="preserve"> </w:t>
            </w:r>
            <w:proofErr w:type="spellStart"/>
            <w:r w:rsidRPr="00E50065">
              <w:rPr>
                <w:rFonts w:ascii="Tahoma" w:hAnsi="Tahoma" w:cs="Tahoma"/>
                <w:sz w:val="24"/>
              </w:rPr>
              <w:t>techniniais</w:t>
            </w:r>
            <w:proofErr w:type="spellEnd"/>
            <w:r w:rsidRPr="00E50065">
              <w:rPr>
                <w:rFonts w:ascii="Tahoma" w:hAnsi="Tahoma" w:cs="Tahoma"/>
                <w:sz w:val="24"/>
              </w:rPr>
              <w:t xml:space="preserve"> </w:t>
            </w:r>
            <w:proofErr w:type="spellStart"/>
            <w:r w:rsidRPr="00E50065">
              <w:rPr>
                <w:rFonts w:ascii="Tahoma" w:hAnsi="Tahoma" w:cs="Tahoma"/>
                <w:sz w:val="24"/>
              </w:rPr>
              <w:t>arba</w:t>
            </w:r>
            <w:proofErr w:type="spellEnd"/>
            <w:r w:rsidRPr="00E50065">
              <w:rPr>
                <w:rFonts w:ascii="Tahoma" w:hAnsi="Tahoma" w:cs="Tahoma"/>
                <w:sz w:val="24"/>
              </w:rPr>
              <w:t xml:space="preserve"> </w:t>
            </w:r>
            <w:proofErr w:type="spellStart"/>
            <w:r w:rsidRPr="00E50065">
              <w:rPr>
                <w:rFonts w:ascii="Tahoma" w:hAnsi="Tahoma" w:cs="Tahoma"/>
                <w:sz w:val="24"/>
              </w:rPr>
              <w:t>funkciniais</w:t>
            </w:r>
            <w:proofErr w:type="spellEnd"/>
            <w:r w:rsidRPr="00E50065">
              <w:rPr>
                <w:rFonts w:ascii="Tahoma" w:hAnsi="Tahoma" w:cs="Tahoma"/>
                <w:sz w:val="24"/>
              </w:rPr>
              <w:t xml:space="preserve"> </w:t>
            </w:r>
            <w:proofErr w:type="spellStart"/>
            <w:r w:rsidRPr="00E50065">
              <w:rPr>
                <w:rFonts w:ascii="Tahoma" w:hAnsi="Tahoma" w:cs="Tahoma"/>
                <w:sz w:val="24"/>
              </w:rPr>
              <w:t>klausimais</w:t>
            </w:r>
            <w:proofErr w:type="spellEnd"/>
            <w:r w:rsidRPr="00E50065">
              <w:rPr>
                <w:rFonts w:ascii="Tahoma" w:hAnsi="Tahoma" w:cs="Tahoma"/>
                <w:sz w:val="24"/>
              </w:rPr>
              <w:t>:</w:t>
            </w:r>
          </w:p>
          <w:p w14:paraId="15439C66"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pasiūlymai</w:t>
            </w:r>
            <w:proofErr w:type="spellEnd"/>
            <w:r w:rsidRPr="00E50065">
              <w:rPr>
                <w:rFonts w:ascii="Tahoma" w:hAnsi="Tahoma" w:cs="Tahoma"/>
                <w:sz w:val="24"/>
              </w:rPr>
              <w:t xml:space="preserve"> ir </w:t>
            </w:r>
            <w:proofErr w:type="spellStart"/>
            <w:r w:rsidRPr="00E50065">
              <w:rPr>
                <w:rFonts w:ascii="Tahoma" w:hAnsi="Tahoma" w:cs="Tahoma"/>
                <w:sz w:val="24"/>
              </w:rPr>
              <w:t>išvados</w:t>
            </w:r>
            <w:proofErr w:type="spellEnd"/>
            <w:r w:rsidRPr="00E50065">
              <w:rPr>
                <w:rFonts w:ascii="Tahoma" w:hAnsi="Tahoma" w:cs="Tahoma"/>
                <w:sz w:val="24"/>
              </w:rPr>
              <w:t xml:space="preserve"> </w:t>
            </w:r>
            <w:proofErr w:type="spellStart"/>
            <w:r w:rsidRPr="00E50065">
              <w:rPr>
                <w:rFonts w:ascii="Tahoma" w:hAnsi="Tahoma" w:cs="Tahoma"/>
                <w:sz w:val="24"/>
              </w:rPr>
              <w:t>dėl</w:t>
            </w:r>
            <w:proofErr w:type="spellEnd"/>
            <w:r w:rsidRPr="00E50065">
              <w:rPr>
                <w:rFonts w:ascii="Tahoma" w:hAnsi="Tahoma" w:cs="Tahoma"/>
                <w:sz w:val="24"/>
              </w:rPr>
              <w:t xml:space="preserve"> </w:t>
            </w:r>
            <w:proofErr w:type="spellStart"/>
            <w:r w:rsidRPr="00E50065">
              <w:rPr>
                <w:rFonts w:ascii="Tahoma" w:hAnsi="Tahoma" w:cs="Tahoma"/>
                <w:sz w:val="24"/>
              </w:rPr>
              <w:t>Sistemos</w:t>
            </w:r>
            <w:proofErr w:type="spellEnd"/>
            <w:r w:rsidRPr="00E50065">
              <w:rPr>
                <w:rFonts w:ascii="Tahoma" w:hAnsi="Tahoma" w:cs="Tahoma"/>
                <w:sz w:val="24"/>
              </w:rPr>
              <w:t xml:space="preserve"> </w:t>
            </w:r>
            <w:proofErr w:type="spellStart"/>
            <w:r w:rsidRPr="00E50065">
              <w:rPr>
                <w:rFonts w:ascii="Tahoma" w:hAnsi="Tahoma" w:cs="Tahoma"/>
                <w:sz w:val="24"/>
              </w:rPr>
              <w:t>vystymo</w:t>
            </w:r>
            <w:proofErr w:type="spellEnd"/>
            <w:r w:rsidRPr="00E50065">
              <w:rPr>
                <w:rFonts w:ascii="Tahoma" w:hAnsi="Tahoma" w:cs="Tahoma"/>
                <w:sz w:val="24"/>
              </w:rPr>
              <w:t xml:space="preserve"> </w:t>
            </w:r>
            <w:proofErr w:type="spellStart"/>
            <w:r w:rsidRPr="00E50065">
              <w:rPr>
                <w:rFonts w:ascii="Tahoma" w:hAnsi="Tahoma" w:cs="Tahoma"/>
                <w:sz w:val="24"/>
              </w:rPr>
              <w:t>poreikių</w:t>
            </w:r>
            <w:proofErr w:type="spellEnd"/>
            <w:r w:rsidRPr="00E50065">
              <w:rPr>
                <w:rFonts w:ascii="Tahoma" w:hAnsi="Tahoma" w:cs="Tahoma"/>
                <w:sz w:val="24"/>
              </w:rPr>
              <w:t xml:space="preserve"> </w:t>
            </w:r>
            <w:proofErr w:type="spellStart"/>
            <w:r w:rsidRPr="00E50065">
              <w:rPr>
                <w:rFonts w:ascii="Tahoma" w:hAnsi="Tahoma" w:cs="Tahoma"/>
                <w:sz w:val="24"/>
              </w:rPr>
              <w:t>bei</w:t>
            </w:r>
            <w:proofErr w:type="spellEnd"/>
            <w:r w:rsidRPr="00E50065">
              <w:rPr>
                <w:rFonts w:ascii="Tahoma" w:hAnsi="Tahoma" w:cs="Tahoma"/>
                <w:sz w:val="24"/>
              </w:rPr>
              <w:t xml:space="preserve"> </w:t>
            </w:r>
            <w:proofErr w:type="spellStart"/>
            <w:r w:rsidRPr="00E50065">
              <w:rPr>
                <w:rFonts w:ascii="Tahoma" w:hAnsi="Tahoma" w:cs="Tahoma"/>
                <w:sz w:val="24"/>
              </w:rPr>
              <w:t>techninės</w:t>
            </w:r>
            <w:proofErr w:type="spellEnd"/>
            <w:r w:rsidRPr="00E50065">
              <w:rPr>
                <w:rFonts w:ascii="Tahoma" w:hAnsi="Tahoma" w:cs="Tahoma"/>
                <w:sz w:val="24"/>
              </w:rPr>
              <w:t xml:space="preserve"> </w:t>
            </w:r>
            <w:proofErr w:type="spellStart"/>
            <w:r w:rsidRPr="00E50065">
              <w:rPr>
                <w:rFonts w:ascii="Tahoma" w:hAnsi="Tahoma" w:cs="Tahoma"/>
                <w:sz w:val="24"/>
              </w:rPr>
              <w:t>bei</w:t>
            </w:r>
            <w:proofErr w:type="spellEnd"/>
            <w:r w:rsidRPr="00E50065">
              <w:rPr>
                <w:rFonts w:ascii="Tahoma" w:hAnsi="Tahoma" w:cs="Tahoma"/>
                <w:sz w:val="24"/>
              </w:rPr>
              <w:t xml:space="preserve"> </w:t>
            </w:r>
            <w:proofErr w:type="spellStart"/>
            <w:r w:rsidRPr="00E50065">
              <w:rPr>
                <w:rFonts w:ascii="Tahoma" w:hAnsi="Tahoma" w:cs="Tahoma"/>
                <w:sz w:val="24"/>
              </w:rPr>
              <w:t>technologinės</w:t>
            </w:r>
            <w:proofErr w:type="spellEnd"/>
            <w:r w:rsidRPr="00E50065">
              <w:rPr>
                <w:rFonts w:ascii="Tahoma" w:hAnsi="Tahoma" w:cs="Tahoma"/>
                <w:sz w:val="24"/>
              </w:rPr>
              <w:t xml:space="preserve"> </w:t>
            </w:r>
            <w:proofErr w:type="spellStart"/>
            <w:r w:rsidRPr="00E50065">
              <w:rPr>
                <w:rFonts w:ascii="Tahoma" w:hAnsi="Tahoma" w:cs="Tahoma"/>
                <w:sz w:val="24"/>
              </w:rPr>
              <w:t>architektūros</w:t>
            </w:r>
            <w:proofErr w:type="spellEnd"/>
            <w:r w:rsidRPr="00E50065">
              <w:rPr>
                <w:rFonts w:ascii="Tahoma" w:hAnsi="Tahoma" w:cs="Tahoma"/>
                <w:sz w:val="24"/>
              </w:rPr>
              <w:t xml:space="preserve"> </w:t>
            </w:r>
            <w:proofErr w:type="spellStart"/>
            <w:proofErr w:type="gramStart"/>
            <w:r w:rsidRPr="00E50065">
              <w:rPr>
                <w:rFonts w:ascii="Tahoma" w:hAnsi="Tahoma" w:cs="Tahoma"/>
                <w:sz w:val="24"/>
              </w:rPr>
              <w:t>tobulinimo</w:t>
            </w:r>
            <w:proofErr w:type="spellEnd"/>
            <w:r w:rsidRPr="00E50065">
              <w:rPr>
                <w:rFonts w:ascii="Tahoma" w:hAnsi="Tahoma" w:cs="Tahoma"/>
                <w:sz w:val="24"/>
              </w:rPr>
              <w:t>;</w:t>
            </w:r>
            <w:proofErr w:type="gramEnd"/>
          </w:p>
          <w:p w14:paraId="5DD3AD06"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pasiūlymai</w:t>
            </w:r>
            <w:proofErr w:type="spellEnd"/>
            <w:r w:rsidRPr="00E50065">
              <w:rPr>
                <w:rFonts w:ascii="Tahoma" w:hAnsi="Tahoma" w:cs="Tahoma"/>
                <w:sz w:val="24"/>
              </w:rPr>
              <w:t xml:space="preserve"> </w:t>
            </w:r>
            <w:proofErr w:type="spellStart"/>
            <w:r w:rsidRPr="00E50065">
              <w:rPr>
                <w:rFonts w:ascii="Tahoma" w:hAnsi="Tahoma" w:cs="Tahoma"/>
                <w:sz w:val="24"/>
              </w:rPr>
              <w:t>dėl</w:t>
            </w:r>
            <w:proofErr w:type="spellEnd"/>
            <w:r w:rsidRPr="00E50065">
              <w:rPr>
                <w:rFonts w:ascii="Tahoma" w:hAnsi="Tahoma" w:cs="Tahoma"/>
                <w:sz w:val="24"/>
              </w:rPr>
              <w:t xml:space="preserve"> </w:t>
            </w:r>
            <w:proofErr w:type="spellStart"/>
            <w:r w:rsidRPr="00E50065">
              <w:rPr>
                <w:rFonts w:ascii="Tahoma" w:hAnsi="Tahoma" w:cs="Tahoma"/>
                <w:sz w:val="24"/>
              </w:rPr>
              <w:t>Paslaugų</w:t>
            </w:r>
            <w:proofErr w:type="spellEnd"/>
            <w:r w:rsidRPr="00E50065">
              <w:rPr>
                <w:rFonts w:ascii="Tahoma" w:hAnsi="Tahoma" w:cs="Tahoma"/>
                <w:sz w:val="24"/>
              </w:rPr>
              <w:t xml:space="preserve"> </w:t>
            </w:r>
            <w:proofErr w:type="spellStart"/>
            <w:r w:rsidRPr="00E50065">
              <w:rPr>
                <w:rFonts w:ascii="Tahoma" w:hAnsi="Tahoma" w:cs="Tahoma"/>
                <w:sz w:val="24"/>
              </w:rPr>
              <w:t>teikimo</w:t>
            </w:r>
            <w:proofErr w:type="spellEnd"/>
            <w:r w:rsidRPr="00E50065">
              <w:rPr>
                <w:rFonts w:ascii="Tahoma" w:hAnsi="Tahoma" w:cs="Tahoma"/>
                <w:sz w:val="24"/>
              </w:rPr>
              <w:t xml:space="preserve"> </w:t>
            </w:r>
            <w:proofErr w:type="spellStart"/>
            <w:r w:rsidRPr="00E50065">
              <w:rPr>
                <w:rFonts w:ascii="Tahoma" w:hAnsi="Tahoma" w:cs="Tahoma"/>
                <w:sz w:val="24"/>
              </w:rPr>
              <w:t>pagerinimo</w:t>
            </w:r>
            <w:proofErr w:type="spellEnd"/>
            <w:r w:rsidRPr="00E50065">
              <w:rPr>
                <w:rFonts w:ascii="Tahoma" w:hAnsi="Tahoma" w:cs="Tahoma"/>
                <w:sz w:val="24"/>
              </w:rPr>
              <w:t xml:space="preserve"> ir </w:t>
            </w:r>
            <w:proofErr w:type="spellStart"/>
            <w:r w:rsidRPr="00E50065">
              <w:rPr>
                <w:rFonts w:ascii="Tahoma" w:hAnsi="Tahoma" w:cs="Tahoma"/>
                <w:sz w:val="24"/>
              </w:rPr>
              <w:t>paslaugų</w:t>
            </w:r>
            <w:proofErr w:type="spellEnd"/>
            <w:r w:rsidRPr="00E50065">
              <w:rPr>
                <w:rFonts w:ascii="Tahoma" w:hAnsi="Tahoma" w:cs="Tahoma"/>
                <w:sz w:val="24"/>
              </w:rPr>
              <w:t xml:space="preserve"> </w:t>
            </w:r>
            <w:proofErr w:type="spellStart"/>
            <w:r w:rsidRPr="00E50065">
              <w:rPr>
                <w:rFonts w:ascii="Tahoma" w:hAnsi="Tahoma" w:cs="Tahoma"/>
                <w:sz w:val="24"/>
              </w:rPr>
              <w:t>kokybės</w:t>
            </w:r>
            <w:proofErr w:type="spellEnd"/>
            <w:r w:rsidRPr="00E50065">
              <w:rPr>
                <w:rFonts w:ascii="Tahoma" w:hAnsi="Tahoma" w:cs="Tahoma"/>
                <w:sz w:val="24"/>
              </w:rPr>
              <w:t xml:space="preserve"> </w:t>
            </w:r>
            <w:proofErr w:type="spellStart"/>
            <w:r w:rsidRPr="00E50065">
              <w:rPr>
                <w:rFonts w:ascii="Tahoma" w:hAnsi="Tahoma" w:cs="Tahoma"/>
                <w:sz w:val="24"/>
              </w:rPr>
              <w:t>apibendrinimo</w:t>
            </w:r>
            <w:proofErr w:type="spellEnd"/>
            <w:r w:rsidRPr="00E50065">
              <w:rPr>
                <w:rFonts w:ascii="Tahoma" w:hAnsi="Tahoma" w:cs="Tahoma"/>
                <w:sz w:val="24"/>
              </w:rPr>
              <w:t xml:space="preserve"> </w:t>
            </w:r>
            <w:proofErr w:type="spellStart"/>
            <w:r w:rsidRPr="00E50065">
              <w:rPr>
                <w:rFonts w:ascii="Tahoma" w:hAnsi="Tahoma" w:cs="Tahoma"/>
                <w:sz w:val="24"/>
              </w:rPr>
              <w:t>ataskaita</w:t>
            </w:r>
            <w:proofErr w:type="spellEnd"/>
            <w:r w:rsidRPr="00E50065">
              <w:rPr>
                <w:rFonts w:ascii="Tahoma" w:hAnsi="Tahoma" w:cs="Tahoma"/>
                <w:sz w:val="24"/>
              </w:rPr>
              <w:t xml:space="preserve"> ir </w:t>
            </w:r>
            <w:proofErr w:type="spellStart"/>
            <w:r w:rsidRPr="00E50065">
              <w:rPr>
                <w:rFonts w:ascii="Tahoma" w:hAnsi="Tahoma" w:cs="Tahoma"/>
                <w:sz w:val="24"/>
              </w:rPr>
              <w:t>kita</w:t>
            </w:r>
            <w:proofErr w:type="spellEnd"/>
            <w:r w:rsidRPr="00E50065">
              <w:rPr>
                <w:rFonts w:ascii="Tahoma" w:hAnsi="Tahoma" w:cs="Tahoma"/>
                <w:sz w:val="24"/>
              </w:rPr>
              <w:t xml:space="preserve"> </w:t>
            </w:r>
            <w:proofErr w:type="spellStart"/>
            <w:r w:rsidRPr="00E50065">
              <w:rPr>
                <w:rFonts w:ascii="Tahoma" w:hAnsi="Tahoma" w:cs="Tahoma"/>
                <w:sz w:val="24"/>
              </w:rPr>
              <w:t>svarbi</w:t>
            </w:r>
            <w:proofErr w:type="spellEnd"/>
            <w:r w:rsidRPr="00E50065">
              <w:rPr>
                <w:rFonts w:ascii="Tahoma" w:hAnsi="Tahoma" w:cs="Tahoma"/>
                <w:sz w:val="24"/>
              </w:rPr>
              <w:t xml:space="preserve"> </w:t>
            </w:r>
            <w:proofErr w:type="spellStart"/>
            <w:r w:rsidRPr="00E50065">
              <w:rPr>
                <w:rFonts w:ascii="Tahoma" w:hAnsi="Tahoma" w:cs="Tahoma"/>
                <w:sz w:val="24"/>
              </w:rPr>
              <w:t>informacija</w:t>
            </w:r>
            <w:proofErr w:type="spellEnd"/>
            <w:r w:rsidRPr="00E50065">
              <w:rPr>
                <w:rFonts w:ascii="Tahoma" w:hAnsi="Tahoma" w:cs="Tahoma"/>
                <w:sz w:val="24"/>
              </w:rPr>
              <w:t>.</w:t>
            </w:r>
          </w:p>
        </w:tc>
        <w:tc>
          <w:tcPr>
            <w:tcW w:w="1722" w:type="dxa"/>
          </w:tcPr>
          <w:p w14:paraId="1CA1B352" w14:textId="77777777" w:rsidR="00251919" w:rsidRPr="00E50065" w:rsidRDefault="00251919" w:rsidP="00AF68E1">
            <w:pPr>
              <w:pStyle w:val="NRDLentelesTekstas"/>
              <w:spacing w:line="276" w:lineRule="auto"/>
              <w:rPr>
                <w:rFonts w:ascii="Tahoma" w:hAnsi="Tahoma" w:cs="Tahoma"/>
                <w:sz w:val="24"/>
              </w:rPr>
            </w:pPr>
            <w:proofErr w:type="spellStart"/>
            <w:r w:rsidRPr="00E50065">
              <w:rPr>
                <w:rStyle w:val="NRDBoldspalva"/>
                <w:rFonts w:ascii="Tahoma" w:hAnsi="Tahoma" w:cs="Tahoma"/>
                <w:sz w:val="24"/>
              </w:rPr>
              <w:t>Užduotis</w:t>
            </w:r>
            <w:proofErr w:type="spellEnd"/>
            <w:r w:rsidRPr="00E50065">
              <w:rPr>
                <w:rStyle w:val="NRDBoldspalva"/>
                <w:rFonts w:ascii="Tahoma" w:hAnsi="Tahoma" w:cs="Tahoma"/>
                <w:sz w:val="24"/>
              </w:rPr>
              <w:t xml:space="preserve"> (</w:t>
            </w:r>
            <w:proofErr w:type="spellStart"/>
            <w:r w:rsidRPr="00E50065">
              <w:rPr>
                <w:rStyle w:val="NRDBoldspalva"/>
                <w:rFonts w:ascii="Tahoma" w:hAnsi="Tahoma" w:cs="Tahoma"/>
                <w:sz w:val="24"/>
              </w:rPr>
              <w:t>angl.</w:t>
            </w:r>
            <w:proofErr w:type="spellEnd"/>
            <w:r w:rsidRPr="00E50065">
              <w:rPr>
                <w:rStyle w:val="NRDBoldspalva"/>
                <w:rFonts w:ascii="Tahoma" w:hAnsi="Tahoma" w:cs="Tahoma"/>
                <w:sz w:val="24"/>
              </w:rPr>
              <w:t xml:space="preserve"> Task)</w:t>
            </w:r>
          </w:p>
        </w:tc>
        <w:tc>
          <w:tcPr>
            <w:tcW w:w="2123" w:type="dxa"/>
          </w:tcPr>
          <w:p w14:paraId="02691919" w14:textId="77777777" w:rsidR="00251919" w:rsidRPr="00E50065" w:rsidRDefault="00251919" w:rsidP="00AF68E1">
            <w:pPr>
              <w:pStyle w:val="NRDLentelesTekstas"/>
              <w:spacing w:line="276" w:lineRule="auto"/>
              <w:rPr>
                <w:rStyle w:val="NRDBoldspalva"/>
                <w:rFonts w:ascii="Tahoma" w:hAnsi="Tahoma" w:cs="Tahoma"/>
                <w:sz w:val="24"/>
              </w:rPr>
            </w:pPr>
            <w:proofErr w:type="spellStart"/>
            <w:r w:rsidRPr="00E50065">
              <w:rPr>
                <w:rFonts w:ascii="Tahoma" w:hAnsi="Tahoma" w:cs="Tahoma"/>
                <w:sz w:val="24"/>
              </w:rPr>
              <w:t>Pasiūlymas</w:t>
            </w:r>
            <w:proofErr w:type="spellEnd"/>
          </w:p>
        </w:tc>
      </w:tr>
    </w:tbl>
    <w:p w14:paraId="05A217E0" w14:textId="77777777" w:rsidR="00251919" w:rsidRPr="00E50065" w:rsidRDefault="00251919" w:rsidP="00AF68E1">
      <w:pPr>
        <w:pStyle w:val="TekstasNr"/>
        <w:numPr>
          <w:ilvl w:val="0"/>
          <w:numId w:val="0"/>
        </w:numPr>
        <w:tabs>
          <w:tab w:val="clear" w:pos="1134"/>
          <w:tab w:val="left" w:pos="709"/>
        </w:tabs>
        <w:spacing w:line="276" w:lineRule="auto"/>
        <w:rPr>
          <w:rStyle w:val="NRDItalic"/>
          <w:rFonts w:ascii="Tahoma" w:hAnsi="Tahoma" w:cs="Tahoma"/>
          <w:i w:val="0"/>
        </w:rPr>
      </w:pPr>
    </w:p>
    <w:p w14:paraId="367AA04D" w14:textId="589D456A" w:rsidR="00251919" w:rsidRPr="00E50065" w:rsidRDefault="00251919" w:rsidP="00AF68E1">
      <w:pPr>
        <w:pStyle w:val="NRDTekstas"/>
        <w:numPr>
          <w:ilvl w:val="0"/>
          <w:numId w:val="41"/>
        </w:numPr>
        <w:spacing w:line="276" w:lineRule="auto"/>
        <w:rPr>
          <w:rFonts w:ascii="Tahoma" w:hAnsi="Tahoma" w:cs="Tahoma"/>
          <w:iCs/>
          <w:sz w:val="24"/>
        </w:rPr>
      </w:pPr>
      <w:bookmarkStart w:id="69" w:name="_Ref475886979"/>
      <w:bookmarkStart w:id="70" w:name="_Toc128307772"/>
      <w:r w:rsidRPr="00E50065">
        <w:rPr>
          <w:rFonts w:ascii="Tahoma" w:hAnsi="Tahoma" w:cs="Tahoma"/>
          <w:sz w:val="24"/>
          <w:lang w:eastAsia="lt-LT"/>
        </w:rPr>
        <w:t>Kreipinių sprendimo prioritetai ir terminai</w:t>
      </w:r>
      <w:bookmarkEnd w:id="69"/>
      <w:bookmarkEnd w:id="70"/>
      <w:r w:rsidR="006123DD" w:rsidRPr="00E50065">
        <w:rPr>
          <w:rFonts w:ascii="Tahoma" w:hAnsi="Tahoma" w:cs="Tahoma"/>
          <w:sz w:val="24"/>
          <w:lang w:eastAsia="lt-LT"/>
        </w:rPr>
        <w:t>:</w:t>
      </w:r>
    </w:p>
    <w:p w14:paraId="19647F18" w14:textId="0E216DE2" w:rsidR="00251919" w:rsidRDefault="00251919" w:rsidP="00AF68E1">
      <w:pPr>
        <w:pStyle w:val="ListParagraph"/>
        <w:numPr>
          <w:ilvl w:val="1"/>
          <w:numId w:val="41"/>
        </w:numPr>
        <w:tabs>
          <w:tab w:val="left" w:pos="630"/>
        </w:tabs>
        <w:spacing w:line="276" w:lineRule="auto"/>
        <w:ind w:left="0" w:firstLine="0"/>
        <w:rPr>
          <w:rFonts w:ascii="Tahoma" w:hAnsi="Tahoma" w:cs="Tahoma"/>
          <w:sz w:val="24"/>
          <w:szCs w:val="24"/>
          <w:lang w:eastAsia="lt-LT"/>
        </w:rPr>
      </w:pPr>
      <w:r w:rsidRPr="00E50065">
        <w:rPr>
          <w:rFonts w:ascii="Tahoma" w:hAnsi="Tahoma" w:cs="Tahoma"/>
          <w:sz w:val="24"/>
          <w:szCs w:val="24"/>
          <w:lang w:eastAsia="lt-LT"/>
        </w:rPr>
        <w:t xml:space="preserve">Prioritetai nustatomi </w:t>
      </w:r>
      <w:proofErr w:type="spellStart"/>
      <w:r w:rsidR="00BD0A49" w:rsidRPr="00E50065">
        <w:rPr>
          <w:rFonts w:ascii="Tahoma" w:hAnsi="Tahoma" w:cs="Tahoma"/>
          <w:sz w:val="24"/>
          <w:szCs w:val="24"/>
          <w:lang w:eastAsia="lt-LT"/>
        </w:rPr>
        <w:t>Bug</w:t>
      </w:r>
      <w:proofErr w:type="spellEnd"/>
      <w:r w:rsidR="00BD0A49" w:rsidRPr="00E50065">
        <w:rPr>
          <w:rFonts w:ascii="Tahoma" w:hAnsi="Tahoma" w:cs="Tahoma"/>
          <w:sz w:val="24"/>
          <w:szCs w:val="24"/>
          <w:lang w:eastAsia="lt-LT"/>
        </w:rPr>
        <w:t xml:space="preserve"> tipo</w:t>
      </w:r>
      <w:r w:rsidRPr="00E50065">
        <w:rPr>
          <w:rFonts w:ascii="Tahoma" w:hAnsi="Tahoma" w:cs="Tahoma"/>
          <w:sz w:val="24"/>
          <w:szCs w:val="24"/>
          <w:lang w:eastAsia="lt-LT"/>
        </w:rPr>
        <w:t xml:space="preserve"> kreipiniams. Kreipiniai sprendžiami prioritetine tvarka, bet ne ilgiau negu suderintas išsprendimo terminas. Kreipinio prioritetus gali keisti tik Pirkėjas. </w:t>
      </w:r>
      <w:bookmarkStart w:id="71" w:name="_Toc40772107"/>
    </w:p>
    <w:p w14:paraId="3F6C7C62" w14:textId="77777777" w:rsidR="00251919" w:rsidRPr="00E50065" w:rsidRDefault="00251919" w:rsidP="00AF68E1">
      <w:pPr>
        <w:pStyle w:val="ListParagraph"/>
        <w:tabs>
          <w:tab w:val="left" w:pos="720"/>
        </w:tabs>
        <w:spacing w:line="276" w:lineRule="auto"/>
        <w:ind w:left="0"/>
        <w:rPr>
          <w:rStyle w:val="NRDItalic"/>
          <w:rFonts w:ascii="Tahoma" w:hAnsi="Tahoma" w:cs="Tahoma"/>
          <w:i w:val="0"/>
          <w:sz w:val="24"/>
          <w:szCs w:val="24"/>
          <w:lang w:eastAsia="lt-LT"/>
        </w:rPr>
      </w:pPr>
    </w:p>
    <w:p w14:paraId="3FEC8C13" w14:textId="145EB86F" w:rsidR="00251919" w:rsidRPr="00E50065" w:rsidRDefault="00251919" w:rsidP="00AF68E1">
      <w:pPr>
        <w:pStyle w:val="Caption"/>
        <w:spacing w:line="276" w:lineRule="auto"/>
        <w:rPr>
          <w:rFonts w:ascii="Tahoma" w:hAnsi="Tahoma" w:cs="Tahoma"/>
          <w:b w:val="0"/>
          <w:i w:val="0"/>
          <w:iCs w:val="0"/>
          <w:color w:val="auto"/>
          <w:szCs w:val="24"/>
        </w:rPr>
      </w:pPr>
      <w:r w:rsidRPr="00E50065">
        <w:rPr>
          <w:rFonts w:ascii="Tahoma" w:hAnsi="Tahoma" w:cs="Tahoma"/>
          <w:b w:val="0"/>
          <w:i w:val="0"/>
          <w:iCs w:val="0"/>
          <w:color w:val="auto"/>
          <w:szCs w:val="24"/>
        </w:rPr>
        <w:fldChar w:fldCharType="begin"/>
      </w:r>
      <w:r w:rsidRPr="00E50065">
        <w:rPr>
          <w:rFonts w:ascii="Tahoma" w:hAnsi="Tahoma" w:cs="Tahoma"/>
          <w:b w:val="0"/>
          <w:i w:val="0"/>
          <w:iCs w:val="0"/>
          <w:color w:val="auto"/>
          <w:szCs w:val="24"/>
        </w:rPr>
        <w:instrText xml:space="preserve"> SEQ lentelė \* ARABIC </w:instrText>
      </w:r>
      <w:r w:rsidRPr="00E50065">
        <w:rPr>
          <w:rFonts w:ascii="Tahoma" w:hAnsi="Tahoma" w:cs="Tahoma"/>
          <w:b w:val="0"/>
          <w:i w:val="0"/>
          <w:iCs w:val="0"/>
          <w:color w:val="auto"/>
          <w:szCs w:val="24"/>
        </w:rPr>
        <w:fldChar w:fldCharType="separate"/>
      </w:r>
      <w:bookmarkStart w:id="72" w:name="_Toc156477549"/>
      <w:bookmarkStart w:id="73" w:name="_Toc170458796"/>
      <w:r w:rsidR="00CA5A15">
        <w:rPr>
          <w:rFonts w:ascii="Tahoma" w:hAnsi="Tahoma" w:cs="Tahoma"/>
          <w:b w:val="0"/>
          <w:i w:val="0"/>
          <w:iCs w:val="0"/>
          <w:noProof/>
          <w:color w:val="auto"/>
          <w:szCs w:val="24"/>
        </w:rPr>
        <w:t>6</w:t>
      </w:r>
      <w:r w:rsidRPr="00E50065">
        <w:rPr>
          <w:rFonts w:ascii="Tahoma" w:hAnsi="Tahoma" w:cs="Tahoma"/>
          <w:b w:val="0"/>
          <w:i w:val="0"/>
          <w:iCs w:val="0"/>
          <w:color w:val="auto"/>
          <w:szCs w:val="24"/>
        </w:rPr>
        <w:fldChar w:fldCharType="end"/>
      </w:r>
      <w:r w:rsidRPr="00E50065">
        <w:rPr>
          <w:rFonts w:ascii="Tahoma" w:hAnsi="Tahoma" w:cs="Tahoma"/>
          <w:b w:val="0"/>
          <w:i w:val="0"/>
          <w:iCs w:val="0"/>
          <w:color w:val="auto"/>
          <w:szCs w:val="24"/>
        </w:rPr>
        <w:t xml:space="preserve"> lentelė. Kreipinių klasifikacija ir sprendimo terminai</w:t>
      </w:r>
      <w:bookmarkEnd w:id="71"/>
      <w:bookmarkEnd w:id="72"/>
      <w:bookmarkEnd w:id="73"/>
    </w:p>
    <w:tbl>
      <w:tblPr>
        <w:tblStyle w:val="NRDLentelePaprasta"/>
        <w:tblW w:w="5002" w:type="pct"/>
        <w:tblLook w:val="01E0" w:firstRow="1" w:lastRow="1" w:firstColumn="1" w:lastColumn="1" w:noHBand="0" w:noVBand="0"/>
      </w:tblPr>
      <w:tblGrid>
        <w:gridCol w:w="1550"/>
        <w:gridCol w:w="1496"/>
        <w:gridCol w:w="5082"/>
        <w:gridCol w:w="1504"/>
      </w:tblGrid>
      <w:tr w:rsidR="00294CC9" w:rsidRPr="00E50065" w14:paraId="39EC9CF9" w14:textId="77777777" w:rsidTr="00CA5A15">
        <w:trPr>
          <w:cnfStyle w:val="100000000000" w:firstRow="1" w:lastRow="0" w:firstColumn="0" w:lastColumn="0" w:oddVBand="0" w:evenVBand="0" w:oddHBand="0" w:evenHBand="0" w:firstRowFirstColumn="0" w:firstRowLastColumn="0" w:lastRowFirstColumn="0" w:lastRowLastColumn="0"/>
        </w:trPr>
        <w:tc>
          <w:tcPr>
            <w:tcW w:w="758" w:type="pct"/>
            <w:shd w:val="clear" w:color="auto" w:fill="auto"/>
          </w:tcPr>
          <w:p w14:paraId="70C691E3" w14:textId="77777777" w:rsidR="00251919" w:rsidRPr="00E50065" w:rsidRDefault="00251919" w:rsidP="00AF68E1">
            <w:pPr>
              <w:spacing w:line="276" w:lineRule="auto"/>
              <w:jc w:val="center"/>
              <w:rPr>
                <w:rFonts w:ascii="Tahoma" w:hAnsi="Tahoma" w:cs="Tahoma"/>
                <w:b w:val="0"/>
                <w:lang w:eastAsia="lt-LT"/>
              </w:rPr>
            </w:pPr>
            <w:proofErr w:type="spellStart"/>
            <w:r w:rsidRPr="00E50065">
              <w:rPr>
                <w:rFonts w:ascii="Tahoma" w:hAnsi="Tahoma" w:cs="Tahoma"/>
                <w:b w:val="0"/>
                <w:lang w:eastAsia="lt-LT"/>
              </w:rPr>
              <w:t>Kreipinio</w:t>
            </w:r>
            <w:proofErr w:type="spellEnd"/>
            <w:r w:rsidRPr="00E50065">
              <w:rPr>
                <w:rFonts w:ascii="Tahoma" w:hAnsi="Tahoma" w:cs="Tahoma"/>
                <w:b w:val="0"/>
                <w:lang w:eastAsia="lt-LT"/>
              </w:rPr>
              <w:t xml:space="preserve"> </w:t>
            </w:r>
            <w:proofErr w:type="spellStart"/>
            <w:r w:rsidRPr="00E50065">
              <w:rPr>
                <w:rFonts w:ascii="Tahoma" w:hAnsi="Tahoma" w:cs="Tahoma"/>
                <w:b w:val="0"/>
                <w:lang w:eastAsia="lt-LT"/>
              </w:rPr>
              <w:t>prioritetas</w:t>
            </w:r>
            <w:proofErr w:type="spellEnd"/>
            <w:r w:rsidRPr="00E50065">
              <w:rPr>
                <w:rFonts w:ascii="Tahoma" w:hAnsi="Tahoma" w:cs="Tahoma"/>
                <w:b w:val="0"/>
                <w:lang w:eastAsia="lt-LT"/>
              </w:rPr>
              <w:t xml:space="preserve"> </w:t>
            </w:r>
          </w:p>
        </w:tc>
        <w:tc>
          <w:tcPr>
            <w:tcW w:w="732" w:type="pct"/>
            <w:shd w:val="clear" w:color="auto" w:fill="auto"/>
          </w:tcPr>
          <w:p w14:paraId="0CD79B44" w14:textId="77777777" w:rsidR="00251919" w:rsidRPr="00E50065" w:rsidRDefault="00251919" w:rsidP="00AF68E1">
            <w:pPr>
              <w:spacing w:line="276" w:lineRule="auto"/>
              <w:jc w:val="center"/>
              <w:rPr>
                <w:rFonts w:ascii="Tahoma" w:hAnsi="Tahoma" w:cs="Tahoma"/>
                <w:b w:val="0"/>
                <w:lang w:eastAsia="lt-LT"/>
              </w:rPr>
            </w:pPr>
            <w:r w:rsidRPr="00E50065">
              <w:rPr>
                <w:rFonts w:ascii="Tahoma" w:hAnsi="Tahoma" w:cs="Tahoma"/>
                <w:b w:val="0"/>
                <w:lang w:eastAsia="lt-LT"/>
              </w:rPr>
              <w:t>JIRA</w:t>
            </w:r>
          </w:p>
          <w:p w14:paraId="466C4576" w14:textId="77777777" w:rsidR="00251919" w:rsidRPr="00E50065" w:rsidRDefault="00251919" w:rsidP="00AF68E1">
            <w:pPr>
              <w:spacing w:line="276" w:lineRule="auto"/>
              <w:jc w:val="center"/>
              <w:rPr>
                <w:rFonts w:ascii="Tahoma" w:hAnsi="Tahoma" w:cs="Tahoma"/>
                <w:b w:val="0"/>
                <w:lang w:eastAsia="lt-LT"/>
              </w:rPr>
            </w:pPr>
          </w:p>
        </w:tc>
        <w:tc>
          <w:tcPr>
            <w:tcW w:w="2684" w:type="pct"/>
            <w:shd w:val="clear" w:color="auto" w:fill="auto"/>
          </w:tcPr>
          <w:p w14:paraId="42B19DD4" w14:textId="77777777" w:rsidR="00251919" w:rsidRPr="00E50065" w:rsidRDefault="00251919" w:rsidP="00AF68E1">
            <w:pPr>
              <w:spacing w:line="276" w:lineRule="auto"/>
              <w:jc w:val="center"/>
              <w:rPr>
                <w:rFonts w:ascii="Tahoma" w:hAnsi="Tahoma" w:cs="Tahoma"/>
                <w:b w:val="0"/>
                <w:lang w:eastAsia="lt-LT"/>
              </w:rPr>
            </w:pPr>
            <w:proofErr w:type="spellStart"/>
            <w:r w:rsidRPr="00E50065">
              <w:rPr>
                <w:rFonts w:ascii="Tahoma" w:hAnsi="Tahoma" w:cs="Tahoma"/>
                <w:b w:val="0"/>
                <w:lang w:eastAsia="lt-LT"/>
              </w:rPr>
              <w:t>Apibūdinimas</w:t>
            </w:r>
            <w:proofErr w:type="spellEnd"/>
          </w:p>
        </w:tc>
        <w:tc>
          <w:tcPr>
            <w:tcW w:w="826" w:type="pct"/>
            <w:shd w:val="clear" w:color="auto" w:fill="auto"/>
          </w:tcPr>
          <w:p w14:paraId="33009F50" w14:textId="77777777" w:rsidR="00251919" w:rsidRPr="00E50065" w:rsidRDefault="00251919" w:rsidP="00AF68E1">
            <w:pPr>
              <w:spacing w:line="276" w:lineRule="auto"/>
              <w:jc w:val="center"/>
              <w:rPr>
                <w:rFonts w:ascii="Tahoma" w:hAnsi="Tahoma" w:cs="Tahoma"/>
                <w:b w:val="0"/>
                <w:lang w:eastAsia="lt-LT"/>
              </w:rPr>
            </w:pPr>
            <w:proofErr w:type="spellStart"/>
            <w:r w:rsidRPr="00E50065">
              <w:rPr>
                <w:rFonts w:ascii="Tahoma" w:hAnsi="Tahoma" w:cs="Tahoma"/>
                <w:b w:val="0"/>
                <w:lang w:eastAsia="lt-LT"/>
              </w:rPr>
              <w:t>Analizės</w:t>
            </w:r>
            <w:proofErr w:type="spellEnd"/>
            <w:r w:rsidRPr="00E50065">
              <w:rPr>
                <w:rFonts w:ascii="Tahoma" w:hAnsi="Tahoma" w:cs="Tahoma"/>
                <w:b w:val="0"/>
                <w:lang w:eastAsia="lt-LT"/>
              </w:rPr>
              <w:t xml:space="preserve"> ir </w:t>
            </w:r>
            <w:proofErr w:type="spellStart"/>
            <w:r w:rsidRPr="00E50065">
              <w:rPr>
                <w:rFonts w:ascii="Tahoma" w:hAnsi="Tahoma" w:cs="Tahoma"/>
                <w:b w:val="0"/>
                <w:lang w:eastAsia="lt-LT"/>
              </w:rPr>
              <w:t>išsprendimo</w:t>
            </w:r>
            <w:proofErr w:type="spellEnd"/>
            <w:r w:rsidRPr="00E50065">
              <w:rPr>
                <w:rFonts w:ascii="Tahoma" w:hAnsi="Tahoma" w:cs="Tahoma"/>
                <w:b w:val="0"/>
                <w:lang w:eastAsia="lt-LT"/>
              </w:rPr>
              <w:t xml:space="preserve"> </w:t>
            </w:r>
            <w:proofErr w:type="spellStart"/>
            <w:r w:rsidRPr="00E50065">
              <w:rPr>
                <w:rFonts w:ascii="Tahoma" w:hAnsi="Tahoma" w:cs="Tahoma"/>
                <w:b w:val="0"/>
                <w:lang w:eastAsia="lt-LT"/>
              </w:rPr>
              <w:t>laikas</w:t>
            </w:r>
            <w:proofErr w:type="spellEnd"/>
          </w:p>
        </w:tc>
      </w:tr>
      <w:tr w:rsidR="00294CC9" w:rsidRPr="00E50065" w14:paraId="18D1AAE6" w14:textId="77777777">
        <w:tc>
          <w:tcPr>
            <w:tcW w:w="758" w:type="pct"/>
          </w:tcPr>
          <w:p w14:paraId="454EDF4A" w14:textId="77777777" w:rsidR="00251919" w:rsidRPr="00E50065" w:rsidRDefault="00251919" w:rsidP="00AF68E1">
            <w:pPr>
              <w:pStyle w:val="NRDLentelesTekstas"/>
              <w:spacing w:line="276" w:lineRule="auto"/>
              <w:rPr>
                <w:rStyle w:val="NRDBoldspalva"/>
                <w:rFonts w:ascii="Tahoma" w:hAnsi="Tahoma" w:cs="Tahoma"/>
                <w:sz w:val="24"/>
              </w:rPr>
            </w:pPr>
            <w:proofErr w:type="spellStart"/>
            <w:r w:rsidRPr="00E50065">
              <w:rPr>
                <w:rStyle w:val="NRDBoldspalva"/>
                <w:rFonts w:ascii="Tahoma" w:hAnsi="Tahoma" w:cs="Tahoma"/>
                <w:sz w:val="24"/>
              </w:rPr>
              <w:t>Blokuojančio</w:t>
            </w:r>
            <w:proofErr w:type="spellEnd"/>
            <w:r w:rsidRPr="00E50065">
              <w:rPr>
                <w:rStyle w:val="NRDBoldspalva"/>
                <w:rFonts w:ascii="Tahoma" w:hAnsi="Tahoma" w:cs="Tahoma"/>
                <w:sz w:val="24"/>
              </w:rPr>
              <w:t xml:space="preserve"> </w:t>
            </w:r>
            <w:proofErr w:type="spellStart"/>
            <w:r w:rsidRPr="00E50065">
              <w:rPr>
                <w:rStyle w:val="NRDBoldspalva"/>
                <w:rFonts w:ascii="Tahoma" w:hAnsi="Tahoma" w:cs="Tahoma"/>
                <w:sz w:val="24"/>
              </w:rPr>
              <w:t>svarbos</w:t>
            </w:r>
            <w:proofErr w:type="spellEnd"/>
          </w:p>
        </w:tc>
        <w:tc>
          <w:tcPr>
            <w:tcW w:w="732" w:type="pct"/>
          </w:tcPr>
          <w:p w14:paraId="7DD8E3C2" w14:textId="77777777" w:rsidR="00251919" w:rsidRPr="00E50065" w:rsidRDefault="00251919" w:rsidP="00AF68E1">
            <w:pPr>
              <w:pStyle w:val="NRDLentelesTekstas"/>
              <w:spacing w:line="276" w:lineRule="auto"/>
              <w:rPr>
                <w:rStyle w:val="NRDBoldspalva"/>
                <w:rFonts w:ascii="Tahoma" w:hAnsi="Tahoma" w:cs="Tahoma"/>
                <w:sz w:val="24"/>
              </w:rPr>
            </w:pPr>
            <w:proofErr w:type="spellStart"/>
            <w:r w:rsidRPr="00E50065">
              <w:rPr>
                <w:rStyle w:val="NRDBoldspalva"/>
                <w:rFonts w:ascii="Tahoma" w:hAnsi="Tahoma" w:cs="Tahoma"/>
                <w:sz w:val="24"/>
              </w:rPr>
              <w:t>Blokuojantis</w:t>
            </w:r>
            <w:proofErr w:type="spellEnd"/>
            <w:r w:rsidRPr="00E50065">
              <w:rPr>
                <w:rStyle w:val="NRDBoldspalva"/>
                <w:rFonts w:ascii="Tahoma" w:hAnsi="Tahoma" w:cs="Tahoma"/>
                <w:sz w:val="24"/>
              </w:rPr>
              <w:t xml:space="preserve"> (</w:t>
            </w:r>
            <w:proofErr w:type="spellStart"/>
            <w:r w:rsidRPr="00E50065">
              <w:rPr>
                <w:rStyle w:val="NRDBoldspalva"/>
                <w:rFonts w:ascii="Tahoma" w:hAnsi="Tahoma" w:cs="Tahoma"/>
                <w:sz w:val="24"/>
              </w:rPr>
              <w:t>angl.</w:t>
            </w:r>
            <w:proofErr w:type="spellEnd"/>
            <w:r w:rsidRPr="00E50065">
              <w:rPr>
                <w:rStyle w:val="NRDBoldspalva"/>
                <w:rFonts w:ascii="Tahoma" w:hAnsi="Tahoma" w:cs="Tahoma"/>
                <w:sz w:val="24"/>
              </w:rPr>
              <w:t xml:space="preserve"> Blocker)</w:t>
            </w:r>
          </w:p>
        </w:tc>
        <w:tc>
          <w:tcPr>
            <w:tcW w:w="2684" w:type="pct"/>
          </w:tcPr>
          <w:p w14:paraId="04A68D6E" w14:textId="77777777" w:rsidR="00251919" w:rsidRPr="00E50065" w:rsidRDefault="00251919" w:rsidP="00AF68E1">
            <w:pPr>
              <w:pStyle w:val="NRDLentelesTekstas"/>
              <w:spacing w:line="276" w:lineRule="auto"/>
              <w:jc w:val="both"/>
              <w:rPr>
                <w:rFonts w:ascii="Tahoma" w:hAnsi="Tahoma" w:cs="Tahoma"/>
                <w:sz w:val="24"/>
                <w:lang w:eastAsia="lt-LT"/>
              </w:rPr>
            </w:pPr>
            <w:proofErr w:type="spellStart"/>
            <w:r w:rsidRPr="00E50065">
              <w:rPr>
                <w:rFonts w:ascii="Tahoma" w:hAnsi="Tahoma" w:cs="Tahoma"/>
                <w:sz w:val="24"/>
              </w:rPr>
              <w:t>Fiksuojamas</w:t>
            </w:r>
            <w:proofErr w:type="spellEnd"/>
            <w:r w:rsidRPr="00E50065">
              <w:rPr>
                <w:rFonts w:ascii="Tahoma" w:hAnsi="Tahoma" w:cs="Tahoma"/>
                <w:sz w:val="24"/>
              </w:rPr>
              <w:t xml:space="preserve"> </w:t>
            </w:r>
            <w:proofErr w:type="spellStart"/>
            <w:r w:rsidRPr="00E50065">
              <w:rPr>
                <w:rFonts w:ascii="Tahoma" w:hAnsi="Tahoma" w:cs="Tahoma"/>
                <w:sz w:val="24"/>
              </w:rPr>
              <w:t>viso</w:t>
            </w:r>
            <w:proofErr w:type="spellEnd"/>
            <w:r w:rsidRPr="00E50065">
              <w:rPr>
                <w:rFonts w:ascii="Tahoma" w:hAnsi="Tahoma" w:cs="Tahoma"/>
                <w:sz w:val="24"/>
              </w:rPr>
              <w:t xml:space="preserve"> </w:t>
            </w:r>
            <w:proofErr w:type="spellStart"/>
            <w:r w:rsidRPr="00E50065">
              <w:rPr>
                <w:rFonts w:ascii="Tahoma" w:hAnsi="Tahoma" w:cs="Tahoma"/>
                <w:sz w:val="24"/>
              </w:rPr>
              <w:t>registro</w:t>
            </w:r>
            <w:proofErr w:type="spellEnd"/>
            <w:r w:rsidRPr="00E50065">
              <w:rPr>
                <w:rFonts w:ascii="Tahoma" w:hAnsi="Tahoma" w:cs="Tahoma"/>
                <w:sz w:val="24"/>
              </w:rPr>
              <w:t xml:space="preserve"> </w:t>
            </w:r>
            <w:proofErr w:type="spellStart"/>
            <w:r w:rsidRPr="00E50065">
              <w:rPr>
                <w:rFonts w:ascii="Tahoma" w:hAnsi="Tahoma" w:cs="Tahoma"/>
                <w:sz w:val="24"/>
              </w:rPr>
              <w:t>ar</w:t>
            </w:r>
            <w:proofErr w:type="spellEnd"/>
            <w:r w:rsidRPr="00E50065">
              <w:rPr>
                <w:rFonts w:ascii="Tahoma" w:hAnsi="Tahoma" w:cs="Tahoma"/>
                <w:sz w:val="24"/>
              </w:rPr>
              <w:t xml:space="preserve"> </w:t>
            </w:r>
            <w:proofErr w:type="spellStart"/>
            <w:r w:rsidRPr="00E50065">
              <w:rPr>
                <w:rFonts w:ascii="Tahoma" w:hAnsi="Tahoma" w:cs="Tahoma"/>
                <w:sz w:val="24"/>
              </w:rPr>
              <w:t>informacinės</w:t>
            </w:r>
            <w:proofErr w:type="spellEnd"/>
            <w:r w:rsidRPr="00E50065">
              <w:rPr>
                <w:rFonts w:ascii="Tahoma" w:hAnsi="Tahoma" w:cs="Tahoma"/>
                <w:sz w:val="24"/>
              </w:rPr>
              <w:t xml:space="preserve"> </w:t>
            </w:r>
            <w:proofErr w:type="spellStart"/>
            <w:r w:rsidRPr="00E50065">
              <w:rPr>
                <w:rFonts w:ascii="Tahoma" w:hAnsi="Tahoma" w:cs="Tahoma"/>
                <w:sz w:val="24"/>
              </w:rPr>
              <w:t>sistemos</w:t>
            </w:r>
            <w:proofErr w:type="spellEnd"/>
            <w:r w:rsidRPr="00E50065">
              <w:rPr>
                <w:rFonts w:ascii="Tahoma" w:hAnsi="Tahoma" w:cs="Tahoma"/>
                <w:sz w:val="24"/>
              </w:rPr>
              <w:t xml:space="preserve"> </w:t>
            </w:r>
            <w:proofErr w:type="spellStart"/>
            <w:r w:rsidRPr="00E50065">
              <w:rPr>
                <w:rFonts w:ascii="Tahoma" w:hAnsi="Tahoma" w:cs="Tahoma"/>
                <w:sz w:val="24"/>
              </w:rPr>
              <w:t>neveikimas</w:t>
            </w:r>
            <w:proofErr w:type="spellEnd"/>
            <w:r w:rsidRPr="00E50065">
              <w:rPr>
                <w:rFonts w:ascii="Tahoma" w:hAnsi="Tahoma" w:cs="Tahoma"/>
                <w:sz w:val="24"/>
              </w:rPr>
              <w:t xml:space="preserve"> </w:t>
            </w:r>
            <w:proofErr w:type="spellStart"/>
            <w:r w:rsidRPr="00E50065">
              <w:rPr>
                <w:rFonts w:ascii="Tahoma" w:hAnsi="Tahoma" w:cs="Tahoma"/>
                <w:sz w:val="24"/>
              </w:rPr>
              <w:t>arba</w:t>
            </w:r>
            <w:proofErr w:type="spellEnd"/>
            <w:r w:rsidRPr="00E50065">
              <w:rPr>
                <w:rFonts w:ascii="Tahoma" w:hAnsi="Tahoma" w:cs="Tahoma"/>
                <w:sz w:val="24"/>
              </w:rPr>
              <w:t xml:space="preserve"> </w:t>
            </w:r>
            <w:proofErr w:type="spellStart"/>
            <w:r w:rsidRPr="00E50065">
              <w:rPr>
                <w:rFonts w:ascii="Tahoma" w:hAnsi="Tahoma" w:cs="Tahoma"/>
                <w:sz w:val="24"/>
              </w:rPr>
              <w:t>kelių</w:t>
            </w:r>
            <w:proofErr w:type="spellEnd"/>
            <w:r w:rsidRPr="00E50065">
              <w:rPr>
                <w:rFonts w:ascii="Tahoma" w:hAnsi="Tahoma" w:cs="Tahoma"/>
                <w:sz w:val="24"/>
              </w:rPr>
              <w:t xml:space="preserve"> </w:t>
            </w:r>
            <w:proofErr w:type="spellStart"/>
            <w:r w:rsidRPr="00E50065">
              <w:rPr>
                <w:rFonts w:ascii="Tahoma" w:hAnsi="Tahoma" w:cs="Tahoma"/>
                <w:sz w:val="24"/>
              </w:rPr>
              <w:t>sistemos</w:t>
            </w:r>
            <w:proofErr w:type="spellEnd"/>
            <w:r w:rsidRPr="00E50065">
              <w:rPr>
                <w:rFonts w:ascii="Tahoma" w:hAnsi="Tahoma" w:cs="Tahoma"/>
                <w:sz w:val="24"/>
              </w:rPr>
              <w:t xml:space="preserve"> </w:t>
            </w:r>
            <w:proofErr w:type="spellStart"/>
            <w:r w:rsidRPr="00E50065">
              <w:rPr>
                <w:rFonts w:ascii="Tahoma" w:hAnsi="Tahoma" w:cs="Tahoma"/>
                <w:sz w:val="24"/>
              </w:rPr>
              <w:t>kritinių</w:t>
            </w:r>
            <w:proofErr w:type="spellEnd"/>
            <w:r w:rsidRPr="00E50065">
              <w:rPr>
                <w:rFonts w:ascii="Tahoma" w:hAnsi="Tahoma" w:cs="Tahoma"/>
                <w:sz w:val="24"/>
              </w:rPr>
              <w:t xml:space="preserve"> </w:t>
            </w:r>
            <w:proofErr w:type="spellStart"/>
            <w:r w:rsidRPr="00E50065">
              <w:rPr>
                <w:rFonts w:ascii="Tahoma" w:hAnsi="Tahoma" w:cs="Tahoma"/>
                <w:sz w:val="24"/>
              </w:rPr>
              <w:t>funkcijų</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neveikimas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visiems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naudotojams</w:t>
            </w:r>
            <w:proofErr w:type="spellEnd"/>
          </w:p>
        </w:tc>
        <w:tc>
          <w:tcPr>
            <w:tcW w:w="826" w:type="pct"/>
          </w:tcPr>
          <w:p w14:paraId="048C637F" w14:textId="77777777" w:rsidR="00251919" w:rsidRPr="00E50065" w:rsidRDefault="00251919" w:rsidP="00AF68E1">
            <w:pPr>
              <w:spacing w:line="276" w:lineRule="auto"/>
              <w:jc w:val="center"/>
              <w:rPr>
                <w:rFonts w:ascii="Tahoma" w:hAnsi="Tahoma" w:cs="Tahoma"/>
                <w:lang w:eastAsia="lt-LT"/>
              </w:rPr>
            </w:pPr>
            <w:r w:rsidRPr="00E50065">
              <w:rPr>
                <w:rFonts w:ascii="Tahoma" w:hAnsi="Tahoma" w:cs="Tahoma"/>
                <w:lang w:eastAsia="lt-LT"/>
              </w:rPr>
              <w:t>6 val.</w:t>
            </w:r>
          </w:p>
        </w:tc>
      </w:tr>
      <w:tr w:rsidR="00294CC9" w:rsidRPr="00E50065" w14:paraId="59769426" w14:textId="77777777">
        <w:tc>
          <w:tcPr>
            <w:tcW w:w="758" w:type="pct"/>
          </w:tcPr>
          <w:p w14:paraId="3E95F007" w14:textId="77777777" w:rsidR="00251919" w:rsidRPr="00E50065" w:rsidRDefault="00251919" w:rsidP="00AF68E1">
            <w:pPr>
              <w:pStyle w:val="NRDLentelesTekstas"/>
              <w:spacing w:line="276" w:lineRule="auto"/>
              <w:rPr>
                <w:rStyle w:val="NRDBoldspalva"/>
                <w:rFonts w:ascii="Tahoma" w:hAnsi="Tahoma" w:cs="Tahoma"/>
                <w:sz w:val="24"/>
              </w:rPr>
            </w:pPr>
            <w:proofErr w:type="spellStart"/>
            <w:r w:rsidRPr="00E50065">
              <w:rPr>
                <w:rStyle w:val="NRDBoldspalva"/>
                <w:rFonts w:ascii="Tahoma" w:hAnsi="Tahoma" w:cs="Tahoma"/>
                <w:sz w:val="24"/>
              </w:rPr>
              <w:t>Kritinės</w:t>
            </w:r>
            <w:proofErr w:type="spellEnd"/>
            <w:r w:rsidRPr="00E50065">
              <w:rPr>
                <w:rStyle w:val="NRDBoldspalva"/>
                <w:rFonts w:ascii="Tahoma" w:hAnsi="Tahoma" w:cs="Tahoma"/>
                <w:sz w:val="24"/>
              </w:rPr>
              <w:t xml:space="preserve"> </w:t>
            </w:r>
            <w:proofErr w:type="spellStart"/>
            <w:r w:rsidRPr="00E50065">
              <w:rPr>
                <w:rStyle w:val="NRDBoldspalva"/>
                <w:rFonts w:ascii="Tahoma" w:hAnsi="Tahoma" w:cs="Tahoma"/>
                <w:sz w:val="24"/>
              </w:rPr>
              <w:t>svarbos</w:t>
            </w:r>
            <w:proofErr w:type="spellEnd"/>
          </w:p>
        </w:tc>
        <w:tc>
          <w:tcPr>
            <w:tcW w:w="732" w:type="pct"/>
          </w:tcPr>
          <w:p w14:paraId="19261868" w14:textId="77777777" w:rsidR="00251919" w:rsidRPr="00E50065" w:rsidRDefault="00251919" w:rsidP="00AF68E1">
            <w:pPr>
              <w:autoSpaceDE w:val="0"/>
              <w:autoSpaceDN w:val="0"/>
              <w:adjustRightInd w:val="0"/>
              <w:spacing w:line="276" w:lineRule="auto"/>
              <w:rPr>
                <w:rStyle w:val="NRDBoldspalva"/>
                <w:rFonts w:ascii="Tahoma" w:hAnsi="Tahoma" w:cs="Tahoma"/>
              </w:rPr>
            </w:pPr>
          </w:p>
          <w:p w14:paraId="65831BC8" w14:textId="77777777" w:rsidR="00251919" w:rsidRPr="00E50065" w:rsidRDefault="00251919" w:rsidP="00AF68E1">
            <w:pPr>
              <w:pStyle w:val="NRDLentelesTekstas"/>
              <w:spacing w:line="276" w:lineRule="auto"/>
              <w:rPr>
                <w:rStyle w:val="NRDBoldspalva"/>
                <w:rFonts w:ascii="Tahoma" w:hAnsi="Tahoma" w:cs="Tahoma"/>
                <w:sz w:val="24"/>
              </w:rPr>
            </w:pPr>
            <w:proofErr w:type="spellStart"/>
            <w:r w:rsidRPr="00E50065">
              <w:rPr>
                <w:rStyle w:val="NRDBoldspalva"/>
                <w:rFonts w:ascii="Tahoma" w:hAnsi="Tahoma" w:cs="Tahoma"/>
                <w:sz w:val="24"/>
              </w:rPr>
              <w:t>Kritinis</w:t>
            </w:r>
            <w:proofErr w:type="spellEnd"/>
            <w:r w:rsidRPr="00E50065">
              <w:rPr>
                <w:rStyle w:val="NRDBoldspalva"/>
                <w:rFonts w:ascii="Tahoma" w:hAnsi="Tahoma" w:cs="Tahoma"/>
                <w:sz w:val="24"/>
              </w:rPr>
              <w:t xml:space="preserve"> (</w:t>
            </w:r>
            <w:proofErr w:type="spellStart"/>
            <w:r w:rsidRPr="00E50065">
              <w:rPr>
                <w:rStyle w:val="NRDBoldspalva"/>
                <w:rFonts w:ascii="Tahoma" w:hAnsi="Tahoma" w:cs="Tahoma"/>
                <w:sz w:val="24"/>
              </w:rPr>
              <w:t>angl</w:t>
            </w:r>
            <w:proofErr w:type="spellEnd"/>
            <w:r w:rsidRPr="00E50065">
              <w:rPr>
                <w:rStyle w:val="NRDBoldspalva"/>
                <w:rFonts w:ascii="Tahoma" w:hAnsi="Tahoma" w:cs="Tahoma"/>
                <w:sz w:val="24"/>
              </w:rPr>
              <w:t xml:space="preserve"> Critical) </w:t>
            </w:r>
          </w:p>
          <w:p w14:paraId="71CDA4DD" w14:textId="77777777" w:rsidR="00251919" w:rsidRPr="00E50065" w:rsidRDefault="00251919" w:rsidP="00AF68E1">
            <w:pPr>
              <w:pStyle w:val="NRDLentelesTekstas"/>
              <w:spacing w:line="276" w:lineRule="auto"/>
              <w:jc w:val="both"/>
              <w:rPr>
                <w:rStyle w:val="NRDBoldspalva"/>
                <w:rFonts w:ascii="Tahoma" w:hAnsi="Tahoma" w:cs="Tahoma"/>
                <w:sz w:val="24"/>
              </w:rPr>
            </w:pPr>
          </w:p>
        </w:tc>
        <w:tc>
          <w:tcPr>
            <w:tcW w:w="2684" w:type="pct"/>
          </w:tcPr>
          <w:p w14:paraId="793AB0FC" w14:textId="77777777" w:rsidR="00251919" w:rsidRPr="00E50065" w:rsidRDefault="00251919" w:rsidP="00AF68E1">
            <w:pPr>
              <w:pStyle w:val="NRDLentelesTekstas"/>
              <w:spacing w:line="276" w:lineRule="auto"/>
              <w:jc w:val="both"/>
              <w:rPr>
                <w:rFonts w:ascii="Tahoma" w:hAnsi="Tahoma" w:cs="Tahoma"/>
                <w:sz w:val="24"/>
                <w:lang w:eastAsia="lt-LT"/>
              </w:rPr>
            </w:pPr>
            <w:r w:rsidRPr="00E50065">
              <w:rPr>
                <w:rFonts w:ascii="Tahoma" w:hAnsi="Tahoma" w:cs="Tahoma"/>
                <w:sz w:val="24"/>
              </w:rPr>
              <w:t xml:space="preserve">Kai </w:t>
            </w:r>
            <w:proofErr w:type="spellStart"/>
            <w:r w:rsidRPr="00E50065">
              <w:rPr>
                <w:rFonts w:ascii="Tahoma" w:hAnsi="Tahoma" w:cs="Tahoma"/>
                <w:sz w:val="24"/>
              </w:rPr>
              <w:t>yra</w:t>
            </w:r>
            <w:proofErr w:type="spellEnd"/>
            <w:r w:rsidRPr="00E50065">
              <w:rPr>
                <w:rFonts w:ascii="Tahoma" w:hAnsi="Tahoma" w:cs="Tahoma"/>
                <w:sz w:val="24"/>
              </w:rPr>
              <w:t xml:space="preserve"> </w:t>
            </w:r>
            <w:proofErr w:type="spellStart"/>
            <w:r w:rsidRPr="00E50065">
              <w:rPr>
                <w:rFonts w:ascii="Tahoma" w:hAnsi="Tahoma" w:cs="Tahoma"/>
                <w:sz w:val="24"/>
              </w:rPr>
              <w:t>pavojus</w:t>
            </w:r>
            <w:proofErr w:type="spellEnd"/>
            <w:r w:rsidRPr="00E50065">
              <w:rPr>
                <w:rFonts w:ascii="Tahoma" w:hAnsi="Tahoma" w:cs="Tahoma"/>
                <w:sz w:val="24"/>
              </w:rPr>
              <w:t xml:space="preserve">, kad </w:t>
            </w:r>
            <w:proofErr w:type="spellStart"/>
            <w:r w:rsidRPr="00E50065">
              <w:rPr>
                <w:rFonts w:ascii="Tahoma" w:hAnsi="Tahoma" w:cs="Tahoma"/>
                <w:sz w:val="24"/>
              </w:rPr>
              <w:t>artimiausiu</w:t>
            </w:r>
            <w:proofErr w:type="spellEnd"/>
            <w:r w:rsidRPr="00E50065">
              <w:rPr>
                <w:rFonts w:ascii="Tahoma" w:hAnsi="Tahoma" w:cs="Tahoma"/>
                <w:sz w:val="24"/>
              </w:rPr>
              <w:t xml:space="preserve"> </w:t>
            </w:r>
            <w:proofErr w:type="spellStart"/>
            <w:r w:rsidRPr="00E50065">
              <w:rPr>
                <w:rFonts w:ascii="Tahoma" w:hAnsi="Tahoma" w:cs="Tahoma"/>
                <w:sz w:val="24"/>
              </w:rPr>
              <w:t>metu</w:t>
            </w:r>
            <w:proofErr w:type="spellEnd"/>
            <w:r w:rsidRPr="00E50065">
              <w:rPr>
                <w:rFonts w:ascii="Tahoma" w:hAnsi="Tahoma" w:cs="Tahoma"/>
                <w:sz w:val="24"/>
              </w:rPr>
              <w:t xml:space="preserve"> </w:t>
            </w:r>
            <w:proofErr w:type="spellStart"/>
            <w:r w:rsidRPr="00E50065">
              <w:rPr>
                <w:rFonts w:ascii="Tahoma" w:hAnsi="Tahoma" w:cs="Tahoma"/>
                <w:sz w:val="24"/>
              </w:rPr>
              <w:t>įvyks</w:t>
            </w:r>
            <w:proofErr w:type="spellEnd"/>
            <w:r w:rsidRPr="00E50065">
              <w:rPr>
                <w:rFonts w:ascii="Tahoma" w:hAnsi="Tahoma" w:cs="Tahoma"/>
                <w:sz w:val="24"/>
              </w:rPr>
              <w:t xml:space="preserve"> </w:t>
            </w:r>
            <w:proofErr w:type="spellStart"/>
            <w:r w:rsidRPr="00E50065">
              <w:rPr>
                <w:rFonts w:ascii="Tahoma" w:hAnsi="Tahoma" w:cs="Tahoma"/>
                <w:sz w:val="24"/>
              </w:rPr>
              <w:t>arba</w:t>
            </w:r>
            <w:proofErr w:type="spellEnd"/>
            <w:r w:rsidRPr="00E50065">
              <w:rPr>
                <w:rFonts w:ascii="Tahoma" w:hAnsi="Tahoma" w:cs="Tahoma"/>
                <w:sz w:val="24"/>
              </w:rPr>
              <w:t xml:space="preserve"> </w:t>
            </w:r>
            <w:proofErr w:type="spellStart"/>
            <w:r w:rsidRPr="00E50065">
              <w:rPr>
                <w:rFonts w:ascii="Tahoma" w:hAnsi="Tahoma" w:cs="Tahoma"/>
                <w:sz w:val="24"/>
              </w:rPr>
              <w:t>yra</w:t>
            </w:r>
            <w:proofErr w:type="spellEnd"/>
            <w:r w:rsidRPr="00E50065">
              <w:rPr>
                <w:rFonts w:ascii="Tahoma" w:hAnsi="Tahoma" w:cs="Tahoma"/>
                <w:sz w:val="24"/>
              </w:rPr>
              <w:t xml:space="preserve"> </w:t>
            </w:r>
            <w:proofErr w:type="spellStart"/>
            <w:r w:rsidRPr="00E50065">
              <w:rPr>
                <w:rFonts w:ascii="Tahoma" w:hAnsi="Tahoma" w:cs="Tahoma"/>
                <w:sz w:val="24"/>
              </w:rPr>
              <w:t>jau</w:t>
            </w:r>
            <w:proofErr w:type="spellEnd"/>
            <w:r w:rsidRPr="00E50065">
              <w:rPr>
                <w:rFonts w:ascii="Tahoma" w:hAnsi="Tahoma" w:cs="Tahoma"/>
                <w:sz w:val="24"/>
              </w:rPr>
              <w:t xml:space="preserve"> </w:t>
            </w:r>
            <w:proofErr w:type="spellStart"/>
            <w:r w:rsidRPr="00E50065">
              <w:rPr>
                <w:rFonts w:ascii="Tahoma" w:hAnsi="Tahoma" w:cs="Tahoma"/>
                <w:sz w:val="24"/>
              </w:rPr>
              <w:t>nustatytas</w:t>
            </w:r>
            <w:proofErr w:type="spellEnd"/>
            <w:r w:rsidRPr="00E50065">
              <w:rPr>
                <w:rFonts w:ascii="Tahoma" w:hAnsi="Tahoma" w:cs="Tahoma"/>
                <w:sz w:val="24"/>
              </w:rPr>
              <w:t xml:space="preserve"> </w:t>
            </w:r>
            <w:proofErr w:type="spellStart"/>
            <w:r w:rsidRPr="00E50065">
              <w:rPr>
                <w:rFonts w:ascii="Tahoma" w:hAnsi="Tahoma" w:cs="Tahoma"/>
                <w:sz w:val="24"/>
              </w:rPr>
              <w:t>įvykęs</w:t>
            </w:r>
            <w:proofErr w:type="spellEnd"/>
            <w:r w:rsidRPr="00E50065">
              <w:rPr>
                <w:rFonts w:ascii="Tahoma" w:hAnsi="Tahoma" w:cs="Tahoma"/>
                <w:sz w:val="24"/>
              </w:rPr>
              <w:t xml:space="preserve"> </w:t>
            </w:r>
            <w:proofErr w:type="spellStart"/>
            <w:r w:rsidRPr="00E50065">
              <w:rPr>
                <w:rFonts w:ascii="Tahoma" w:hAnsi="Tahoma" w:cs="Tahoma"/>
                <w:sz w:val="24"/>
              </w:rPr>
              <w:t>Sistemos</w:t>
            </w:r>
            <w:proofErr w:type="spellEnd"/>
            <w:r w:rsidRPr="00E50065">
              <w:rPr>
                <w:rFonts w:ascii="Tahoma" w:hAnsi="Tahoma" w:cs="Tahoma"/>
                <w:sz w:val="24"/>
              </w:rPr>
              <w:t xml:space="preserve"> </w:t>
            </w:r>
            <w:proofErr w:type="spellStart"/>
            <w:r w:rsidRPr="00E50065">
              <w:rPr>
                <w:rFonts w:ascii="Tahoma" w:hAnsi="Tahoma" w:cs="Tahoma"/>
                <w:sz w:val="24"/>
              </w:rPr>
              <w:t>veiklos</w:t>
            </w:r>
            <w:proofErr w:type="spellEnd"/>
            <w:r w:rsidRPr="00E50065">
              <w:rPr>
                <w:rFonts w:ascii="Tahoma" w:hAnsi="Tahoma" w:cs="Tahoma"/>
                <w:sz w:val="24"/>
              </w:rPr>
              <w:t xml:space="preserve"> </w:t>
            </w:r>
            <w:proofErr w:type="spellStart"/>
            <w:r w:rsidRPr="00E50065">
              <w:rPr>
                <w:rFonts w:ascii="Tahoma" w:hAnsi="Tahoma" w:cs="Tahoma"/>
                <w:sz w:val="24"/>
              </w:rPr>
              <w:t>sutrikimas</w:t>
            </w:r>
            <w:proofErr w:type="spellEnd"/>
            <w:r w:rsidRPr="00E50065">
              <w:rPr>
                <w:rFonts w:ascii="Tahoma" w:hAnsi="Tahoma" w:cs="Tahoma"/>
                <w:sz w:val="24"/>
              </w:rPr>
              <w:t xml:space="preserve">, </w:t>
            </w:r>
            <w:proofErr w:type="spellStart"/>
            <w:r w:rsidRPr="00E50065">
              <w:rPr>
                <w:rFonts w:ascii="Tahoma" w:hAnsi="Tahoma" w:cs="Tahoma"/>
                <w:sz w:val="24"/>
              </w:rPr>
              <w:t>dėl</w:t>
            </w:r>
            <w:proofErr w:type="spellEnd"/>
            <w:r w:rsidRPr="00E50065">
              <w:rPr>
                <w:rFonts w:ascii="Tahoma" w:hAnsi="Tahoma" w:cs="Tahoma"/>
                <w:sz w:val="24"/>
              </w:rPr>
              <w:t xml:space="preserve"> </w:t>
            </w:r>
            <w:proofErr w:type="spellStart"/>
            <w:r w:rsidRPr="00E50065">
              <w:rPr>
                <w:rFonts w:ascii="Tahoma" w:hAnsi="Tahoma" w:cs="Tahoma"/>
                <w:sz w:val="24"/>
              </w:rPr>
              <w:t>kurio</w:t>
            </w:r>
            <w:proofErr w:type="spellEnd"/>
            <w:r w:rsidRPr="00E50065">
              <w:rPr>
                <w:rFonts w:ascii="Tahoma" w:hAnsi="Tahoma" w:cs="Tahoma"/>
                <w:sz w:val="24"/>
              </w:rPr>
              <w:t xml:space="preserve"> </w:t>
            </w:r>
            <w:proofErr w:type="spellStart"/>
            <w:r w:rsidRPr="00E50065">
              <w:rPr>
                <w:rFonts w:ascii="Tahoma" w:hAnsi="Tahoma" w:cs="Tahoma"/>
                <w:sz w:val="24"/>
              </w:rPr>
              <w:t>negali</w:t>
            </w:r>
            <w:proofErr w:type="spellEnd"/>
            <w:r w:rsidRPr="00E50065">
              <w:rPr>
                <w:rFonts w:ascii="Tahoma" w:hAnsi="Tahoma" w:cs="Tahoma"/>
                <w:sz w:val="24"/>
              </w:rPr>
              <w:t xml:space="preserve"> </w:t>
            </w:r>
            <w:proofErr w:type="spellStart"/>
            <w:r w:rsidRPr="00E50065">
              <w:rPr>
                <w:rFonts w:ascii="Tahoma" w:hAnsi="Tahoma" w:cs="Tahoma"/>
                <w:sz w:val="24"/>
              </w:rPr>
              <w:t>būti</w:t>
            </w:r>
            <w:proofErr w:type="spellEnd"/>
            <w:r w:rsidRPr="00E50065">
              <w:rPr>
                <w:rFonts w:ascii="Tahoma" w:hAnsi="Tahoma" w:cs="Tahoma"/>
                <w:sz w:val="24"/>
              </w:rPr>
              <w:t xml:space="preserve"> </w:t>
            </w:r>
            <w:proofErr w:type="spellStart"/>
            <w:r w:rsidRPr="00E50065">
              <w:rPr>
                <w:rFonts w:ascii="Tahoma" w:hAnsi="Tahoma" w:cs="Tahoma"/>
                <w:sz w:val="24"/>
              </w:rPr>
              <w:t>vykdomi</w:t>
            </w:r>
            <w:proofErr w:type="spellEnd"/>
            <w:r w:rsidRPr="00E50065">
              <w:rPr>
                <w:rFonts w:ascii="Tahoma" w:hAnsi="Tahoma" w:cs="Tahoma"/>
                <w:sz w:val="24"/>
              </w:rPr>
              <w:t xml:space="preserve"> </w:t>
            </w:r>
            <w:proofErr w:type="spellStart"/>
            <w:r w:rsidRPr="00E50065">
              <w:rPr>
                <w:rFonts w:ascii="Tahoma" w:hAnsi="Tahoma" w:cs="Tahoma"/>
                <w:sz w:val="24"/>
              </w:rPr>
              <w:t>pagrindiniai</w:t>
            </w:r>
            <w:proofErr w:type="spellEnd"/>
            <w:r w:rsidRPr="00E50065">
              <w:rPr>
                <w:rFonts w:ascii="Tahoma" w:hAnsi="Tahoma" w:cs="Tahoma"/>
                <w:sz w:val="24"/>
              </w:rPr>
              <w:t xml:space="preserve"> </w:t>
            </w:r>
            <w:proofErr w:type="spellStart"/>
            <w:r w:rsidRPr="00E50065">
              <w:rPr>
                <w:rFonts w:ascii="Tahoma" w:hAnsi="Tahoma" w:cs="Tahoma"/>
                <w:sz w:val="24"/>
              </w:rPr>
              <w:t>veiklos</w:t>
            </w:r>
            <w:proofErr w:type="spellEnd"/>
            <w:r w:rsidRPr="00E50065">
              <w:rPr>
                <w:rFonts w:ascii="Tahoma" w:hAnsi="Tahoma" w:cs="Tahoma"/>
                <w:sz w:val="24"/>
              </w:rPr>
              <w:t xml:space="preserve"> </w:t>
            </w:r>
            <w:proofErr w:type="spellStart"/>
            <w:r w:rsidRPr="00E50065">
              <w:rPr>
                <w:rFonts w:ascii="Tahoma" w:hAnsi="Tahoma" w:cs="Tahoma"/>
                <w:sz w:val="24"/>
              </w:rPr>
              <w:t>procesai</w:t>
            </w:r>
            <w:proofErr w:type="spellEnd"/>
            <w:r w:rsidRPr="00E50065">
              <w:rPr>
                <w:rFonts w:ascii="Tahoma" w:hAnsi="Tahoma" w:cs="Tahoma"/>
                <w:sz w:val="24"/>
              </w:rPr>
              <w:t xml:space="preserve"> ir </w:t>
            </w:r>
            <w:proofErr w:type="spellStart"/>
            <w:r w:rsidRPr="00E50065">
              <w:rPr>
                <w:rFonts w:ascii="Tahoma" w:hAnsi="Tahoma" w:cs="Tahoma"/>
                <w:sz w:val="24"/>
              </w:rPr>
              <w:t>teikiamos</w:t>
            </w:r>
            <w:proofErr w:type="spellEnd"/>
            <w:r w:rsidRPr="00E50065">
              <w:rPr>
                <w:rFonts w:ascii="Tahoma" w:hAnsi="Tahoma" w:cs="Tahoma"/>
                <w:sz w:val="24"/>
              </w:rPr>
              <w:t xml:space="preserve"> </w:t>
            </w:r>
            <w:proofErr w:type="spellStart"/>
            <w:r w:rsidRPr="00E50065">
              <w:rPr>
                <w:rFonts w:ascii="Tahoma" w:hAnsi="Tahoma" w:cs="Tahoma"/>
                <w:sz w:val="24"/>
              </w:rPr>
              <w:t>paslaugos</w:t>
            </w:r>
            <w:proofErr w:type="spellEnd"/>
            <w:r w:rsidRPr="00E50065">
              <w:rPr>
                <w:rFonts w:ascii="Tahoma" w:hAnsi="Tahoma" w:cs="Tahoma"/>
                <w:sz w:val="24"/>
              </w:rPr>
              <w:t xml:space="preserve">, </w:t>
            </w:r>
            <w:proofErr w:type="spellStart"/>
            <w:r w:rsidRPr="00E50065">
              <w:rPr>
                <w:rFonts w:ascii="Tahoma" w:hAnsi="Tahoma" w:cs="Tahoma"/>
                <w:sz w:val="24"/>
              </w:rPr>
              <w:t>susijusios</w:t>
            </w:r>
            <w:proofErr w:type="spellEnd"/>
            <w:r w:rsidRPr="00E50065">
              <w:rPr>
                <w:rFonts w:ascii="Tahoma" w:hAnsi="Tahoma" w:cs="Tahoma"/>
                <w:sz w:val="24"/>
              </w:rPr>
              <w:t xml:space="preserve"> </w:t>
            </w:r>
            <w:proofErr w:type="spellStart"/>
            <w:r w:rsidRPr="00E50065">
              <w:rPr>
                <w:rFonts w:ascii="Tahoma" w:hAnsi="Tahoma" w:cs="Tahoma"/>
                <w:sz w:val="24"/>
              </w:rPr>
              <w:t>su</w:t>
            </w:r>
            <w:proofErr w:type="spellEnd"/>
            <w:r w:rsidRPr="00E50065">
              <w:rPr>
                <w:rFonts w:ascii="Tahoma" w:hAnsi="Tahoma" w:cs="Tahoma"/>
                <w:sz w:val="24"/>
              </w:rPr>
              <w:t xml:space="preserve"> </w:t>
            </w:r>
            <w:proofErr w:type="spellStart"/>
            <w:r w:rsidRPr="00E50065">
              <w:rPr>
                <w:rFonts w:ascii="Tahoma" w:hAnsi="Tahoma" w:cs="Tahoma"/>
                <w:sz w:val="24"/>
              </w:rPr>
              <w:t>Sistemos</w:t>
            </w:r>
            <w:proofErr w:type="spellEnd"/>
            <w:r w:rsidRPr="00E50065">
              <w:rPr>
                <w:rFonts w:ascii="Tahoma" w:hAnsi="Tahoma" w:cs="Tahoma"/>
                <w:sz w:val="24"/>
              </w:rPr>
              <w:t xml:space="preserve"> </w:t>
            </w:r>
            <w:proofErr w:type="spellStart"/>
            <w:r w:rsidRPr="00E50065">
              <w:rPr>
                <w:rFonts w:ascii="Tahoma" w:hAnsi="Tahoma" w:cs="Tahoma"/>
                <w:sz w:val="24"/>
              </w:rPr>
              <w:t>objektų</w:t>
            </w:r>
            <w:proofErr w:type="spellEnd"/>
            <w:r w:rsidRPr="00E50065">
              <w:rPr>
                <w:rFonts w:ascii="Tahoma" w:hAnsi="Tahoma" w:cs="Tahoma"/>
                <w:sz w:val="24"/>
              </w:rPr>
              <w:t xml:space="preserve"> </w:t>
            </w:r>
            <w:proofErr w:type="spellStart"/>
            <w:r w:rsidRPr="00E50065">
              <w:rPr>
                <w:rFonts w:ascii="Tahoma" w:hAnsi="Tahoma" w:cs="Tahoma"/>
                <w:sz w:val="24"/>
              </w:rPr>
              <w:t>registravimu</w:t>
            </w:r>
            <w:proofErr w:type="spellEnd"/>
            <w:r w:rsidRPr="00E50065">
              <w:rPr>
                <w:rFonts w:ascii="Tahoma" w:hAnsi="Tahoma" w:cs="Tahoma"/>
                <w:sz w:val="24"/>
              </w:rPr>
              <w:t xml:space="preserve">, </w:t>
            </w:r>
            <w:proofErr w:type="spellStart"/>
            <w:r w:rsidRPr="00E50065">
              <w:rPr>
                <w:rFonts w:ascii="Tahoma" w:hAnsi="Tahoma" w:cs="Tahoma"/>
                <w:sz w:val="24"/>
              </w:rPr>
              <w:t>išregistravimu</w:t>
            </w:r>
            <w:proofErr w:type="spellEnd"/>
            <w:r w:rsidRPr="00E50065">
              <w:rPr>
                <w:rFonts w:ascii="Tahoma" w:hAnsi="Tahoma" w:cs="Tahoma"/>
                <w:sz w:val="24"/>
              </w:rPr>
              <w:t xml:space="preserve"> </w:t>
            </w:r>
            <w:proofErr w:type="spellStart"/>
            <w:r w:rsidRPr="00E50065">
              <w:rPr>
                <w:rFonts w:ascii="Tahoma" w:hAnsi="Tahoma" w:cs="Tahoma"/>
                <w:sz w:val="24"/>
              </w:rPr>
              <w:t>bei</w:t>
            </w:r>
            <w:proofErr w:type="spellEnd"/>
            <w:r w:rsidRPr="00E50065">
              <w:rPr>
                <w:rFonts w:ascii="Tahoma" w:hAnsi="Tahoma" w:cs="Tahoma"/>
                <w:sz w:val="24"/>
              </w:rPr>
              <w:t xml:space="preserve"> </w:t>
            </w:r>
            <w:proofErr w:type="spellStart"/>
            <w:r w:rsidRPr="00E50065">
              <w:rPr>
                <w:rFonts w:ascii="Tahoma" w:hAnsi="Tahoma" w:cs="Tahoma"/>
                <w:sz w:val="24"/>
              </w:rPr>
              <w:t>jų</w:t>
            </w:r>
            <w:proofErr w:type="spellEnd"/>
            <w:r w:rsidRPr="00E50065">
              <w:rPr>
                <w:rFonts w:ascii="Tahoma" w:hAnsi="Tahoma" w:cs="Tahoma"/>
                <w:sz w:val="24"/>
              </w:rPr>
              <w:t xml:space="preserve"> </w:t>
            </w:r>
            <w:proofErr w:type="spellStart"/>
            <w:r w:rsidRPr="00E50065">
              <w:rPr>
                <w:rFonts w:ascii="Tahoma" w:hAnsi="Tahoma" w:cs="Tahoma"/>
                <w:sz w:val="24"/>
              </w:rPr>
              <w:t>duomenų</w:t>
            </w:r>
            <w:proofErr w:type="spellEnd"/>
            <w:r w:rsidRPr="00E50065">
              <w:rPr>
                <w:rFonts w:ascii="Tahoma" w:hAnsi="Tahoma" w:cs="Tahoma"/>
                <w:sz w:val="24"/>
              </w:rPr>
              <w:t xml:space="preserve"> </w:t>
            </w:r>
            <w:proofErr w:type="spellStart"/>
            <w:r w:rsidRPr="00E50065">
              <w:rPr>
                <w:rFonts w:ascii="Tahoma" w:hAnsi="Tahoma" w:cs="Tahoma"/>
                <w:sz w:val="24"/>
              </w:rPr>
              <w:t>tvarkymu</w:t>
            </w:r>
            <w:proofErr w:type="spellEnd"/>
            <w:r w:rsidRPr="00E50065">
              <w:rPr>
                <w:rFonts w:ascii="Tahoma" w:hAnsi="Tahoma" w:cs="Tahoma"/>
                <w:sz w:val="24"/>
              </w:rPr>
              <w:t xml:space="preserve">, </w:t>
            </w:r>
            <w:proofErr w:type="spellStart"/>
            <w:r w:rsidRPr="00E50065">
              <w:rPr>
                <w:rFonts w:ascii="Tahoma" w:hAnsi="Tahoma" w:cs="Tahoma"/>
                <w:sz w:val="24"/>
              </w:rPr>
              <w:t>negali</w:t>
            </w:r>
            <w:proofErr w:type="spellEnd"/>
            <w:r w:rsidRPr="00E50065">
              <w:rPr>
                <w:rFonts w:ascii="Tahoma" w:hAnsi="Tahoma" w:cs="Tahoma"/>
                <w:sz w:val="24"/>
              </w:rPr>
              <w:t xml:space="preserve"> </w:t>
            </w:r>
            <w:proofErr w:type="spellStart"/>
            <w:r w:rsidRPr="00E50065">
              <w:rPr>
                <w:rFonts w:ascii="Tahoma" w:hAnsi="Tahoma" w:cs="Tahoma"/>
                <w:sz w:val="24"/>
              </w:rPr>
              <w:t>būti</w:t>
            </w:r>
            <w:proofErr w:type="spellEnd"/>
            <w:r w:rsidRPr="00E50065">
              <w:rPr>
                <w:rFonts w:ascii="Tahoma" w:hAnsi="Tahoma" w:cs="Tahoma"/>
                <w:sz w:val="24"/>
              </w:rPr>
              <w:t xml:space="preserve"> </w:t>
            </w:r>
            <w:proofErr w:type="spellStart"/>
            <w:r w:rsidRPr="00E50065">
              <w:rPr>
                <w:rFonts w:ascii="Tahoma" w:hAnsi="Tahoma" w:cs="Tahoma"/>
                <w:sz w:val="24"/>
              </w:rPr>
              <w:t>teikiami</w:t>
            </w:r>
            <w:proofErr w:type="spellEnd"/>
            <w:r w:rsidRPr="00E50065">
              <w:rPr>
                <w:rFonts w:ascii="Tahoma" w:hAnsi="Tahoma" w:cs="Tahoma"/>
                <w:sz w:val="24"/>
              </w:rPr>
              <w:t xml:space="preserve"> </w:t>
            </w:r>
            <w:proofErr w:type="spellStart"/>
            <w:r w:rsidRPr="00E50065">
              <w:rPr>
                <w:rFonts w:ascii="Tahoma" w:hAnsi="Tahoma" w:cs="Tahoma"/>
                <w:sz w:val="24"/>
              </w:rPr>
              <w:t>duomenys</w:t>
            </w:r>
            <w:proofErr w:type="spellEnd"/>
            <w:r w:rsidRPr="00E50065">
              <w:rPr>
                <w:rFonts w:ascii="Tahoma" w:hAnsi="Tahoma" w:cs="Tahoma"/>
                <w:sz w:val="24"/>
              </w:rPr>
              <w:t xml:space="preserve"> </w:t>
            </w:r>
            <w:proofErr w:type="spellStart"/>
            <w:r w:rsidRPr="00E50065">
              <w:rPr>
                <w:rFonts w:ascii="Tahoma" w:hAnsi="Tahoma" w:cs="Tahoma"/>
                <w:sz w:val="24"/>
              </w:rPr>
              <w:t>arba</w:t>
            </w:r>
            <w:proofErr w:type="spellEnd"/>
            <w:r w:rsidRPr="00E50065">
              <w:rPr>
                <w:rFonts w:ascii="Tahoma" w:hAnsi="Tahoma" w:cs="Tahoma"/>
                <w:sz w:val="24"/>
              </w:rPr>
              <w:t xml:space="preserve"> </w:t>
            </w:r>
            <w:proofErr w:type="spellStart"/>
            <w:r w:rsidRPr="00E50065">
              <w:rPr>
                <w:rFonts w:ascii="Tahoma" w:hAnsi="Tahoma" w:cs="Tahoma"/>
                <w:sz w:val="24"/>
              </w:rPr>
              <w:t>yra</w:t>
            </w:r>
            <w:proofErr w:type="spellEnd"/>
            <w:r w:rsidRPr="00E50065">
              <w:rPr>
                <w:rFonts w:ascii="Tahoma" w:hAnsi="Tahoma" w:cs="Tahoma"/>
                <w:sz w:val="24"/>
              </w:rPr>
              <w:t xml:space="preserve"> </w:t>
            </w:r>
            <w:proofErr w:type="spellStart"/>
            <w:r w:rsidRPr="00E50065">
              <w:rPr>
                <w:rFonts w:ascii="Tahoma" w:hAnsi="Tahoma" w:cs="Tahoma"/>
                <w:sz w:val="24"/>
              </w:rPr>
              <w:t>pavojus</w:t>
            </w:r>
            <w:proofErr w:type="spellEnd"/>
            <w:r w:rsidRPr="00E50065">
              <w:rPr>
                <w:rFonts w:ascii="Tahoma" w:hAnsi="Tahoma" w:cs="Tahoma"/>
                <w:sz w:val="24"/>
              </w:rPr>
              <w:t xml:space="preserve">, kad bus </w:t>
            </w:r>
            <w:proofErr w:type="spellStart"/>
            <w:r w:rsidRPr="00E50065">
              <w:rPr>
                <w:rFonts w:ascii="Tahoma" w:hAnsi="Tahoma" w:cs="Tahoma"/>
                <w:sz w:val="24"/>
              </w:rPr>
              <w:t>pateikti</w:t>
            </w:r>
            <w:proofErr w:type="spellEnd"/>
            <w:r w:rsidRPr="00E50065">
              <w:rPr>
                <w:rFonts w:ascii="Tahoma" w:hAnsi="Tahoma" w:cs="Tahoma"/>
                <w:sz w:val="24"/>
              </w:rPr>
              <w:t xml:space="preserve"> </w:t>
            </w:r>
            <w:proofErr w:type="spellStart"/>
            <w:r w:rsidRPr="00E50065">
              <w:rPr>
                <w:rFonts w:ascii="Tahoma" w:hAnsi="Tahoma" w:cs="Tahoma"/>
                <w:sz w:val="24"/>
              </w:rPr>
              <w:t>klaidingi</w:t>
            </w:r>
            <w:proofErr w:type="spellEnd"/>
            <w:r w:rsidRPr="00E50065">
              <w:rPr>
                <w:rFonts w:ascii="Tahoma" w:hAnsi="Tahoma" w:cs="Tahoma"/>
                <w:sz w:val="24"/>
              </w:rPr>
              <w:t xml:space="preserve"> </w:t>
            </w:r>
            <w:proofErr w:type="spellStart"/>
            <w:r w:rsidRPr="00E50065">
              <w:rPr>
                <w:rFonts w:ascii="Tahoma" w:hAnsi="Tahoma" w:cs="Tahoma"/>
                <w:sz w:val="24"/>
              </w:rPr>
              <w:t>ar</w:t>
            </w:r>
            <w:proofErr w:type="spellEnd"/>
            <w:r w:rsidRPr="00E50065">
              <w:rPr>
                <w:rFonts w:ascii="Tahoma" w:hAnsi="Tahoma" w:cs="Tahoma"/>
                <w:sz w:val="24"/>
              </w:rPr>
              <w:t xml:space="preserve"> </w:t>
            </w:r>
            <w:proofErr w:type="spellStart"/>
            <w:r w:rsidRPr="00E50065">
              <w:rPr>
                <w:rFonts w:ascii="Tahoma" w:hAnsi="Tahoma" w:cs="Tahoma"/>
                <w:sz w:val="24"/>
              </w:rPr>
              <w:t>netikslūs</w:t>
            </w:r>
            <w:proofErr w:type="spellEnd"/>
            <w:r w:rsidRPr="00E50065">
              <w:rPr>
                <w:rFonts w:ascii="Tahoma" w:hAnsi="Tahoma" w:cs="Tahoma"/>
                <w:sz w:val="24"/>
              </w:rPr>
              <w:t xml:space="preserve"> </w:t>
            </w:r>
            <w:proofErr w:type="spellStart"/>
            <w:r w:rsidRPr="00E50065">
              <w:rPr>
                <w:rFonts w:ascii="Tahoma" w:hAnsi="Tahoma" w:cs="Tahoma"/>
                <w:sz w:val="24"/>
              </w:rPr>
              <w:t>duomenys</w:t>
            </w:r>
            <w:proofErr w:type="spellEnd"/>
            <w:r w:rsidRPr="00E50065">
              <w:rPr>
                <w:rFonts w:ascii="Tahoma" w:hAnsi="Tahoma" w:cs="Tahoma"/>
                <w:sz w:val="24"/>
              </w:rPr>
              <w:t xml:space="preserve"> </w:t>
            </w:r>
            <w:proofErr w:type="spellStart"/>
            <w:r w:rsidRPr="00E50065">
              <w:rPr>
                <w:rFonts w:ascii="Tahoma" w:hAnsi="Tahoma" w:cs="Tahoma"/>
                <w:sz w:val="24"/>
              </w:rPr>
              <w:t>susijusiems</w:t>
            </w:r>
            <w:proofErr w:type="spellEnd"/>
            <w:r w:rsidRPr="00E50065">
              <w:rPr>
                <w:rFonts w:ascii="Tahoma" w:hAnsi="Tahoma" w:cs="Tahoma"/>
                <w:sz w:val="24"/>
              </w:rPr>
              <w:t xml:space="preserve"> </w:t>
            </w:r>
            <w:proofErr w:type="spellStart"/>
            <w:r w:rsidRPr="00E50065">
              <w:rPr>
                <w:rFonts w:ascii="Tahoma" w:hAnsi="Tahoma" w:cs="Tahoma"/>
                <w:sz w:val="24"/>
              </w:rPr>
              <w:t>registrams</w:t>
            </w:r>
            <w:proofErr w:type="spellEnd"/>
            <w:r w:rsidRPr="00E50065">
              <w:rPr>
                <w:rFonts w:ascii="Tahoma" w:hAnsi="Tahoma" w:cs="Tahoma"/>
                <w:sz w:val="24"/>
              </w:rPr>
              <w:t xml:space="preserve"> ir </w:t>
            </w:r>
            <w:proofErr w:type="spellStart"/>
            <w:r w:rsidRPr="00E50065">
              <w:rPr>
                <w:rFonts w:ascii="Tahoma" w:hAnsi="Tahoma" w:cs="Tahoma"/>
                <w:sz w:val="24"/>
              </w:rPr>
              <w:t>informacinėms</w:t>
            </w:r>
            <w:proofErr w:type="spellEnd"/>
            <w:r w:rsidRPr="00E50065">
              <w:rPr>
                <w:rFonts w:ascii="Tahoma" w:hAnsi="Tahoma" w:cs="Tahoma"/>
                <w:sz w:val="24"/>
              </w:rPr>
              <w:t xml:space="preserve"> </w:t>
            </w:r>
            <w:proofErr w:type="spellStart"/>
            <w:r w:rsidRPr="00E50065">
              <w:rPr>
                <w:rFonts w:ascii="Tahoma" w:hAnsi="Tahoma" w:cs="Tahoma"/>
                <w:sz w:val="24"/>
              </w:rPr>
              <w:t>sistemoms</w:t>
            </w:r>
            <w:proofErr w:type="spellEnd"/>
            <w:r w:rsidRPr="00E50065">
              <w:rPr>
                <w:rFonts w:ascii="Tahoma" w:hAnsi="Tahoma" w:cs="Tahoma"/>
                <w:sz w:val="24"/>
              </w:rPr>
              <w:t>.</w:t>
            </w:r>
          </w:p>
        </w:tc>
        <w:tc>
          <w:tcPr>
            <w:tcW w:w="826" w:type="pct"/>
          </w:tcPr>
          <w:p w14:paraId="5BA4B9BE" w14:textId="77777777" w:rsidR="00251919" w:rsidRPr="00E50065" w:rsidRDefault="00251919" w:rsidP="00AF68E1">
            <w:pPr>
              <w:pStyle w:val="NRDLentelesTekstas"/>
              <w:spacing w:line="276" w:lineRule="auto"/>
              <w:jc w:val="center"/>
              <w:rPr>
                <w:rFonts w:ascii="Tahoma" w:hAnsi="Tahoma" w:cs="Tahoma"/>
                <w:sz w:val="24"/>
                <w:lang w:eastAsia="lt-LT"/>
              </w:rPr>
            </w:pPr>
            <w:r w:rsidRPr="00E50065">
              <w:rPr>
                <w:rFonts w:ascii="Tahoma" w:hAnsi="Tahoma" w:cs="Tahoma"/>
                <w:sz w:val="24"/>
                <w:lang w:eastAsia="lt-LT"/>
              </w:rPr>
              <w:t>6 darbo val.</w:t>
            </w:r>
          </w:p>
        </w:tc>
      </w:tr>
      <w:tr w:rsidR="00294CC9" w:rsidRPr="00E50065" w14:paraId="2E214CED" w14:textId="77777777">
        <w:tc>
          <w:tcPr>
            <w:tcW w:w="758" w:type="pct"/>
          </w:tcPr>
          <w:p w14:paraId="351E65C0" w14:textId="77777777" w:rsidR="00251919" w:rsidRPr="00E50065" w:rsidRDefault="00251919" w:rsidP="00AF68E1">
            <w:pPr>
              <w:pStyle w:val="NRDLentelesTekstas"/>
              <w:spacing w:line="276" w:lineRule="auto"/>
              <w:rPr>
                <w:rStyle w:val="NRDBoldspalva"/>
                <w:rFonts w:ascii="Tahoma" w:hAnsi="Tahoma" w:cs="Tahoma"/>
                <w:sz w:val="24"/>
              </w:rPr>
            </w:pPr>
            <w:proofErr w:type="spellStart"/>
            <w:r w:rsidRPr="00E50065">
              <w:rPr>
                <w:rStyle w:val="NRDBoldspalva"/>
                <w:rFonts w:ascii="Tahoma" w:hAnsi="Tahoma" w:cs="Tahoma"/>
                <w:sz w:val="24"/>
              </w:rPr>
              <w:lastRenderedPageBreak/>
              <w:t>Didelės</w:t>
            </w:r>
            <w:proofErr w:type="spellEnd"/>
            <w:r w:rsidRPr="00E50065">
              <w:rPr>
                <w:rStyle w:val="NRDBoldspalva"/>
                <w:rFonts w:ascii="Tahoma" w:hAnsi="Tahoma" w:cs="Tahoma"/>
                <w:sz w:val="24"/>
              </w:rPr>
              <w:t xml:space="preserve"> </w:t>
            </w:r>
            <w:proofErr w:type="spellStart"/>
            <w:r w:rsidRPr="00E50065">
              <w:rPr>
                <w:rStyle w:val="NRDBoldspalva"/>
                <w:rFonts w:ascii="Tahoma" w:hAnsi="Tahoma" w:cs="Tahoma"/>
                <w:sz w:val="24"/>
              </w:rPr>
              <w:t>svarbos</w:t>
            </w:r>
            <w:proofErr w:type="spellEnd"/>
          </w:p>
        </w:tc>
        <w:tc>
          <w:tcPr>
            <w:tcW w:w="732" w:type="pct"/>
          </w:tcPr>
          <w:p w14:paraId="6A323876" w14:textId="77777777" w:rsidR="00251919" w:rsidRPr="00E50065" w:rsidRDefault="00251919" w:rsidP="00AF68E1">
            <w:pPr>
              <w:autoSpaceDE w:val="0"/>
              <w:autoSpaceDN w:val="0"/>
              <w:adjustRightInd w:val="0"/>
              <w:spacing w:line="276" w:lineRule="auto"/>
              <w:rPr>
                <w:rFonts w:ascii="Tahoma" w:hAnsi="Tahoma" w:cs="Tahoma"/>
              </w:rPr>
            </w:pPr>
          </w:p>
          <w:p w14:paraId="23ACEC2C" w14:textId="77777777" w:rsidR="00251919" w:rsidRPr="00E50065" w:rsidRDefault="00251919" w:rsidP="00AF68E1">
            <w:pPr>
              <w:pStyle w:val="NRDLentelesTekstas"/>
              <w:spacing w:line="276" w:lineRule="auto"/>
              <w:rPr>
                <w:rStyle w:val="NRDBoldspalva"/>
                <w:rFonts w:ascii="Tahoma" w:hAnsi="Tahoma" w:cs="Tahoma"/>
                <w:sz w:val="24"/>
              </w:rPr>
            </w:pPr>
            <w:proofErr w:type="spellStart"/>
            <w:r w:rsidRPr="00E50065">
              <w:rPr>
                <w:rStyle w:val="NRDBoldspalva"/>
                <w:rFonts w:ascii="Tahoma" w:hAnsi="Tahoma" w:cs="Tahoma"/>
                <w:sz w:val="24"/>
              </w:rPr>
              <w:t>Svarbus</w:t>
            </w:r>
            <w:proofErr w:type="spellEnd"/>
            <w:r w:rsidRPr="00E50065">
              <w:rPr>
                <w:rStyle w:val="NRDBoldspalva"/>
                <w:rFonts w:ascii="Tahoma" w:hAnsi="Tahoma" w:cs="Tahoma"/>
                <w:sz w:val="24"/>
              </w:rPr>
              <w:t xml:space="preserve"> (</w:t>
            </w:r>
            <w:proofErr w:type="spellStart"/>
            <w:r w:rsidRPr="00E50065">
              <w:rPr>
                <w:rStyle w:val="NRDBoldspalva"/>
                <w:rFonts w:ascii="Tahoma" w:hAnsi="Tahoma" w:cs="Tahoma"/>
                <w:sz w:val="24"/>
              </w:rPr>
              <w:t>angl.</w:t>
            </w:r>
            <w:proofErr w:type="spellEnd"/>
            <w:r w:rsidRPr="00E50065">
              <w:rPr>
                <w:rStyle w:val="NRDBoldspalva"/>
                <w:rFonts w:ascii="Tahoma" w:hAnsi="Tahoma" w:cs="Tahoma"/>
                <w:sz w:val="24"/>
              </w:rPr>
              <w:t xml:space="preserve"> Major) </w:t>
            </w:r>
          </w:p>
          <w:p w14:paraId="3BED1DA4" w14:textId="77777777" w:rsidR="00251919" w:rsidRPr="00E50065" w:rsidRDefault="00251919" w:rsidP="00AF68E1">
            <w:pPr>
              <w:pStyle w:val="NRDLentelesTekstas"/>
              <w:spacing w:line="276" w:lineRule="auto"/>
              <w:jc w:val="both"/>
              <w:rPr>
                <w:rFonts w:ascii="Tahoma" w:hAnsi="Tahoma" w:cs="Tahoma"/>
                <w:sz w:val="24"/>
              </w:rPr>
            </w:pPr>
          </w:p>
        </w:tc>
        <w:tc>
          <w:tcPr>
            <w:tcW w:w="2684" w:type="pct"/>
          </w:tcPr>
          <w:p w14:paraId="1296E543" w14:textId="77777777" w:rsidR="00251919" w:rsidRPr="00E50065" w:rsidRDefault="00251919" w:rsidP="00AF68E1">
            <w:pPr>
              <w:pStyle w:val="NRDLentelesTekstas"/>
              <w:spacing w:line="276" w:lineRule="auto"/>
              <w:jc w:val="both"/>
              <w:rPr>
                <w:rFonts w:ascii="Tahoma" w:hAnsi="Tahoma" w:cs="Tahoma"/>
                <w:sz w:val="24"/>
                <w:lang w:eastAsia="lt-LT"/>
              </w:rPr>
            </w:pPr>
            <w:r w:rsidRPr="00E50065">
              <w:rPr>
                <w:rFonts w:ascii="Tahoma" w:hAnsi="Tahoma" w:cs="Tahoma"/>
                <w:sz w:val="24"/>
              </w:rPr>
              <w:t xml:space="preserve">Kai </w:t>
            </w:r>
            <w:proofErr w:type="spellStart"/>
            <w:r w:rsidRPr="00E50065">
              <w:rPr>
                <w:rFonts w:ascii="Tahoma" w:hAnsi="Tahoma" w:cs="Tahoma"/>
                <w:sz w:val="24"/>
              </w:rPr>
              <w:t>yra</w:t>
            </w:r>
            <w:proofErr w:type="spellEnd"/>
            <w:r w:rsidRPr="00E50065">
              <w:rPr>
                <w:rFonts w:ascii="Tahoma" w:hAnsi="Tahoma" w:cs="Tahoma"/>
                <w:sz w:val="24"/>
              </w:rPr>
              <w:t xml:space="preserve"> </w:t>
            </w:r>
            <w:proofErr w:type="spellStart"/>
            <w:r w:rsidRPr="00E50065">
              <w:rPr>
                <w:rFonts w:ascii="Tahoma" w:hAnsi="Tahoma" w:cs="Tahoma"/>
                <w:sz w:val="24"/>
              </w:rPr>
              <w:t>pavojus</w:t>
            </w:r>
            <w:proofErr w:type="spellEnd"/>
            <w:r w:rsidRPr="00E50065">
              <w:rPr>
                <w:rFonts w:ascii="Tahoma" w:hAnsi="Tahoma" w:cs="Tahoma"/>
                <w:sz w:val="24"/>
              </w:rPr>
              <w:t xml:space="preserve">, kad </w:t>
            </w:r>
            <w:proofErr w:type="spellStart"/>
            <w:r w:rsidRPr="00E50065">
              <w:rPr>
                <w:rFonts w:ascii="Tahoma" w:hAnsi="Tahoma" w:cs="Tahoma"/>
                <w:sz w:val="24"/>
              </w:rPr>
              <w:t>artimiausiu</w:t>
            </w:r>
            <w:proofErr w:type="spellEnd"/>
            <w:r w:rsidRPr="00E50065">
              <w:rPr>
                <w:rFonts w:ascii="Tahoma" w:hAnsi="Tahoma" w:cs="Tahoma"/>
                <w:sz w:val="24"/>
              </w:rPr>
              <w:t xml:space="preserve"> </w:t>
            </w:r>
            <w:proofErr w:type="spellStart"/>
            <w:r w:rsidRPr="00E50065">
              <w:rPr>
                <w:rFonts w:ascii="Tahoma" w:hAnsi="Tahoma" w:cs="Tahoma"/>
                <w:sz w:val="24"/>
              </w:rPr>
              <w:t>metu</w:t>
            </w:r>
            <w:proofErr w:type="spellEnd"/>
            <w:r w:rsidRPr="00E50065">
              <w:rPr>
                <w:rFonts w:ascii="Tahoma" w:hAnsi="Tahoma" w:cs="Tahoma"/>
                <w:sz w:val="24"/>
              </w:rPr>
              <w:t xml:space="preserve"> </w:t>
            </w:r>
            <w:proofErr w:type="spellStart"/>
            <w:r w:rsidRPr="00E50065">
              <w:rPr>
                <w:rFonts w:ascii="Tahoma" w:hAnsi="Tahoma" w:cs="Tahoma"/>
                <w:sz w:val="24"/>
              </w:rPr>
              <w:t>įvyks</w:t>
            </w:r>
            <w:proofErr w:type="spellEnd"/>
            <w:r w:rsidRPr="00E50065">
              <w:rPr>
                <w:rFonts w:ascii="Tahoma" w:hAnsi="Tahoma" w:cs="Tahoma"/>
                <w:sz w:val="24"/>
              </w:rPr>
              <w:t xml:space="preserve"> </w:t>
            </w:r>
            <w:proofErr w:type="spellStart"/>
            <w:r w:rsidRPr="00E50065">
              <w:rPr>
                <w:rFonts w:ascii="Tahoma" w:hAnsi="Tahoma" w:cs="Tahoma"/>
                <w:sz w:val="24"/>
              </w:rPr>
              <w:t>arba</w:t>
            </w:r>
            <w:proofErr w:type="spellEnd"/>
            <w:r w:rsidRPr="00E50065">
              <w:rPr>
                <w:rFonts w:ascii="Tahoma" w:hAnsi="Tahoma" w:cs="Tahoma"/>
                <w:sz w:val="24"/>
              </w:rPr>
              <w:t xml:space="preserve"> </w:t>
            </w:r>
            <w:proofErr w:type="spellStart"/>
            <w:r w:rsidRPr="00E50065">
              <w:rPr>
                <w:rFonts w:ascii="Tahoma" w:hAnsi="Tahoma" w:cs="Tahoma"/>
                <w:sz w:val="24"/>
              </w:rPr>
              <w:t>yra</w:t>
            </w:r>
            <w:proofErr w:type="spellEnd"/>
            <w:r w:rsidRPr="00E50065">
              <w:rPr>
                <w:rFonts w:ascii="Tahoma" w:hAnsi="Tahoma" w:cs="Tahoma"/>
                <w:sz w:val="24"/>
              </w:rPr>
              <w:t xml:space="preserve"> </w:t>
            </w:r>
            <w:proofErr w:type="spellStart"/>
            <w:r w:rsidRPr="00E50065">
              <w:rPr>
                <w:rFonts w:ascii="Tahoma" w:hAnsi="Tahoma" w:cs="Tahoma"/>
                <w:sz w:val="24"/>
              </w:rPr>
              <w:t>jau</w:t>
            </w:r>
            <w:proofErr w:type="spellEnd"/>
            <w:r w:rsidRPr="00E50065">
              <w:rPr>
                <w:rFonts w:ascii="Tahoma" w:hAnsi="Tahoma" w:cs="Tahoma"/>
                <w:sz w:val="24"/>
              </w:rPr>
              <w:t xml:space="preserve"> </w:t>
            </w:r>
            <w:proofErr w:type="spellStart"/>
            <w:r w:rsidRPr="00E50065">
              <w:rPr>
                <w:rFonts w:ascii="Tahoma" w:hAnsi="Tahoma" w:cs="Tahoma"/>
                <w:sz w:val="24"/>
              </w:rPr>
              <w:t>nustatytas</w:t>
            </w:r>
            <w:proofErr w:type="spellEnd"/>
            <w:r w:rsidRPr="00E50065">
              <w:rPr>
                <w:rFonts w:ascii="Tahoma" w:hAnsi="Tahoma" w:cs="Tahoma"/>
                <w:sz w:val="24"/>
              </w:rPr>
              <w:t xml:space="preserve"> </w:t>
            </w:r>
            <w:proofErr w:type="spellStart"/>
            <w:r w:rsidRPr="00E50065">
              <w:rPr>
                <w:rFonts w:ascii="Tahoma" w:hAnsi="Tahoma" w:cs="Tahoma"/>
                <w:sz w:val="24"/>
              </w:rPr>
              <w:t>įvykęs</w:t>
            </w:r>
            <w:proofErr w:type="spellEnd"/>
            <w:r w:rsidRPr="00E50065">
              <w:rPr>
                <w:rFonts w:ascii="Tahoma" w:hAnsi="Tahoma" w:cs="Tahoma"/>
                <w:sz w:val="24"/>
              </w:rPr>
              <w:t xml:space="preserve"> </w:t>
            </w:r>
            <w:proofErr w:type="spellStart"/>
            <w:r w:rsidRPr="00E50065">
              <w:rPr>
                <w:rFonts w:ascii="Tahoma" w:hAnsi="Tahoma" w:cs="Tahoma"/>
                <w:sz w:val="24"/>
              </w:rPr>
              <w:t>sutrikimas</w:t>
            </w:r>
            <w:proofErr w:type="spellEnd"/>
            <w:r w:rsidRPr="00E50065">
              <w:rPr>
                <w:rFonts w:ascii="Tahoma" w:hAnsi="Tahoma" w:cs="Tahoma"/>
                <w:sz w:val="24"/>
              </w:rPr>
              <w:t xml:space="preserve">, </w:t>
            </w:r>
            <w:proofErr w:type="spellStart"/>
            <w:r w:rsidRPr="00E50065">
              <w:rPr>
                <w:rFonts w:ascii="Tahoma" w:hAnsi="Tahoma" w:cs="Tahoma"/>
                <w:sz w:val="24"/>
              </w:rPr>
              <w:t>dėl</w:t>
            </w:r>
            <w:proofErr w:type="spellEnd"/>
            <w:r w:rsidRPr="00E50065">
              <w:rPr>
                <w:rFonts w:ascii="Tahoma" w:hAnsi="Tahoma" w:cs="Tahoma"/>
                <w:sz w:val="24"/>
              </w:rPr>
              <w:t xml:space="preserve"> </w:t>
            </w:r>
            <w:proofErr w:type="spellStart"/>
            <w:r w:rsidRPr="00E50065">
              <w:rPr>
                <w:rFonts w:ascii="Tahoma" w:hAnsi="Tahoma" w:cs="Tahoma"/>
                <w:sz w:val="24"/>
              </w:rPr>
              <w:t>kurio</w:t>
            </w:r>
            <w:proofErr w:type="spellEnd"/>
            <w:r w:rsidRPr="00E50065">
              <w:rPr>
                <w:rFonts w:ascii="Tahoma" w:hAnsi="Tahoma" w:cs="Tahoma"/>
                <w:sz w:val="24"/>
              </w:rPr>
              <w:t xml:space="preserve"> </w:t>
            </w:r>
            <w:proofErr w:type="spellStart"/>
            <w:r w:rsidRPr="00E50065">
              <w:rPr>
                <w:rFonts w:ascii="Tahoma" w:hAnsi="Tahoma" w:cs="Tahoma"/>
                <w:sz w:val="24"/>
              </w:rPr>
              <w:t>Sistemos</w:t>
            </w:r>
            <w:proofErr w:type="spellEnd"/>
            <w:r w:rsidRPr="00E50065">
              <w:rPr>
                <w:rFonts w:ascii="Tahoma" w:hAnsi="Tahoma" w:cs="Tahoma"/>
                <w:sz w:val="24"/>
              </w:rPr>
              <w:t xml:space="preserve"> </w:t>
            </w:r>
            <w:proofErr w:type="spellStart"/>
            <w:r w:rsidRPr="00E50065">
              <w:rPr>
                <w:rFonts w:ascii="Tahoma" w:hAnsi="Tahoma" w:cs="Tahoma"/>
                <w:sz w:val="24"/>
              </w:rPr>
              <w:t>veikla</w:t>
            </w:r>
            <w:proofErr w:type="spellEnd"/>
            <w:r w:rsidRPr="00E50065">
              <w:rPr>
                <w:rFonts w:ascii="Tahoma" w:hAnsi="Tahoma" w:cs="Tahoma"/>
                <w:sz w:val="24"/>
              </w:rPr>
              <w:t xml:space="preserve"> ir </w:t>
            </w:r>
            <w:proofErr w:type="spellStart"/>
            <w:r w:rsidRPr="00E50065">
              <w:rPr>
                <w:rFonts w:ascii="Tahoma" w:hAnsi="Tahoma" w:cs="Tahoma"/>
                <w:sz w:val="24"/>
              </w:rPr>
              <w:t>jų</w:t>
            </w:r>
            <w:proofErr w:type="spellEnd"/>
            <w:r w:rsidRPr="00E50065">
              <w:rPr>
                <w:rFonts w:ascii="Tahoma" w:hAnsi="Tahoma" w:cs="Tahoma"/>
                <w:sz w:val="24"/>
              </w:rPr>
              <w:t xml:space="preserve"> </w:t>
            </w:r>
            <w:proofErr w:type="spellStart"/>
            <w:r w:rsidRPr="00E50065">
              <w:rPr>
                <w:rFonts w:ascii="Tahoma" w:hAnsi="Tahoma" w:cs="Tahoma"/>
                <w:sz w:val="24"/>
              </w:rPr>
              <w:t>duomenų</w:t>
            </w:r>
            <w:proofErr w:type="spellEnd"/>
            <w:r w:rsidRPr="00E50065">
              <w:rPr>
                <w:rFonts w:ascii="Tahoma" w:hAnsi="Tahoma" w:cs="Tahoma"/>
                <w:sz w:val="24"/>
              </w:rPr>
              <w:t xml:space="preserve"> </w:t>
            </w:r>
            <w:proofErr w:type="spellStart"/>
            <w:r w:rsidRPr="00E50065">
              <w:rPr>
                <w:rFonts w:ascii="Tahoma" w:hAnsi="Tahoma" w:cs="Tahoma"/>
                <w:sz w:val="24"/>
              </w:rPr>
              <w:t>tvarkymas</w:t>
            </w:r>
            <w:proofErr w:type="spellEnd"/>
            <w:r w:rsidRPr="00E50065">
              <w:rPr>
                <w:rFonts w:ascii="Tahoma" w:hAnsi="Tahoma" w:cs="Tahoma"/>
                <w:sz w:val="24"/>
              </w:rPr>
              <w:t xml:space="preserve"> </w:t>
            </w:r>
            <w:proofErr w:type="spellStart"/>
            <w:r w:rsidRPr="00E50065">
              <w:rPr>
                <w:rFonts w:ascii="Tahoma" w:hAnsi="Tahoma" w:cs="Tahoma"/>
                <w:sz w:val="24"/>
              </w:rPr>
              <w:t>veikia</w:t>
            </w:r>
            <w:proofErr w:type="spellEnd"/>
            <w:r w:rsidRPr="00E50065">
              <w:rPr>
                <w:rFonts w:ascii="Tahoma" w:hAnsi="Tahoma" w:cs="Tahoma"/>
                <w:sz w:val="24"/>
              </w:rPr>
              <w:t xml:space="preserve"> </w:t>
            </w:r>
            <w:proofErr w:type="spellStart"/>
            <w:r w:rsidRPr="00E50065">
              <w:rPr>
                <w:rFonts w:ascii="Tahoma" w:hAnsi="Tahoma" w:cs="Tahoma"/>
                <w:sz w:val="24"/>
              </w:rPr>
              <w:t>nestabiliai</w:t>
            </w:r>
            <w:proofErr w:type="spellEnd"/>
            <w:r w:rsidRPr="00E50065">
              <w:rPr>
                <w:rFonts w:ascii="Tahoma" w:hAnsi="Tahoma" w:cs="Tahoma"/>
                <w:sz w:val="24"/>
              </w:rPr>
              <w:t xml:space="preserve">, </w:t>
            </w:r>
            <w:proofErr w:type="spellStart"/>
            <w:r w:rsidRPr="00E50065">
              <w:rPr>
                <w:rFonts w:ascii="Tahoma" w:hAnsi="Tahoma" w:cs="Tahoma"/>
                <w:sz w:val="24"/>
              </w:rPr>
              <w:t>su</w:t>
            </w:r>
            <w:proofErr w:type="spellEnd"/>
            <w:r w:rsidRPr="00E50065">
              <w:rPr>
                <w:rFonts w:ascii="Tahoma" w:hAnsi="Tahoma" w:cs="Tahoma"/>
                <w:sz w:val="24"/>
              </w:rPr>
              <w:t xml:space="preserve"> </w:t>
            </w:r>
            <w:proofErr w:type="spellStart"/>
            <w:r w:rsidRPr="00E50065">
              <w:rPr>
                <w:rFonts w:ascii="Tahoma" w:hAnsi="Tahoma" w:cs="Tahoma"/>
                <w:sz w:val="24"/>
              </w:rPr>
              <w:t>pertrūkiais</w:t>
            </w:r>
            <w:proofErr w:type="spellEnd"/>
            <w:r w:rsidRPr="00E50065">
              <w:rPr>
                <w:rFonts w:ascii="Tahoma" w:hAnsi="Tahoma" w:cs="Tahoma"/>
                <w:sz w:val="24"/>
              </w:rPr>
              <w:t xml:space="preserve"> ir tai </w:t>
            </w:r>
            <w:proofErr w:type="spellStart"/>
            <w:r w:rsidRPr="00E50065">
              <w:rPr>
                <w:rFonts w:ascii="Tahoma" w:hAnsi="Tahoma" w:cs="Tahoma"/>
                <w:sz w:val="24"/>
              </w:rPr>
              <w:t>įtakoja</w:t>
            </w:r>
            <w:proofErr w:type="spellEnd"/>
            <w:r w:rsidRPr="00E50065">
              <w:rPr>
                <w:rFonts w:ascii="Tahoma" w:hAnsi="Tahoma" w:cs="Tahoma"/>
                <w:sz w:val="24"/>
              </w:rPr>
              <w:t xml:space="preserve"> </w:t>
            </w:r>
            <w:proofErr w:type="spellStart"/>
            <w:r w:rsidRPr="00E50065">
              <w:rPr>
                <w:rFonts w:ascii="Tahoma" w:hAnsi="Tahoma" w:cs="Tahoma"/>
                <w:sz w:val="24"/>
              </w:rPr>
              <w:t>Registrų</w:t>
            </w:r>
            <w:proofErr w:type="spellEnd"/>
            <w:r w:rsidRPr="00E50065">
              <w:rPr>
                <w:rFonts w:ascii="Tahoma" w:hAnsi="Tahoma" w:cs="Tahoma"/>
                <w:sz w:val="24"/>
              </w:rPr>
              <w:t xml:space="preserve"> </w:t>
            </w:r>
            <w:proofErr w:type="spellStart"/>
            <w:r w:rsidRPr="00E50065">
              <w:rPr>
                <w:rFonts w:ascii="Tahoma" w:hAnsi="Tahoma" w:cs="Tahoma"/>
                <w:sz w:val="24"/>
              </w:rPr>
              <w:t>centro</w:t>
            </w:r>
            <w:proofErr w:type="spellEnd"/>
            <w:r w:rsidRPr="00E50065">
              <w:rPr>
                <w:rFonts w:ascii="Tahoma" w:hAnsi="Tahoma" w:cs="Tahoma"/>
                <w:sz w:val="24"/>
              </w:rPr>
              <w:t xml:space="preserve"> </w:t>
            </w:r>
            <w:proofErr w:type="spellStart"/>
            <w:r w:rsidRPr="00E50065">
              <w:rPr>
                <w:rFonts w:ascii="Tahoma" w:hAnsi="Tahoma" w:cs="Tahoma"/>
                <w:sz w:val="24"/>
              </w:rPr>
              <w:t>gebėjimą</w:t>
            </w:r>
            <w:proofErr w:type="spellEnd"/>
            <w:r w:rsidRPr="00E50065">
              <w:rPr>
                <w:rFonts w:ascii="Tahoma" w:hAnsi="Tahoma" w:cs="Tahoma"/>
                <w:sz w:val="24"/>
              </w:rPr>
              <w:t xml:space="preserve"> </w:t>
            </w:r>
            <w:proofErr w:type="spellStart"/>
            <w:r w:rsidRPr="00E50065">
              <w:rPr>
                <w:rFonts w:ascii="Tahoma" w:hAnsi="Tahoma" w:cs="Tahoma"/>
                <w:sz w:val="24"/>
              </w:rPr>
              <w:t>laiku</w:t>
            </w:r>
            <w:proofErr w:type="spellEnd"/>
            <w:r w:rsidRPr="00E50065">
              <w:rPr>
                <w:rFonts w:ascii="Tahoma" w:hAnsi="Tahoma" w:cs="Tahoma"/>
                <w:sz w:val="24"/>
              </w:rPr>
              <w:t xml:space="preserve"> </w:t>
            </w:r>
            <w:proofErr w:type="spellStart"/>
            <w:r w:rsidRPr="00E50065">
              <w:rPr>
                <w:rFonts w:ascii="Tahoma" w:hAnsi="Tahoma" w:cs="Tahoma"/>
                <w:sz w:val="24"/>
              </w:rPr>
              <w:t>vykdyti</w:t>
            </w:r>
            <w:proofErr w:type="spellEnd"/>
            <w:r w:rsidRPr="00E50065">
              <w:rPr>
                <w:rFonts w:ascii="Tahoma" w:hAnsi="Tahoma" w:cs="Tahoma"/>
                <w:sz w:val="24"/>
              </w:rPr>
              <w:t xml:space="preserve"> </w:t>
            </w:r>
            <w:proofErr w:type="spellStart"/>
            <w:r w:rsidRPr="00E50065">
              <w:rPr>
                <w:rFonts w:ascii="Tahoma" w:hAnsi="Tahoma" w:cs="Tahoma"/>
                <w:sz w:val="24"/>
              </w:rPr>
              <w:t>savo</w:t>
            </w:r>
            <w:proofErr w:type="spellEnd"/>
            <w:r w:rsidRPr="00E50065">
              <w:rPr>
                <w:rFonts w:ascii="Tahoma" w:hAnsi="Tahoma" w:cs="Tahoma"/>
                <w:sz w:val="24"/>
              </w:rPr>
              <w:t xml:space="preserve"> </w:t>
            </w:r>
            <w:proofErr w:type="spellStart"/>
            <w:r w:rsidRPr="00E50065">
              <w:rPr>
                <w:rFonts w:ascii="Tahoma" w:hAnsi="Tahoma" w:cs="Tahoma"/>
                <w:sz w:val="24"/>
              </w:rPr>
              <w:t>funkcijas</w:t>
            </w:r>
            <w:proofErr w:type="spellEnd"/>
            <w:r w:rsidRPr="00E50065">
              <w:rPr>
                <w:rFonts w:ascii="Tahoma" w:hAnsi="Tahoma" w:cs="Tahoma"/>
                <w:sz w:val="24"/>
              </w:rPr>
              <w:t xml:space="preserve"> ir </w:t>
            </w:r>
            <w:proofErr w:type="spellStart"/>
            <w:r w:rsidRPr="00E50065">
              <w:rPr>
                <w:rFonts w:ascii="Tahoma" w:hAnsi="Tahoma" w:cs="Tahoma"/>
                <w:sz w:val="24"/>
              </w:rPr>
              <w:t>įsipareigojimus</w:t>
            </w:r>
            <w:proofErr w:type="spellEnd"/>
            <w:r w:rsidRPr="00E50065">
              <w:rPr>
                <w:rFonts w:ascii="Tahoma" w:hAnsi="Tahoma" w:cs="Tahoma"/>
                <w:sz w:val="24"/>
              </w:rPr>
              <w:t xml:space="preserve">, </w:t>
            </w:r>
            <w:proofErr w:type="spellStart"/>
            <w:r w:rsidRPr="00E50065">
              <w:rPr>
                <w:rFonts w:ascii="Tahoma" w:hAnsi="Tahoma" w:cs="Tahoma"/>
                <w:sz w:val="24"/>
              </w:rPr>
              <w:t>numatytus</w:t>
            </w:r>
            <w:proofErr w:type="spellEnd"/>
            <w:r w:rsidRPr="00E50065">
              <w:rPr>
                <w:rFonts w:ascii="Tahoma" w:hAnsi="Tahoma" w:cs="Tahoma"/>
                <w:sz w:val="24"/>
              </w:rPr>
              <w:t xml:space="preserve"> Lietuvos </w:t>
            </w:r>
            <w:proofErr w:type="spellStart"/>
            <w:r w:rsidRPr="00E50065">
              <w:rPr>
                <w:rFonts w:ascii="Tahoma" w:hAnsi="Tahoma" w:cs="Tahoma"/>
                <w:sz w:val="24"/>
              </w:rPr>
              <w:t>Respublikos</w:t>
            </w:r>
            <w:proofErr w:type="spellEnd"/>
            <w:r w:rsidRPr="00E50065">
              <w:rPr>
                <w:rFonts w:ascii="Tahoma" w:hAnsi="Tahoma" w:cs="Tahoma"/>
                <w:sz w:val="24"/>
              </w:rPr>
              <w:t xml:space="preserve"> </w:t>
            </w:r>
            <w:proofErr w:type="spellStart"/>
            <w:r w:rsidRPr="00E50065">
              <w:rPr>
                <w:rFonts w:ascii="Tahoma" w:hAnsi="Tahoma" w:cs="Tahoma"/>
                <w:sz w:val="24"/>
              </w:rPr>
              <w:t>teisės</w:t>
            </w:r>
            <w:proofErr w:type="spellEnd"/>
            <w:r w:rsidRPr="00E50065">
              <w:rPr>
                <w:rFonts w:ascii="Tahoma" w:hAnsi="Tahoma" w:cs="Tahoma"/>
                <w:sz w:val="24"/>
              </w:rPr>
              <w:t xml:space="preserve"> </w:t>
            </w:r>
            <w:proofErr w:type="spellStart"/>
            <w:r w:rsidRPr="00E50065">
              <w:rPr>
                <w:rFonts w:ascii="Tahoma" w:hAnsi="Tahoma" w:cs="Tahoma"/>
                <w:sz w:val="24"/>
              </w:rPr>
              <w:t>aktuose</w:t>
            </w:r>
            <w:proofErr w:type="spellEnd"/>
            <w:r w:rsidRPr="00E50065">
              <w:rPr>
                <w:rFonts w:ascii="Tahoma" w:hAnsi="Tahoma" w:cs="Tahoma"/>
                <w:sz w:val="24"/>
              </w:rPr>
              <w:t xml:space="preserve"> </w:t>
            </w:r>
            <w:proofErr w:type="spellStart"/>
            <w:r w:rsidRPr="00E50065">
              <w:rPr>
                <w:rFonts w:ascii="Tahoma" w:hAnsi="Tahoma" w:cs="Tahoma"/>
                <w:sz w:val="24"/>
              </w:rPr>
              <w:t>bei</w:t>
            </w:r>
            <w:proofErr w:type="spellEnd"/>
            <w:r w:rsidRPr="00E50065">
              <w:rPr>
                <w:rFonts w:ascii="Tahoma" w:hAnsi="Tahoma" w:cs="Tahoma"/>
                <w:sz w:val="24"/>
              </w:rPr>
              <w:t xml:space="preserve"> </w:t>
            </w:r>
            <w:proofErr w:type="spellStart"/>
            <w:r w:rsidRPr="00E50065">
              <w:rPr>
                <w:rFonts w:ascii="Tahoma" w:hAnsi="Tahoma" w:cs="Tahoma"/>
                <w:sz w:val="24"/>
              </w:rPr>
              <w:t>duomenų</w:t>
            </w:r>
            <w:proofErr w:type="spellEnd"/>
            <w:r w:rsidRPr="00E50065">
              <w:rPr>
                <w:rFonts w:ascii="Tahoma" w:hAnsi="Tahoma" w:cs="Tahoma"/>
                <w:sz w:val="24"/>
              </w:rPr>
              <w:t xml:space="preserve"> </w:t>
            </w:r>
            <w:proofErr w:type="spellStart"/>
            <w:r w:rsidRPr="00E50065">
              <w:rPr>
                <w:rFonts w:ascii="Tahoma" w:hAnsi="Tahoma" w:cs="Tahoma"/>
                <w:sz w:val="24"/>
              </w:rPr>
              <w:t>mainų</w:t>
            </w:r>
            <w:proofErr w:type="spellEnd"/>
            <w:r w:rsidRPr="00E50065">
              <w:rPr>
                <w:rFonts w:ascii="Tahoma" w:hAnsi="Tahoma" w:cs="Tahoma"/>
                <w:sz w:val="24"/>
              </w:rPr>
              <w:t xml:space="preserve"> </w:t>
            </w:r>
            <w:proofErr w:type="spellStart"/>
            <w:r w:rsidRPr="00E50065">
              <w:rPr>
                <w:rFonts w:ascii="Tahoma" w:hAnsi="Tahoma" w:cs="Tahoma"/>
                <w:sz w:val="24"/>
              </w:rPr>
              <w:t>sutartyse</w:t>
            </w:r>
            <w:proofErr w:type="spellEnd"/>
            <w:r w:rsidRPr="00E50065">
              <w:rPr>
                <w:rFonts w:ascii="Tahoma" w:hAnsi="Tahoma" w:cs="Tahoma"/>
                <w:sz w:val="24"/>
              </w:rPr>
              <w:t>.</w:t>
            </w:r>
            <w:r w:rsidRPr="00E50065" w:rsidDel="00B00F45">
              <w:rPr>
                <w:rFonts w:ascii="Tahoma" w:hAnsi="Tahoma" w:cs="Tahoma"/>
                <w:sz w:val="24"/>
              </w:rPr>
              <w:t xml:space="preserve"> </w:t>
            </w:r>
          </w:p>
        </w:tc>
        <w:tc>
          <w:tcPr>
            <w:tcW w:w="826" w:type="pct"/>
          </w:tcPr>
          <w:p w14:paraId="41E5F629" w14:textId="2087C9B1" w:rsidR="00251919" w:rsidRPr="00E50065" w:rsidRDefault="00251919" w:rsidP="00AF68E1">
            <w:pPr>
              <w:pStyle w:val="NRDLentelesTekstas"/>
              <w:spacing w:line="276" w:lineRule="auto"/>
              <w:jc w:val="center"/>
              <w:rPr>
                <w:rFonts w:ascii="Tahoma" w:hAnsi="Tahoma" w:cs="Tahoma"/>
                <w:sz w:val="24"/>
                <w:lang w:eastAsia="lt-LT"/>
              </w:rPr>
            </w:pPr>
            <w:r w:rsidRPr="00E50065">
              <w:rPr>
                <w:rFonts w:ascii="Tahoma" w:hAnsi="Tahoma" w:cs="Tahoma"/>
                <w:sz w:val="24"/>
                <w:lang w:eastAsia="lt-LT"/>
              </w:rPr>
              <w:t>1</w:t>
            </w:r>
            <w:r w:rsidR="00B308D8" w:rsidRPr="00E50065">
              <w:rPr>
                <w:rFonts w:ascii="Tahoma" w:hAnsi="Tahoma" w:cs="Tahoma"/>
                <w:sz w:val="24"/>
                <w:lang w:eastAsia="lt-LT"/>
              </w:rPr>
              <w:t>6</w:t>
            </w:r>
            <w:r w:rsidRPr="00E50065">
              <w:rPr>
                <w:rFonts w:ascii="Tahoma" w:hAnsi="Tahoma" w:cs="Tahoma"/>
                <w:sz w:val="24"/>
                <w:lang w:eastAsia="lt-LT"/>
              </w:rPr>
              <w:t xml:space="preserve"> darbo val.</w:t>
            </w:r>
          </w:p>
        </w:tc>
      </w:tr>
      <w:tr w:rsidR="00294CC9" w:rsidRPr="00E50065" w14:paraId="0A5F460E" w14:textId="77777777">
        <w:tc>
          <w:tcPr>
            <w:tcW w:w="758" w:type="pct"/>
          </w:tcPr>
          <w:p w14:paraId="4E90E542" w14:textId="77777777" w:rsidR="00251919" w:rsidRPr="00E50065" w:rsidRDefault="00251919" w:rsidP="00AF68E1">
            <w:pPr>
              <w:pStyle w:val="NRDLentelesTekstas"/>
              <w:spacing w:line="276" w:lineRule="auto"/>
              <w:rPr>
                <w:rStyle w:val="NRDBoldspalva"/>
                <w:rFonts w:ascii="Tahoma" w:hAnsi="Tahoma" w:cs="Tahoma"/>
                <w:sz w:val="24"/>
              </w:rPr>
            </w:pPr>
            <w:proofErr w:type="spellStart"/>
            <w:r w:rsidRPr="00E50065">
              <w:rPr>
                <w:rStyle w:val="NRDBoldspalva"/>
                <w:rFonts w:ascii="Tahoma" w:hAnsi="Tahoma" w:cs="Tahoma"/>
                <w:sz w:val="24"/>
              </w:rPr>
              <w:t>Vidutinės</w:t>
            </w:r>
            <w:proofErr w:type="spellEnd"/>
            <w:r w:rsidRPr="00E50065">
              <w:rPr>
                <w:rStyle w:val="NRDBoldspalva"/>
                <w:rFonts w:ascii="Tahoma" w:hAnsi="Tahoma" w:cs="Tahoma"/>
                <w:sz w:val="24"/>
              </w:rPr>
              <w:t xml:space="preserve"> </w:t>
            </w:r>
            <w:proofErr w:type="spellStart"/>
            <w:r w:rsidRPr="00E50065">
              <w:rPr>
                <w:rStyle w:val="NRDBoldspalva"/>
                <w:rFonts w:ascii="Tahoma" w:hAnsi="Tahoma" w:cs="Tahoma"/>
                <w:sz w:val="24"/>
              </w:rPr>
              <w:t>svarbos</w:t>
            </w:r>
            <w:proofErr w:type="spellEnd"/>
          </w:p>
        </w:tc>
        <w:tc>
          <w:tcPr>
            <w:tcW w:w="732" w:type="pct"/>
          </w:tcPr>
          <w:p w14:paraId="27B7E18E" w14:textId="77777777" w:rsidR="00251919" w:rsidRPr="00E50065" w:rsidRDefault="00251919" w:rsidP="00AF68E1">
            <w:pPr>
              <w:pStyle w:val="NRDLentelesTekstas"/>
              <w:spacing w:line="276" w:lineRule="auto"/>
              <w:rPr>
                <w:rStyle w:val="NRDBoldspalva"/>
                <w:rFonts w:ascii="Tahoma" w:hAnsi="Tahoma" w:cs="Tahoma"/>
                <w:sz w:val="24"/>
              </w:rPr>
            </w:pPr>
          </w:p>
          <w:p w14:paraId="5454D07D" w14:textId="77777777" w:rsidR="00251919" w:rsidRPr="00E50065" w:rsidRDefault="00251919" w:rsidP="00AF68E1">
            <w:pPr>
              <w:pStyle w:val="NRDLentelesTekstas"/>
              <w:spacing w:line="276" w:lineRule="auto"/>
              <w:rPr>
                <w:rStyle w:val="NRDBoldspalva"/>
                <w:rFonts w:ascii="Tahoma" w:hAnsi="Tahoma" w:cs="Tahoma"/>
                <w:sz w:val="24"/>
              </w:rPr>
            </w:pPr>
            <w:proofErr w:type="spellStart"/>
            <w:r w:rsidRPr="00E50065">
              <w:rPr>
                <w:rStyle w:val="NRDBoldspalva"/>
                <w:rFonts w:ascii="Tahoma" w:hAnsi="Tahoma" w:cs="Tahoma"/>
                <w:sz w:val="24"/>
              </w:rPr>
              <w:t>Nesvarbus</w:t>
            </w:r>
            <w:proofErr w:type="spellEnd"/>
            <w:r w:rsidRPr="00E50065">
              <w:rPr>
                <w:rStyle w:val="NRDBoldspalva"/>
                <w:rFonts w:ascii="Tahoma" w:hAnsi="Tahoma" w:cs="Tahoma"/>
                <w:sz w:val="24"/>
              </w:rPr>
              <w:t xml:space="preserve"> (</w:t>
            </w:r>
            <w:proofErr w:type="spellStart"/>
            <w:r w:rsidRPr="00E50065">
              <w:rPr>
                <w:rStyle w:val="NRDBoldspalva"/>
                <w:rFonts w:ascii="Tahoma" w:hAnsi="Tahoma" w:cs="Tahoma"/>
                <w:sz w:val="24"/>
              </w:rPr>
              <w:t>angl.</w:t>
            </w:r>
            <w:proofErr w:type="spellEnd"/>
            <w:r w:rsidRPr="00E50065">
              <w:rPr>
                <w:rStyle w:val="NRDBoldspalva"/>
                <w:rFonts w:ascii="Tahoma" w:hAnsi="Tahoma" w:cs="Tahoma"/>
                <w:sz w:val="24"/>
              </w:rPr>
              <w:t xml:space="preserve"> Minor) </w:t>
            </w:r>
          </w:p>
          <w:p w14:paraId="54CF2553" w14:textId="77777777" w:rsidR="00251919" w:rsidRPr="00E50065" w:rsidRDefault="00251919" w:rsidP="00AF68E1">
            <w:pPr>
              <w:pStyle w:val="NRDLentelesTekstas"/>
              <w:spacing w:line="276" w:lineRule="auto"/>
              <w:jc w:val="both"/>
              <w:rPr>
                <w:rFonts w:ascii="Tahoma" w:hAnsi="Tahoma" w:cs="Tahoma"/>
                <w:sz w:val="24"/>
              </w:rPr>
            </w:pPr>
          </w:p>
        </w:tc>
        <w:tc>
          <w:tcPr>
            <w:tcW w:w="2684" w:type="pct"/>
          </w:tcPr>
          <w:p w14:paraId="29D7B9CB" w14:textId="77777777" w:rsidR="00251919" w:rsidRPr="00E50065" w:rsidRDefault="00251919" w:rsidP="00AF68E1">
            <w:pPr>
              <w:pStyle w:val="NRDLentelesTekstas"/>
              <w:spacing w:line="276" w:lineRule="auto"/>
              <w:jc w:val="both"/>
              <w:rPr>
                <w:rFonts w:ascii="Tahoma" w:hAnsi="Tahoma" w:cs="Tahoma"/>
                <w:sz w:val="24"/>
              </w:rPr>
            </w:pPr>
            <w:r w:rsidRPr="00E50065">
              <w:rPr>
                <w:rFonts w:ascii="Tahoma" w:hAnsi="Tahoma" w:cs="Tahoma"/>
                <w:sz w:val="24"/>
              </w:rPr>
              <w:t xml:space="preserve">Kai </w:t>
            </w:r>
            <w:proofErr w:type="spellStart"/>
            <w:r w:rsidRPr="00E50065">
              <w:rPr>
                <w:rFonts w:ascii="Tahoma" w:hAnsi="Tahoma" w:cs="Tahoma"/>
                <w:sz w:val="24"/>
              </w:rPr>
              <w:t>nustatytas</w:t>
            </w:r>
            <w:proofErr w:type="spellEnd"/>
            <w:r w:rsidRPr="00E50065">
              <w:rPr>
                <w:rFonts w:ascii="Tahoma" w:hAnsi="Tahoma" w:cs="Tahoma"/>
                <w:sz w:val="24"/>
              </w:rPr>
              <w:t xml:space="preserve"> </w:t>
            </w:r>
            <w:proofErr w:type="spellStart"/>
            <w:r w:rsidRPr="00E50065">
              <w:rPr>
                <w:rFonts w:ascii="Tahoma" w:hAnsi="Tahoma" w:cs="Tahoma"/>
                <w:sz w:val="24"/>
              </w:rPr>
              <w:t>Sistemos</w:t>
            </w:r>
            <w:proofErr w:type="spellEnd"/>
            <w:r w:rsidRPr="00E50065">
              <w:rPr>
                <w:rFonts w:ascii="Tahoma" w:hAnsi="Tahoma" w:cs="Tahoma"/>
                <w:sz w:val="24"/>
              </w:rPr>
              <w:t xml:space="preserve"> </w:t>
            </w:r>
            <w:proofErr w:type="spellStart"/>
            <w:r w:rsidRPr="00E50065">
              <w:rPr>
                <w:rFonts w:ascii="Tahoma" w:hAnsi="Tahoma" w:cs="Tahoma"/>
                <w:sz w:val="24"/>
              </w:rPr>
              <w:t>sutrikimas</w:t>
            </w:r>
            <w:proofErr w:type="spellEnd"/>
            <w:r w:rsidRPr="00E50065">
              <w:rPr>
                <w:rFonts w:ascii="Tahoma" w:hAnsi="Tahoma" w:cs="Tahoma"/>
                <w:sz w:val="24"/>
              </w:rPr>
              <w:t xml:space="preserve">, </w:t>
            </w:r>
            <w:proofErr w:type="spellStart"/>
            <w:r w:rsidRPr="00E50065">
              <w:rPr>
                <w:rFonts w:ascii="Tahoma" w:hAnsi="Tahoma" w:cs="Tahoma"/>
                <w:sz w:val="24"/>
              </w:rPr>
              <w:t>kuris</w:t>
            </w:r>
            <w:proofErr w:type="spellEnd"/>
            <w:r w:rsidRPr="00E50065">
              <w:rPr>
                <w:rFonts w:ascii="Tahoma" w:hAnsi="Tahoma" w:cs="Tahoma"/>
                <w:sz w:val="24"/>
              </w:rPr>
              <w:t xml:space="preserve"> </w:t>
            </w:r>
            <w:proofErr w:type="spellStart"/>
            <w:r w:rsidRPr="00E50065">
              <w:rPr>
                <w:rFonts w:ascii="Tahoma" w:hAnsi="Tahoma" w:cs="Tahoma"/>
                <w:sz w:val="24"/>
              </w:rPr>
              <w:t>tiesiogiai</w:t>
            </w:r>
            <w:proofErr w:type="spellEnd"/>
            <w:r w:rsidRPr="00E50065">
              <w:rPr>
                <w:rFonts w:ascii="Tahoma" w:hAnsi="Tahoma" w:cs="Tahoma"/>
                <w:sz w:val="24"/>
              </w:rPr>
              <w:t xml:space="preserve"> </w:t>
            </w:r>
            <w:proofErr w:type="spellStart"/>
            <w:r w:rsidRPr="00E50065">
              <w:rPr>
                <w:rFonts w:ascii="Tahoma" w:hAnsi="Tahoma" w:cs="Tahoma"/>
                <w:sz w:val="24"/>
              </w:rPr>
              <w:t>neįtakoja</w:t>
            </w:r>
            <w:proofErr w:type="spellEnd"/>
            <w:r w:rsidRPr="00E50065">
              <w:rPr>
                <w:rFonts w:ascii="Tahoma" w:hAnsi="Tahoma" w:cs="Tahoma"/>
                <w:sz w:val="24"/>
              </w:rPr>
              <w:t xml:space="preserve"> </w:t>
            </w:r>
            <w:proofErr w:type="spellStart"/>
            <w:r w:rsidRPr="00E50065">
              <w:rPr>
                <w:rFonts w:ascii="Tahoma" w:hAnsi="Tahoma" w:cs="Tahoma"/>
                <w:sz w:val="24"/>
              </w:rPr>
              <w:t>Registrų</w:t>
            </w:r>
            <w:proofErr w:type="spellEnd"/>
            <w:r w:rsidRPr="00E50065">
              <w:rPr>
                <w:rFonts w:ascii="Tahoma" w:hAnsi="Tahoma" w:cs="Tahoma"/>
                <w:sz w:val="24"/>
              </w:rPr>
              <w:t xml:space="preserve"> </w:t>
            </w:r>
            <w:proofErr w:type="spellStart"/>
            <w:r w:rsidRPr="00E50065">
              <w:rPr>
                <w:rFonts w:ascii="Tahoma" w:hAnsi="Tahoma" w:cs="Tahoma"/>
                <w:sz w:val="24"/>
              </w:rPr>
              <w:t>centro</w:t>
            </w:r>
            <w:proofErr w:type="spellEnd"/>
            <w:r w:rsidRPr="00E50065">
              <w:rPr>
                <w:rFonts w:ascii="Tahoma" w:hAnsi="Tahoma" w:cs="Tahoma"/>
                <w:sz w:val="24"/>
              </w:rPr>
              <w:t xml:space="preserve"> </w:t>
            </w:r>
            <w:proofErr w:type="spellStart"/>
            <w:r w:rsidRPr="00E50065">
              <w:rPr>
                <w:rFonts w:ascii="Tahoma" w:hAnsi="Tahoma" w:cs="Tahoma"/>
                <w:sz w:val="24"/>
              </w:rPr>
              <w:t>gebėjimo</w:t>
            </w:r>
            <w:proofErr w:type="spellEnd"/>
            <w:r w:rsidRPr="00E50065">
              <w:rPr>
                <w:rFonts w:ascii="Tahoma" w:hAnsi="Tahoma" w:cs="Tahoma"/>
                <w:sz w:val="24"/>
              </w:rPr>
              <w:t xml:space="preserve"> </w:t>
            </w:r>
            <w:proofErr w:type="spellStart"/>
            <w:r w:rsidRPr="00E50065">
              <w:rPr>
                <w:rFonts w:ascii="Tahoma" w:hAnsi="Tahoma" w:cs="Tahoma"/>
                <w:sz w:val="24"/>
              </w:rPr>
              <w:t>laiku</w:t>
            </w:r>
            <w:proofErr w:type="spellEnd"/>
            <w:r w:rsidRPr="00E50065">
              <w:rPr>
                <w:rFonts w:ascii="Tahoma" w:hAnsi="Tahoma" w:cs="Tahoma"/>
                <w:sz w:val="24"/>
              </w:rPr>
              <w:t xml:space="preserve"> </w:t>
            </w:r>
            <w:proofErr w:type="spellStart"/>
            <w:r w:rsidRPr="00E50065">
              <w:rPr>
                <w:rFonts w:ascii="Tahoma" w:hAnsi="Tahoma" w:cs="Tahoma"/>
                <w:sz w:val="24"/>
              </w:rPr>
              <w:t>vykdyti</w:t>
            </w:r>
            <w:proofErr w:type="spellEnd"/>
            <w:r w:rsidRPr="00E50065">
              <w:rPr>
                <w:rFonts w:ascii="Tahoma" w:hAnsi="Tahoma" w:cs="Tahoma"/>
                <w:sz w:val="24"/>
              </w:rPr>
              <w:t xml:space="preserve"> </w:t>
            </w:r>
            <w:proofErr w:type="spellStart"/>
            <w:r w:rsidRPr="00E50065">
              <w:rPr>
                <w:rFonts w:ascii="Tahoma" w:hAnsi="Tahoma" w:cs="Tahoma"/>
                <w:sz w:val="24"/>
              </w:rPr>
              <w:t>savo</w:t>
            </w:r>
            <w:proofErr w:type="spellEnd"/>
            <w:r w:rsidRPr="00E50065">
              <w:rPr>
                <w:rFonts w:ascii="Tahoma" w:hAnsi="Tahoma" w:cs="Tahoma"/>
                <w:sz w:val="24"/>
              </w:rPr>
              <w:t xml:space="preserve"> </w:t>
            </w:r>
            <w:proofErr w:type="spellStart"/>
            <w:r w:rsidRPr="00E50065">
              <w:rPr>
                <w:rFonts w:ascii="Tahoma" w:hAnsi="Tahoma" w:cs="Tahoma"/>
                <w:sz w:val="24"/>
              </w:rPr>
              <w:t>funkcijas</w:t>
            </w:r>
            <w:proofErr w:type="spellEnd"/>
            <w:r w:rsidRPr="00E50065">
              <w:rPr>
                <w:rFonts w:ascii="Tahoma" w:hAnsi="Tahoma" w:cs="Tahoma"/>
                <w:sz w:val="24"/>
              </w:rPr>
              <w:t xml:space="preserve"> ir </w:t>
            </w:r>
            <w:proofErr w:type="spellStart"/>
            <w:r w:rsidRPr="00E50065">
              <w:rPr>
                <w:rFonts w:ascii="Tahoma" w:hAnsi="Tahoma" w:cs="Tahoma"/>
                <w:sz w:val="24"/>
              </w:rPr>
              <w:t>įsipareigojimus</w:t>
            </w:r>
            <w:proofErr w:type="spellEnd"/>
            <w:r w:rsidRPr="00E50065">
              <w:rPr>
                <w:rFonts w:ascii="Tahoma" w:hAnsi="Tahoma" w:cs="Tahoma"/>
                <w:sz w:val="24"/>
              </w:rPr>
              <w:t xml:space="preserve">, </w:t>
            </w:r>
            <w:proofErr w:type="spellStart"/>
            <w:r w:rsidRPr="00E50065">
              <w:rPr>
                <w:rFonts w:ascii="Tahoma" w:hAnsi="Tahoma" w:cs="Tahoma"/>
                <w:sz w:val="24"/>
              </w:rPr>
              <w:t>numatytus</w:t>
            </w:r>
            <w:proofErr w:type="spellEnd"/>
            <w:r w:rsidRPr="00E50065">
              <w:rPr>
                <w:rFonts w:ascii="Tahoma" w:hAnsi="Tahoma" w:cs="Tahoma"/>
                <w:sz w:val="24"/>
              </w:rPr>
              <w:t xml:space="preserve"> Lietuvos </w:t>
            </w:r>
            <w:proofErr w:type="spellStart"/>
            <w:r w:rsidRPr="00E50065">
              <w:rPr>
                <w:rFonts w:ascii="Tahoma" w:hAnsi="Tahoma" w:cs="Tahoma"/>
                <w:sz w:val="24"/>
              </w:rPr>
              <w:t>Respublikos</w:t>
            </w:r>
            <w:proofErr w:type="spellEnd"/>
            <w:r w:rsidRPr="00E50065">
              <w:rPr>
                <w:rFonts w:ascii="Tahoma" w:hAnsi="Tahoma" w:cs="Tahoma"/>
                <w:sz w:val="24"/>
              </w:rPr>
              <w:t xml:space="preserve"> </w:t>
            </w:r>
            <w:proofErr w:type="spellStart"/>
            <w:r w:rsidRPr="00E50065">
              <w:rPr>
                <w:rFonts w:ascii="Tahoma" w:hAnsi="Tahoma" w:cs="Tahoma"/>
                <w:sz w:val="24"/>
              </w:rPr>
              <w:t>teisės</w:t>
            </w:r>
            <w:proofErr w:type="spellEnd"/>
            <w:r w:rsidRPr="00E50065">
              <w:rPr>
                <w:rFonts w:ascii="Tahoma" w:hAnsi="Tahoma" w:cs="Tahoma"/>
                <w:sz w:val="24"/>
              </w:rPr>
              <w:t xml:space="preserve"> </w:t>
            </w:r>
            <w:proofErr w:type="spellStart"/>
            <w:r w:rsidRPr="00E50065">
              <w:rPr>
                <w:rFonts w:ascii="Tahoma" w:hAnsi="Tahoma" w:cs="Tahoma"/>
                <w:sz w:val="24"/>
              </w:rPr>
              <w:t>aktuose</w:t>
            </w:r>
            <w:proofErr w:type="spellEnd"/>
            <w:r w:rsidRPr="00E50065">
              <w:rPr>
                <w:rFonts w:ascii="Tahoma" w:hAnsi="Tahoma" w:cs="Tahoma"/>
                <w:sz w:val="24"/>
              </w:rPr>
              <w:t xml:space="preserve"> </w:t>
            </w:r>
            <w:proofErr w:type="spellStart"/>
            <w:r w:rsidRPr="00E50065">
              <w:rPr>
                <w:rFonts w:ascii="Tahoma" w:hAnsi="Tahoma" w:cs="Tahoma"/>
                <w:sz w:val="24"/>
              </w:rPr>
              <w:t>bei</w:t>
            </w:r>
            <w:proofErr w:type="spellEnd"/>
            <w:r w:rsidRPr="00E50065">
              <w:rPr>
                <w:rFonts w:ascii="Tahoma" w:hAnsi="Tahoma" w:cs="Tahoma"/>
                <w:sz w:val="24"/>
              </w:rPr>
              <w:t xml:space="preserve"> </w:t>
            </w:r>
            <w:proofErr w:type="spellStart"/>
            <w:r w:rsidRPr="00E50065">
              <w:rPr>
                <w:rFonts w:ascii="Tahoma" w:hAnsi="Tahoma" w:cs="Tahoma"/>
                <w:sz w:val="24"/>
              </w:rPr>
              <w:t>duomenų</w:t>
            </w:r>
            <w:proofErr w:type="spellEnd"/>
            <w:r w:rsidRPr="00E50065">
              <w:rPr>
                <w:rFonts w:ascii="Tahoma" w:hAnsi="Tahoma" w:cs="Tahoma"/>
                <w:sz w:val="24"/>
              </w:rPr>
              <w:t xml:space="preserve"> </w:t>
            </w:r>
            <w:proofErr w:type="spellStart"/>
            <w:r w:rsidRPr="00E50065">
              <w:rPr>
                <w:rFonts w:ascii="Tahoma" w:hAnsi="Tahoma" w:cs="Tahoma"/>
                <w:sz w:val="24"/>
              </w:rPr>
              <w:t>mainų</w:t>
            </w:r>
            <w:proofErr w:type="spellEnd"/>
            <w:r w:rsidRPr="00E50065">
              <w:rPr>
                <w:rFonts w:ascii="Tahoma" w:hAnsi="Tahoma" w:cs="Tahoma"/>
                <w:sz w:val="24"/>
              </w:rPr>
              <w:t xml:space="preserve"> </w:t>
            </w:r>
            <w:proofErr w:type="spellStart"/>
            <w:r w:rsidRPr="00E50065">
              <w:rPr>
                <w:rFonts w:ascii="Tahoma" w:hAnsi="Tahoma" w:cs="Tahoma"/>
                <w:sz w:val="24"/>
              </w:rPr>
              <w:t>sutartyse</w:t>
            </w:r>
            <w:proofErr w:type="spellEnd"/>
            <w:r w:rsidRPr="00E50065">
              <w:rPr>
                <w:rFonts w:ascii="Tahoma" w:hAnsi="Tahoma" w:cs="Tahoma"/>
                <w:sz w:val="24"/>
              </w:rPr>
              <w:t xml:space="preserve">, bet </w:t>
            </w:r>
            <w:proofErr w:type="spellStart"/>
            <w:r w:rsidRPr="00E50065">
              <w:rPr>
                <w:rFonts w:ascii="Tahoma" w:hAnsi="Tahoma" w:cs="Tahoma"/>
                <w:sz w:val="24"/>
              </w:rPr>
              <w:t>mažina</w:t>
            </w:r>
            <w:proofErr w:type="spellEnd"/>
            <w:r w:rsidRPr="00E50065">
              <w:rPr>
                <w:rFonts w:ascii="Tahoma" w:hAnsi="Tahoma" w:cs="Tahoma"/>
                <w:sz w:val="24"/>
              </w:rPr>
              <w:t xml:space="preserve"> </w:t>
            </w:r>
            <w:proofErr w:type="spellStart"/>
            <w:r w:rsidRPr="00E50065">
              <w:rPr>
                <w:rFonts w:ascii="Tahoma" w:hAnsi="Tahoma" w:cs="Tahoma"/>
                <w:sz w:val="24"/>
              </w:rPr>
              <w:t>Sistemos</w:t>
            </w:r>
            <w:proofErr w:type="spellEnd"/>
            <w:r w:rsidRPr="00E50065">
              <w:rPr>
                <w:rFonts w:ascii="Tahoma" w:hAnsi="Tahoma" w:cs="Tahoma"/>
                <w:sz w:val="24"/>
              </w:rPr>
              <w:t xml:space="preserve"> </w:t>
            </w:r>
            <w:proofErr w:type="spellStart"/>
            <w:r w:rsidRPr="00E50065">
              <w:rPr>
                <w:rFonts w:ascii="Tahoma" w:hAnsi="Tahoma" w:cs="Tahoma"/>
                <w:sz w:val="24"/>
              </w:rPr>
              <w:t>naudotojų</w:t>
            </w:r>
            <w:proofErr w:type="spellEnd"/>
            <w:r w:rsidRPr="00E50065">
              <w:rPr>
                <w:rFonts w:ascii="Tahoma" w:hAnsi="Tahoma" w:cs="Tahoma"/>
                <w:sz w:val="24"/>
              </w:rPr>
              <w:t xml:space="preserve"> darbo </w:t>
            </w:r>
            <w:proofErr w:type="spellStart"/>
            <w:r w:rsidRPr="00E50065">
              <w:rPr>
                <w:rFonts w:ascii="Tahoma" w:hAnsi="Tahoma" w:cs="Tahoma"/>
                <w:sz w:val="24"/>
              </w:rPr>
              <w:t>našumą</w:t>
            </w:r>
            <w:proofErr w:type="spellEnd"/>
            <w:r w:rsidRPr="00E50065">
              <w:rPr>
                <w:rFonts w:ascii="Tahoma" w:hAnsi="Tahoma" w:cs="Tahoma"/>
                <w:sz w:val="24"/>
              </w:rPr>
              <w:t xml:space="preserve"> (</w:t>
            </w:r>
            <w:proofErr w:type="spellStart"/>
            <w:r w:rsidRPr="00E50065">
              <w:rPr>
                <w:rFonts w:ascii="Tahoma" w:hAnsi="Tahoma" w:cs="Tahoma"/>
                <w:sz w:val="24"/>
              </w:rPr>
              <w:t>pvz</w:t>
            </w:r>
            <w:proofErr w:type="spellEnd"/>
            <w:r w:rsidRPr="00E50065">
              <w:rPr>
                <w:rFonts w:ascii="Tahoma" w:hAnsi="Tahoma" w:cs="Tahoma"/>
                <w:sz w:val="24"/>
              </w:rPr>
              <w:t xml:space="preserve">.: </w:t>
            </w:r>
            <w:proofErr w:type="spellStart"/>
            <w:r w:rsidRPr="00E50065">
              <w:rPr>
                <w:rFonts w:ascii="Tahoma" w:hAnsi="Tahoma" w:cs="Tahoma"/>
                <w:sz w:val="24"/>
              </w:rPr>
              <w:t>lėtas</w:t>
            </w:r>
            <w:proofErr w:type="spellEnd"/>
            <w:r w:rsidRPr="00E50065">
              <w:rPr>
                <w:rFonts w:ascii="Tahoma" w:hAnsi="Tahoma" w:cs="Tahoma"/>
                <w:sz w:val="24"/>
              </w:rPr>
              <w:t xml:space="preserve"> </w:t>
            </w:r>
            <w:proofErr w:type="spellStart"/>
            <w:r w:rsidRPr="00E50065">
              <w:rPr>
                <w:rFonts w:ascii="Tahoma" w:hAnsi="Tahoma" w:cs="Tahoma"/>
                <w:sz w:val="24"/>
              </w:rPr>
              <w:t>veikimas</w:t>
            </w:r>
            <w:proofErr w:type="spellEnd"/>
            <w:r w:rsidRPr="00E50065">
              <w:rPr>
                <w:rFonts w:ascii="Tahoma" w:hAnsi="Tahoma" w:cs="Tahoma"/>
                <w:sz w:val="24"/>
              </w:rPr>
              <w:t xml:space="preserve">, </w:t>
            </w:r>
            <w:proofErr w:type="spellStart"/>
            <w:r w:rsidRPr="00E50065">
              <w:rPr>
                <w:rFonts w:ascii="Tahoma" w:hAnsi="Tahoma" w:cs="Tahoma"/>
                <w:sz w:val="24"/>
              </w:rPr>
              <w:t>būtinybė</w:t>
            </w:r>
            <w:proofErr w:type="spellEnd"/>
            <w:r w:rsidRPr="00E50065">
              <w:rPr>
                <w:rFonts w:ascii="Tahoma" w:hAnsi="Tahoma" w:cs="Tahoma"/>
                <w:sz w:val="24"/>
              </w:rPr>
              <w:t xml:space="preserve"> </w:t>
            </w:r>
            <w:proofErr w:type="spellStart"/>
            <w:r w:rsidRPr="00E50065">
              <w:rPr>
                <w:rFonts w:ascii="Tahoma" w:hAnsi="Tahoma" w:cs="Tahoma"/>
                <w:sz w:val="24"/>
              </w:rPr>
              <w:t>dėl</w:t>
            </w:r>
            <w:proofErr w:type="spellEnd"/>
            <w:r w:rsidRPr="00E50065">
              <w:rPr>
                <w:rFonts w:ascii="Tahoma" w:hAnsi="Tahoma" w:cs="Tahoma"/>
                <w:sz w:val="24"/>
              </w:rPr>
              <w:t xml:space="preserve"> </w:t>
            </w:r>
            <w:proofErr w:type="spellStart"/>
            <w:r w:rsidRPr="00E50065">
              <w:rPr>
                <w:rFonts w:ascii="Tahoma" w:hAnsi="Tahoma" w:cs="Tahoma"/>
                <w:sz w:val="24"/>
              </w:rPr>
              <w:t>neveikiančio</w:t>
            </w:r>
            <w:proofErr w:type="spellEnd"/>
            <w:r w:rsidRPr="00E50065">
              <w:rPr>
                <w:rFonts w:ascii="Tahoma" w:hAnsi="Tahoma" w:cs="Tahoma"/>
                <w:sz w:val="24"/>
              </w:rPr>
              <w:t xml:space="preserve"> </w:t>
            </w:r>
            <w:proofErr w:type="spellStart"/>
            <w:r w:rsidRPr="00E50065">
              <w:rPr>
                <w:rFonts w:ascii="Tahoma" w:hAnsi="Tahoma" w:cs="Tahoma"/>
                <w:sz w:val="24"/>
              </w:rPr>
              <w:t>funkcionalumo</w:t>
            </w:r>
            <w:proofErr w:type="spellEnd"/>
            <w:r w:rsidRPr="00E50065">
              <w:rPr>
                <w:rFonts w:ascii="Tahoma" w:hAnsi="Tahoma" w:cs="Tahoma"/>
                <w:sz w:val="24"/>
              </w:rPr>
              <w:t xml:space="preserve"> </w:t>
            </w:r>
            <w:proofErr w:type="spellStart"/>
            <w:r w:rsidRPr="00E50065">
              <w:rPr>
                <w:rFonts w:ascii="Tahoma" w:hAnsi="Tahoma" w:cs="Tahoma"/>
                <w:sz w:val="24"/>
              </w:rPr>
              <w:t>keisti</w:t>
            </w:r>
            <w:proofErr w:type="spellEnd"/>
            <w:r w:rsidRPr="00E50065">
              <w:rPr>
                <w:rFonts w:ascii="Tahoma" w:hAnsi="Tahoma" w:cs="Tahoma"/>
                <w:sz w:val="24"/>
              </w:rPr>
              <w:t xml:space="preserve"> </w:t>
            </w:r>
            <w:proofErr w:type="spellStart"/>
            <w:r w:rsidRPr="00E50065">
              <w:rPr>
                <w:rFonts w:ascii="Tahoma" w:hAnsi="Tahoma" w:cs="Tahoma"/>
                <w:sz w:val="24"/>
              </w:rPr>
              <w:t>veiklos</w:t>
            </w:r>
            <w:proofErr w:type="spellEnd"/>
            <w:r w:rsidRPr="00E50065">
              <w:rPr>
                <w:rFonts w:ascii="Tahoma" w:hAnsi="Tahoma" w:cs="Tahoma"/>
                <w:sz w:val="24"/>
              </w:rPr>
              <w:t xml:space="preserve"> </w:t>
            </w:r>
            <w:proofErr w:type="spellStart"/>
            <w:r w:rsidRPr="00E50065">
              <w:rPr>
                <w:rFonts w:ascii="Tahoma" w:hAnsi="Tahoma" w:cs="Tahoma"/>
                <w:sz w:val="24"/>
              </w:rPr>
              <w:t>procedūras</w:t>
            </w:r>
            <w:proofErr w:type="spellEnd"/>
            <w:r w:rsidRPr="00E50065">
              <w:rPr>
                <w:rFonts w:ascii="Tahoma" w:hAnsi="Tahoma" w:cs="Tahoma"/>
                <w:sz w:val="24"/>
              </w:rPr>
              <w:t xml:space="preserve"> ir pan.), </w:t>
            </w:r>
            <w:proofErr w:type="spellStart"/>
            <w:r w:rsidRPr="00E50065">
              <w:rPr>
                <w:rFonts w:ascii="Tahoma" w:hAnsi="Tahoma" w:cs="Tahoma"/>
                <w:sz w:val="24"/>
              </w:rPr>
              <w:t>vykdant</w:t>
            </w:r>
            <w:proofErr w:type="spellEnd"/>
            <w:r w:rsidRPr="00E50065">
              <w:rPr>
                <w:rFonts w:ascii="Tahoma" w:hAnsi="Tahoma" w:cs="Tahoma"/>
                <w:sz w:val="24"/>
              </w:rPr>
              <w:t xml:space="preserve"> </w:t>
            </w:r>
            <w:proofErr w:type="spellStart"/>
            <w:r w:rsidRPr="00E50065">
              <w:rPr>
                <w:rFonts w:ascii="Tahoma" w:hAnsi="Tahoma" w:cs="Tahoma"/>
                <w:sz w:val="24"/>
              </w:rPr>
              <w:t>pagrindinius</w:t>
            </w:r>
            <w:proofErr w:type="spellEnd"/>
            <w:r w:rsidRPr="00E50065">
              <w:rPr>
                <w:rFonts w:ascii="Tahoma" w:hAnsi="Tahoma" w:cs="Tahoma"/>
                <w:sz w:val="24"/>
              </w:rPr>
              <w:t xml:space="preserve"> </w:t>
            </w:r>
            <w:proofErr w:type="spellStart"/>
            <w:r w:rsidRPr="00E50065">
              <w:rPr>
                <w:rFonts w:ascii="Tahoma" w:hAnsi="Tahoma" w:cs="Tahoma"/>
                <w:sz w:val="24"/>
              </w:rPr>
              <w:t>veiklos</w:t>
            </w:r>
            <w:proofErr w:type="spellEnd"/>
            <w:r w:rsidRPr="00E50065">
              <w:rPr>
                <w:rFonts w:ascii="Tahoma" w:hAnsi="Tahoma" w:cs="Tahoma"/>
                <w:sz w:val="24"/>
              </w:rPr>
              <w:t xml:space="preserve"> </w:t>
            </w:r>
            <w:proofErr w:type="spellStart"/>
            <w:r w:rsidRPr="00E50065">
              <w:rPr>
                <w:rFonts w:ascii="Tahoma" w:hAnsi="Tahoma" w:cs="Tahoma"/>
                <w:sz w:val="24"/>
              </w:rPr>
              <w:t>procesus</w:t>
            </w:r>
            <w:proofErr w:type="spellEnd"/>
            <w:r w:rsidRPr="00E50065">
              <w:rPr>
                <w:rFonts w:ascii="Tahoma" w:hAnsi="Tahoma" w:cs="Tahoma"/>
                <w:sz w:val="24"/>
              </w:rPr>
              <w:t xml:space="preserve"> (</w:t>
            </w:r>
            <w:proofErr w:type="spellStart"/>
            <w:r w:rsidRPr="00E50065">
              <w:rPr>
                <w:rFonts w:ascii="Tahoma" w:hAnsi="Tahoma" w:cs="Tahoma"/>
                <w:sz w:val="24"/>
              </w:rPr>
              <w:t>tokius</w:t>
            </w:r>
            <w:proofErr w:type="spellEnd"/>
            <w:r w:rsidRPr="00E50065">
              <w:rPr>
                <w:rFonts w:ascii="Tahoma" w:hAnsi="Tahoma" w:cs="Tahoma"/>
                <w:sz w:val="24"/>
              </w:rPr>
              <w:t xml:space="preserve"> </w:t>
            </w:r>
            <w:proofErr w:type="spellStart"/>
            <w:r w:rsidRPr="00E50065">
              <w:rPr>
                <w:rFonts w:ascii="Tahoma" w:hAnsi="Tahoma" w:cs="Tahoma"/>
                <w:sz w:val="24"/>
              </w:rPr>
              <w:t>kaip</w:t>
            </w:r>
            <w:proofErr w:type="spellEnd"/>
            <w:r w:rsidRPr="00E50065">
              <w:rPr>
                <w:rFonts w:ascii="Tahoma" w:hAnsi="Tahoma" w:cs="Tahoma"/>
                <w:sz w:val="24"/>
              </w:rPr>
              <w:t xml:space="preserve"> </w:t>
            </w:r>
            <w:proofErr w:type="spellStart"/>
            <w:r w:rsidRPr="00E50065">
              <w:rPr>
                <w:rFonts w:ascii="Tahoma" w:hAnsi="Tahoma" w:cs="Tahoma"/>
                <w:sz w:val="24"/>
              </w:rPr>
              <w:t>registrų</w:t>
            </w:r>
            <w:proofErr w:type="spellEnd"/>
            <w:r w:rsidRPr="00E50065">
              <w:rPr>
                <w:rFonts w:ascii="Tahoma" w:hAnsi="Tahoma" w:cs="Tahoma"/>
                <w:sz w:val="24"/>
              </w:rPr>
              <w:t xml:space="preserve"> </w:t>
            </w:r>
            <w:proofErr w:type="spellStart"/>
            <w:r w:rsidRPr="00E50065">
              <w:rPr>
                <w:rFonts w:ascii="Tahoma" w:hAnsi="Tahoma" w:cs="Tahoma"/>
                <w:sz w:val="24"/>
              </w:rPr>
              <w:t>objektų</w:t>
            </w:r>
            <w:proofErr w:type="spellEnd"/>
            <w:r w:rsidRPr="00E50065">
              <w:rPr>
                <w:rFonts w:ascii="Tahoma" w:hAnsi="Tahoma" w:cs="Tahoma"/>
                <w:sz w:val="24"/>
              </w:rPr>
              <w:t xml:space="preserve"> </w:t>
            </w:r>
            <w:proofErr w:type="spellStart"/>
            <w:r w:rsidRPr="00E50065">
              <w:rPr>
                <w:rFonts w:ascii="Tahoma" w:hAnsi="Tahoma" w:cs="Tahoma"/>
                <w:sz w:val="24"/>
              </w:rPr>
              <w:t>registravimas</w:t>
            </w:r>
            <w:proofErr w:type="spellEnd"/>
            <w:r w:rsidRPr="00E50065">
              <w:rPr>
                <w:rFonts w:ascii="Tahoma" w:hAnsi="Tahoma" w:cs="Tahoma"/>
                <w:sz w:val="24"/>
              </w:rPr>
              <w:t xml:space="preserve">, </w:t>
            </w:r>
            <w:proofErr w:type="spellStart"/>
            <w:r w:rsidRPr="00E50065">
              <w:rPr>
                <w:rFonts w:ascii="Tahoma" w:hAnsi="Tahoma" w:cs="Tahoma"/>
                <w:sz w:val="24"/>
              </w:rPr>
              <w:t>išregistravimas</w:t>
            </w:r>
            <w:proofErr w:type="spellEnd"/>
            <w:r w:rsidRPr="00E50065">
              <w:rPr>
                <w:rFonts w:ascii="Tahoma" w:hAnsi="Tahoma" w:cs="Tahoma"/>
                <w:sz w:val="24"/>
              </w:rPr>
              <w:t xml:space="preserve">, </w:t>
            </w:r>
            <w:proofErr w:type="spellStart"/>
            <w:r w:rsidRPr="00E50065">
              <w:rPr>
                <w:rFonts w:ascii="Tahoma" w:hAnsi="Tahoma" w:cs="Tahoma"/>
                <w:sz w:val="24"/>
              </w:rPr>
              <w:t>jų</w:t>
            </w:r>
            <w:proofErr w:type="spellEnd"/>
            <w:r w:rsidRPr="00E50065">
              <w:rPr>
                <w:rFonts w:ascii="Tahoma" w:hAnsi="Tahoma" w:cs="Tahoma"/>
                <w:sz w:val="24"/>
              </w:rPr>
              <w:t xml:space="preserve"> </w:t>
            </w:r>
            <w:proofErr w:type="spellStart"/>
            <w:r w:rsidRPr="00E50065">
              <w:rPr>
                <w:rFonts w:ascii="Tahoma" w:hAnsi="Tahoma" w:cs="Tahoma"/>
                <w:sz w:val="24"/>
              </w:rPr>
              <w:t>duomenų</w:t>
            </w:r>
            <w:proofErr w:type="spellEnd"/>
            <w:r w:rsidRPr="00E50065">
              <w:rPr>
                <w:rFonts w:ascii="Tahoma" w:hAnsi="Tahoma" w:cs="Tahoma"/>
                <w:sz w:val="24"/>
              </w:rPr>
              <w:t xml:space="preserve"> </w:t>
            </w:r>
            <w:proofErr w:type="spellStart"/>
            <w:r w:rsidRPr="00E50065">
              <w:rPr>
                <w:rFonts w:ascii="Tahoma" w:hAnsi="Tahoma" w:cs="Tahoma"/>
                <w:sz w:val="24"/>
              </w:rPr>
              <w:t>tvarkymas</w:t>
            </w:r>
            <w:proofErr w:type="spellEnd"/>
            <w:r w:rsidRPr="00E50065">
              <w:rPr>
                <w:rFonts w:ascii="Tahoma" w:hAnsi="Tahoma" w:cs="Tahoma"/>
                <w:sz w:val="24"/>
              </w:rPr>
              <w:t xml:space="preserve">, </w:t>
            </w:r>
            <w:proofErr w:type="spellStart"/>
            <w:r w:rsidRPr="00E50065">
              <w:rPr>
                <w:rFonts w:ascii="Tahoma" w:hAnsi="Tahoma" w:cs="Tahoma"/>
                <w:sz w:val="24"/>
              </w:rPr>
              <w:t>politinių</w:t>
            </w:r>
            <w:proofErr w:type="spellEnd"/>
            <w:r w:rsidRPr="00E50065">
              <w:rPr>
                <w:rFonts w:ascii="Tahoma" w:hAnsi="Tahoma" w:cs="Tahoma"/>
                <w:sz w:val="24"/>
              </w:rPr>
              <w:t xml:space="preserve"> </w:t>
            </w:r>
            <w:proofErr w:type="spellStart"/>
            <w:r w:rsidRPr="00E50065">
              <w:rPr>
                <w:rFonts w:ascii="Tahoma" w:hAnsi="Tahoma" w:cs="Tahoma"/>
                <w:sz w:val="24"/>
              </w:rPr>
              <w:t>partijų</w:t>
            </w:r>
            <w:proofErr w:type="spellEnd"/>
            <w:r w:rsidRPr="00E50065">
              <w:rPr>
                <w:rFonts w:ascii="Tahoma" w:hAnsi="Tahoma" w:cs="Tahoma"/>
                <w:sz w:val="24"/>
              </w:rPr>
              <w:t xml:space="preserve"> </w:t>
            </w:r>
            <w:proofErr w:type="spellStart"/>
            <w:r w:rsidRPr="00E50065">
              <w:rPr>
                <w:rFonts w:ascii="Tahoma" w:hAnsi="Tahoma" w:cs="Tahoma"/>
                <w:sz w:val="24"/>
              </w:rPr>
              <w:t>sąrašų</w:t>
            </w:r>
            <w:proofErr w:type="spellEnd"/>
            <w:r w:rsidRPr="00E50065">
              <w:rPr>
                <w:rFonts w:ascii="Tahoma" w:hAnsi="Tahoma" w:cs="Tahoma"/>
                <w:sz w:val="24"/>
              </w:rPr>
              <w:t xml:space="preserve"> </w:t>
            </w:r>
            <w:proofErr w:type="spellStart"/>
            <w:r w:rsidRPr="00E50065">
              <w:rPr>
                <w:rFonts w:ascii="Tahoma" w:hAnsi="Tahoma" w:cs="Tahoma"/>
                <w:sz w:val="24"/>
              </w:rPr>
              <w:t>formavimas</w:t>
            </w:r>
            <w:proofErr w:type="spellEnd"/>
            <w:r w:rsidRPr="00E50065">
              <w:rPr>
                <w:rFonts w:ascii="Tahoma" w:hAnsi="Tahoma" w:cs="Tahoma"/>
                <w:sz w:val="24"/>
              </w:rPr>
              <w:t xml:space="preserve"> ir pan. ) ir </w:t>
            </w:r>
            <w:proofErr w:type="spellStart"/>
            <w:r w:rsidRPr="00E50065">
              <w:rPr>
                <w:rFonts w:ascii="Tahoma" w:hAnsi="Tahoma" w:cs="Tahoma"/>
                <w:sz w:val="24"/>
              </w:rPr>
              <w:t>teikiant</w:t>
            </w:r>
            <w:proofErr w:type="spellEnd"/>
            <w:r w:rsidRPr="00E50065">
              <w:rPr>
                <w:rFonts w:ascii="Tahoma" w:hAnsi="Tahoma" w:cs="Tahoma"/>
                <w:sz w:val="24"/>
              </w:rPr>
              <w:t xml:space="preserve"> </w:t>
            </w:r>
            <w:proofErr w:type="spellStart"/>
            <w:r w:rsidRPr="00E50065">
              <w:rPr>
                <w:rFonts w:ascii="Tahoma" w:hAnsi="Tahoma" w:cs="Tahoma"/>
                <w:sz w:val="24"/>
              </w:rPr>
              <w:t>paslaugas</w:t>
            </w:r>
            <w:proofErr w:type="spellEnd"/>
            <w:r w:rsidRPr="00E50065">
              <w:rPr>
                <w:rFonts w:ascii="Tahoma" w:hAnsi="Tahoma" w:cs="Tahoma"/>
                <w:sz w:val="24"/>
              </w:rPr>
              <w:t>.</w:t>
            </w:r>
          </w:p>
        </w:tc>
        <w:tc>
          <w:tcPr>
            <w:tcW w:w="826" w:type="pct"/>
          </w:tcPr>
          <w:p w14:paraId="53FF7603" w14:textId="4954CD1E" w:rsidR="00251919" w:rsidRPr="00E50065" w:rsidRDefault="00B308D8" w:rsidP="00AF68E1">
            <w:pPr>
              <w:pStyle w:val="NRDLentelesTekstas"/>
              <w:spacing w:line="276" w:lineRule="auto"/>
              <w:jc w:val="center"/>
              <w:rPr>
                <w:rFonts w:ascii="Tahoma" w:hAnsi="Tahoma" w:cs="Tahoma"/>
                <w:sz w:val="24"/>
                <w:lang w:eastAsia="lt-LT"/>
              </w:rPr>
            </w:pPr>
            <w:r w:rsidRPr="00E50065">
              <w:rPr>
                <w:rFonts w:ascii="Tahoma" w:hAnsi="Tahoma" w:cs="Tahoma"/>
                <w:sz w:val="24"/>
                <w:lang w:eastAsia="lt-LT"/>
              </w:rPr>
              <w:t>32</w:t>
            </w:r>
            <w:r w:rsidR="00251919" w:rsidRPr="00E50065">
              <w:rPr>
                <w:rFonts w:ascii="Tahoma" w:hAnsi="Tahoma" w:cs="Tahoma"/>
                <w:sz w:val="24"/>
                <w:lang w:eastAsia="lt-LT"/>
              </w:rPr>
              <w:t xml:space="preserve"> darbo val.</w:t>
            </w:r>
          </w:p>
        </w:tc>
      </w:tr>
      <w:tr w:rsidR="00294CC9" w:rsidRPr="00E50065" w14:paraId="575C1779" w14:textId="77777777">
        <w:tc>
          <w:tcPr>
            <w:tcW w:w="758" w:type="pct"/>
          </w:tcPr>
          <w:p w14:paraId="040F4F52" w14:textId="77777777" w:rsidR="00251919" w:rsidRPr="00E50065" w:rsidRDefault="00251919" w:rsidP="00AF68E1">
            <w:pPr>
              <w:pStyle w:val="NRDLentelesTekstas"/>
              <w:spacing w:line="276" w:lineRule="auto"/>
              <w:rPr>
                <w:rStyle w:val="NRDBoldspalva"/>
                <w:rFonts w:ascii="Tahoma" w:hAnsi="Tahoma" w:cs="Tahoma"/>
                <w:sz w:val="24"/>
              </w:rPr>
            </w:pPr>
            <w:r w:rsidRPr="00E50065">
              <w:rPr>
                <w:rStyle w:val="NRDBoldspalva"/>
                <w:rFonts w:ascii="Tahoma" w:hAnsi="Tahoma" w:cs="Tahoma"/>
                <w:sz w:val="24"/>
              </w:rPr>
              <w:t xml:space="preserve">Kiti </w:t>
            </w:r>
            <w:proofErr w:type="spellStart"/>
            <w:r w:rsidRPr="00E50065">
              <w:rPr>
                <w:rStyle w:val="NRDBoldspalva"/>
                <w:rFonts w:ascii="Tahoma" w:hAnsi="Tahoma" w:cs="Tahoma"/>
                <w:sz w:val="24"/>
              </w:rPr>
              <w:t>atvejai</w:t>
            </w:r>
            <w:proofErr w:type="spellEnd"/>
          </w:p>
        </w:tc>
        <w:tc>
          <w:tcPr>
            <w:tcW w:w="732" w:type="pct"/>
          </w:tcPr>
          <w:p w14:paraId="5A62B429" w14:textId="77777777" w:rsidR="00251919" w:rsidRPr="00E50065" w:rsidRDefault="00251919" w:rsidP="00AF68E1">
            <w:pPr>
              <w:pStyle w:val="NRDLentelesTekstas"/>
              <w:spacing w:line="276" w:lineRule="auto"/>
              <w:rPr>
                <w:rFonts w:ascii="Tahoma" w:hAnsi="Tahoma" w:cs="Tahoma"/>
                <w:sz w:val="24"/>
              </w:rPr>
            </w:pPr>
            <w:proofErr w:type="spellStart"/>
            <w:r w:rsidRPr="00E50065">
              <w:rPr>
                <w:rStyle w:val="NRDBoldspalva"/>
                <w:rFonts w:ascii="Tahoma" w:hAnsi="Tahoma" w:cs="Tahoma"/>
                <w:sz w:val="24"/>
              </w:rPr>
              <w:t>Mažas</w:t>
            </w:r>
            <w:proofErr w:type="spellEnd"/>
            <w:r w:rsidRPr="00E50065" w:rsidDel="00AE3FEB">
              <w:rPr>
                <w:rStyle w:val="NRDBoldspalva"/>
                <w:rFonts w:ascii="Tahoma" w:hAnsi="Tahoma" w:cs="Tahoma"/>
                <w:sz w:val="24"/>
              </w:rPr>
              <w:t xml:space="preserve"> </w:t>
            </w:r>
            <w:r w:rsidRPr="00E50065">
              <w:rPr>
                <w:rStyle w:val="NRDBoldspalva"/>
                <w:rFonts w:ascii="Tahoma" w:hAnsi="Tahoma" w:cs="Tahoma"/>
                <w:sz w:val="24"/>
              </w:rPr>
              <w:t>(</w:t>
            </w:r>
            <w:proofErr w:type="spellStart"/>
            <w:r w:rsidRPr="00E50065">
              <w:rPr>
                <w:rStyle w:val="NRDBoldspalva"/>
                <w:rFonts w:ascii="Tahoma" w:hAnsi="Tahoma" w:cs="Tahoma"/>
                <w:sz w:val="24"/>
              </w:rPr>
              <w:t>angl.</w:t>
            </w:r>
            <w:proofErr w:type="spellEnd"/>
            <w:r w:rsidRPr="00E50065">
              <w:rPr>
                <w:rStyle w:val="NRDBoldspalva"/>
                <w:rFonts w:ascii="Tahoma" w:hAnsi="Tahoma" w:cs="Tahoma"/>
                <w:sz w:val="24"/>
              </w:rPr>
              <w:t xml:space="preserve"> Trivial)</w:t>
            </w:r>
            <w:r w:rsidRPr="00E50065">
              <w:rPr>
                <w:rFonts w:ascii="Tahoma" w:hAnsi="Tahoma" w:cs="Tahoma"/>
                <w:i/>
                <w:iCs/>
                <w:sz w:val="24"/>
              </w:rPr>
              <w:t xml:space="preserve"> </w:t>
            </w:r>
          </w:p>
        </w:tc>
        <w:tc>
          <w:tcPr>
            <w:tcW w:w="2684" w:type="pct"/>
          </w:tcPr>
          <w:p w14:paraId="17A66BA7" w14:textId="77777777" w:rsidR="00251919" w:rsidRPr="00E50065" w:rsidRDefault="00251919" w:rsidP="00AF68E1">
            <w:pPr>
              <w:pStyle w:val="NRDLentelesTekstas"/>
              <w:spacing w:line="276" w:lineRule="auto"/>
              <w:jc w:val="both"/>
              <w:rPr>
                <w:rFonts w:ascii="Tahoma" w:hAnsi="Tahoma" w:cs="Tahoma"/>
                <w:sz w:val="24"/>
                <w:lang w:eastAsia="lt-LT"/>
              </w:rPr>
            </w:pPr>
            <w:r w:rsidRPr="00E50065">
              <w:rPr>
                <w:rFonts w:ascii="Tahoma" w:eastAsia="Calibri" w:hAnsi="Tahoma" w:cs="Tahoma"/>
                <w:sz w:val="24"/>
              </w:rPr>
              <w:t xml:space="preserve">Kai </w:t>
            </w:r>
            <w:proofErr w:type="spellStart"/>
            <w:r w:rsidRPr="00E50065">
              <w:rPr>
                <w:rFonts w:ascii="Tahoma" w:eastAsia="Calibri" w:hAnsi="Tahoma" w:cs="Tahoma"/>
                <w:sz w:val="24"/>
              </w:rPr>
              <w:t>nustatytas</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sutrikimas</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ar</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įgyvendintas</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funkcionalumas</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kuris</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sukelia</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nepatogumus</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Sistemos</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vartotojui</w:t>
            </w:r>
            <w:proofErr w:type="spellEnd"/>
            <w:r w:rsidRPr="00E50065">
              <w:rPr>
                <w:rFonts w:ascii="Tahoma" w:eastAsia="Calibri" w:hAnsi="Tahoma" w:cs="Tahoma"/>
                <w:sz w:val="24"/>
              </w:rPr>
              <w:t xml:space="preserve">, o </w:t>
            </w:r>
            <w:proofErr w:type="spellStart"/>
            <w:r w:rsidRPr="00E50065">
              <w:rPr>
                <w:rFonts w:ascii="Tahoma" w:eastAsia="Calibri" w:hAnsi="Tahoma" w:cs="Tahoma"/>
                <w:sz w:val="24"/>
              </w:rPr>
              <w:t>pašalinimo</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ar</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pakeitimo</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atlikimo</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terminas</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pagal</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aplinkybes</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gali</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būti</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derinamas</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su</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Registrų</w:t>
            </w:r>
            <w:proofErr w:type="spellEnd"/>
            <w:r w:rsidRPr="00E50065">
              <w:rPr>
                <w:rFonts w:ascii="Tahoma" w:eastAsia="Calibri" w:hAnsi="Tahoma" w:cs="Tahoma"/>
                <w:sz w:val="24"/>
              </w:rPr>
              <w:t xml:space="preserve"> </w:t>
            </w:r>
            <w:proofErr w:type="spellStart"/>
            <w:r w:rsidRPr="00E50065">
              <w:rPr>
                <w:rFonts w:ascii="Tahoma" w:eastAsia="Calibri" w:hAnsi="Tahoma" w:cs="Tahoma"/>
                <w:sz w:val="24"/>
              </w:rPr>
              <w:t>centru</w:t>
            </w:r>
            <w:proofErr w:type="spellEnd"/>
          </w:p>
        </w:tc>
        <w:tc>
          <w:tcPr>
            <w:tcW w:w="826" w:type="pct"/>
          </w:tcPr>
          <w:p w14:paraId="667CA894" w14:textId="77777777" w:rsidR="00251919" w:rsidRPr="00E50065" w:rsidRDefault="00251919" w:rsidP="00AF68E1">
            <w:pPr>
              <w:pStyle w:val="NRDLentelesTekstas"/>
              <w:spacing w:line="276" w:lineRule="auto"/>
              <w:jc w:val="center"/>
              <w:rPr>
                <w:rFonts w:ascii="Tahoma" w:hAnsi="Tahoma" w:cs="Tahoma"/>
                <w:sz w:val="24"/>
                <w:lang w:eastAsia="lt-LT"/>
              </w:rPr>
            </w:pPr>
            <w:r w:rsidRPr="00E50065">
              <w:rPr>
                <w:rFonts w:ascii="Tahoma" w:hAnsi="Tahoma" w:cs="Tahoma"/>
                <w:sz w:val="24"/>
              </w:rPr>
              <w:t xml:space="preserve">per </w:t>
            </w:r>
            <w:proofErr w:type="spellStart"/>
            <w:r w:rsidRPr="00E50065">
              <w:rPr>
                <w:rFonts w:ascii="Tahoma" w:hAnsi="Tahoma" w:cs="Tahoma"/>
                <w:sz w:val="24"/>
              </w:rPr>
              <w:t>suderintą</w:t>
            </w:r>
            <w:proofErr w:type="spellEnd"/>
            <w:r w:rsidRPr="00E50065">
              <w:rPr>
                <w:rFonts w:ascii="Tahoma" w:hAnsi="Tahoma" w:cs="Tahoma"/>
                <w:sz w:val="24"/>
              </w:rPr>
              <w:t xml:space="preserve"> </w:t>
            </w:r>
            <w:proofErr w:type="spellStart"/>
            <w:r w:rsidRPr="00E50065">
              <w:rPr>
                <w:rFonts w:ascii="Tahoma" w:hAnsi="Tahoma" w:cs="Tahoma"/>
                <w:sz w:val="24"/>
              </w:rPr>
              <w:t>laiką</w:t>
            </w:r>
            <w:proofErr w:type="spellEnd"/>
            <w:r w:rsidRPr="00E50065">
              <w:rPr>
                <w:rFonts w:ascii="Tahoma" w:hAnsi="Tahoma" w:cs="Tahoma"/>
                <w:sz w:val="24"/>
              </w:rPr>
              <w:t xml:space="preserve">, bet ne </w:t>
            </w:r>
            <w:proofErr w:type="spellStart"/>
            <w:r w:rsidRPr="00E50065">
              <w:rPr>
                <w:rFonts w:ascii="Tahoma" w:hAnsi="Tahoma" w:cs="Tahoma"/>
                <w:sz w:val="24"/>
              </w:rPr>
              <w:t>vėliau</w:t>
            </w:r>
            <w:proofErr w:type="spellEnd"/>
            <w:r w:rsidRPr="00E50065">
              <w:rPr>
                <w:rFonts w:ascii="Tahoma" w:hAnsi="Tahoma" w:cs="Tahoma"/>
                <w:sz w:val="24"/>
              </w:rPr>
              <w:t xml:space="preserve"> </w:t>
            </w:r>
            <w:proofErr w:type="spellStart"/>
            <w:r w:rsidRPr="00E50065">
              <w:rPr>
                <w:rFonts w:ascii="Tahoma" w:hAnsi="Tahoma" w:cs="Tahoma"/>
                <w:sz w:val="24"/>
              </w:rPr>
              <w:t>kaip</w:t>
            </w:r>
            <w:proofErr w:type="spellEnd"/>
            <w:r w:rsidRPr="00E50065">
              <w:rPr>
                <w:rFonts w:ascii="Tahoma" w:hAnsi="Tahoma" w:cs="Tahoma"/>
                <w:sz w:val="24"/>
              </w:rPr>
              <w:t xml:space="preserve"> per 1 </w:t>
            </w:r>
            <w:proofErr w:type="spellStart"/>
            <w:r w:rsidRPr="00E50065">
              <w:rPr>
                <w:rFonts w:ascii="Tahoma" w:hAnsi="Tahoma" w:cs="Tahoma"/>
                <w:sz w:val="24"/>
              </w:rPr>
              <w:t>mėnesį</w:t>
            </w:r>
            <w:proofErr w:type="spellEnd"/>
          </w:p>
        </w:tc>
      </w:tr>
    </w:tbl>
    <w:p w14:paraId="02FD5168" w14:textId="77777777" w:rsidR="00251919" w:rsidRPr="00E50065" w:rsidRDefault="00251919" w:rsidP="00AF68E1">
      <w:pPr>
        <w:pStyle w:val="TekstasNr"/>
        <w:numPr>
          <w:ilvl w:val="0"/>
          <w:numId w:val="0"/>
        </w:numPr>
        <w:tabs>
          <w:tab w:val="clear" w:pos="1134"/>
          <w:tab w:val="left" w:pos="709"/>
        </w:tabs>
        <w:spacing w:line="276" w:lineRule="auto"/>
        <w:rPr>
          <w:rFonts w:ascii="Tahoma" w:hAnsi="Tahoma" w:cs="Tahoma"/>
        </w:rPr>
      </w:pPr>
    </w:p>
    <w:p w14:paraId="4B28AB18" w14:textId="77777777" w:rsidR="00251919" w:rsidRPr="00E50065" w:rsidRDefault="00251919" w:rsidP="001A5491">
      <w:pPr>
        <w:pStyle w:val="TekstasNr"/>
        <w:numPr>
          <w:ilvl w:val="0"/>
          <w:numId w:val="41"/>
        </w:numPr>
        <w:tabs>
          <w:tab w:val="clear" w:pos="1134"/>
        </w:tabs>
        <w:spacing w:line="276" w:lineRule="auto"/>
        <w:rPr>
          <w:rFonts w:ascii="Tahoma" w:hAnsi="Tahoma" w:cs="Tahoma"/>
        </w:rPr>
      </w:pPr>
      <w:bookmarkStart w:id="74" w:name="_Toc128307774"/>
      <w:r w:rsidRPr="00E50065">
        <w:rPr>
          <w:rFonts w:ascii="Tahoma" w:hAnsi="Tahoma" w:cs="Tahoma"/>
          <w:lang w:eastAsia="lt-LT"/>
        </w:rPr>
        <w:t>Kreipinių registravimas ir perdavimas vykdymui</w:t>
      </w:r>
      <w:bookmarkEnd w:id="74"/>
      <w:r w:rsidRPr="00E50065">
        <w:rPr>
          <w:rFonts w:ascii="Tahoma" w:hAnsi="Tahoma" w:cs="Tahoma"/>
          <w:lang w:eastAsia="lt-LT"/>
        </w:rPr>
        <w:t>:</w:t>
      </w:r>
    </w:p>
    <w:p w14:paraId="723886EB" w14:textId="52D35A16" w:rsidR="00251919" w:rsidRPr="00E50065" w:rsidRDefault="00251919" w:rsidP="001A5491">
      <w:pPr>
        <w:pStyle w:val="TekstasNr"/>
        <w:numPr>
          <w:ilvl w:val="1"/>
          <w:numId w:val="41"/>
        </w:numPr>
        <w:tabs>
          <w:tab w:val="clear" w:pos="1134"/>
          <w:tab w:val="left" w:pos="709"/>
        </w:tabs>
        <w:spacing w:line="276" w:lineRule="auto"/>
        <w:ind w:left="0" w:firstLine="0"/>
        <w:rPr>
          <w:rFonts w:ascii="Tahoma" w:hAnsi="Tahoma" w:cs="Tahoma"/>
        </w:rPr>
      </w:pPr>
      <w:r w:rsidRPr="00E50065">
        <w:rPr>
          <w:rFonts w:ascii="Tahoma" w:hAnsi="Tahoma" w:cs="Tahoma"/>
        </w:rPr>
        <w:t>Priežiūros proceso komunikacija vykdoma per JIRA, telefonu arba el. paštu</w:t>
      </w:r>
      <w:r w:rsidR="00427A33" w:rsidRPr="00E50065">
        <w:rPr>
          <w:rFonts w:ascii="Tahoma" w:hAnsi="Tahoma" w:cs="Tahoma"/>
        </w:rPr>
        <w:t>, ar kitais abiem šalim tinkančiais bendravimo kanalais</w:t>
      </w:r>
      <w:r w:rsidRPr="00E50065">
        <w:rPr>
          <w:rFonts w:ascii="Tahoma" w:hAnsi="Tahoma" w:cs="Tahoma"/>
        </w:rPr>
        <w:t>;</w:t>
      </w:r>
    </w:p>
    <w:p w14:paraId="7D9CD5FC" w14:textId="77777777" w:rsidR="00251919" w:rsidRPr="00E50065" w:rsidRDefault="00251919" w:rsidP="001A5491">
      <w:pPr>
        <w:pStyle w:val="TekstasNr"/>
        <w:numPr>
          <w:ilvl w:val="1"/>
          <w:numId w:val="41"/>
        </w:numPr>
        <w:tabs>
          <w:tab w:val="clear" w:pos="1134"/>
          <w:tab w:val="left" w:pos="709"/>
        </w:tabs>
        <w:spacing w:line="276" w:lineRule="auto"/>
        <w:ind w:left="0" w:firstLine="0"/>
        <w:rPr>
          <w:rFonts w:ascii="Tahoma" w:hAnsi="Tahoma" w:cs="Tahoma"/>
        </w:rPr>
      </w:pPr>
      <w:r w:rsidRPr="00E50065">
        <w:rPr>
          <w:rFonts w:ascii="Tahoma" w:hAnsi="Tahoma" w:cs="Tahoma"/>
        </w:rPr>
        <w:t>Identifikavus įvykį, nepriklausomai nuo to, koks buvo pirminis informavimo apie jį kanalas, įvykis turi būti užregistruotas kaip kreipinys JIRA. Informaciją apie įvykį JIRA</w:t>
      </w:r>
      <w:r w:rsidRPr="00E50065">
        <w:rPr>
          <w:rFonts w:ascii="Tahoma" w:hAnsi="Tahoma" w:cs="Tahoma"/>
          <w:i/>
        </w:rPr>
        <w:t xml:space="preserve"> </w:t>
      </w:r>
      <w:r w:rsidRPr="00E50065">
        <w:rPr>
          <w:rFonts w:ascii="Tahoma" w:hAnsi="Tahoma" w:cs="Tahoma"/>
        </w:rPr>
        <w:t>registruoja įvykį identifikavęs asmuo arba IT pagalbos tarnybos narys;</w:t>
      </w:r>
    </w:p>
    <w:p w14:paraId="04CA250E" w14:textId="748F0A9B" w:rsidR="00251919" w:rsidRPr="00E50065" w:rsidRDefault="00251919" w:rsidP="001A5491">
      <w:pPr>
        <w:pStyle w:val="TekstasNr"/>
        <w:numPr>
          <w:ilvl w:val="1"/>
          <w:numId w:val="41"/>
        </w:numPr>
        <w:tabs>
          <w:tab w:val="clear" w:pos="1134"/>
          <w:tab w:val="left" w:pos="709"/>
        </w:tabs>
        <w:spacing w:line="276" w:lineRule="auto"/>
        <w:ind w:left="0" w:firstLine="0"/>
        <w:rPr>
          <w:rFonts w:ascii="Tahoma" w:hAnsi="Tahoma" w:cs="Tahoma"/>
        </w:rPr>
      </w:pPr>
      <w:r w:rsidRPr="00E50065">
        <w:rPr>
          <w:rFonts w:ascii="Tahoma" w:hAnsi="Tahoma" w:cs="Tahoma"/>
        </w:rPr>
        <w:t xml:space="preserve"> Jei registruojantysis yra ne Sistemos produkto vadovas, tuomet jis perduoda kreipinį pastarajam. Produkto vadovas įvertinęs įvykį, nustato/patikslina prioritetą ir, jei reikia, </w:t>
      </w:r>
      <w:r w:rsidR="00677573" w:rsidRPr="00E50065">
        <w:rPr>
          <w:rFonts w:ascii="Tahoma" w:hAnsi="Tahoma" w:cs="Tahoma"/>
        </w:rPr>
        <w:t xml:space="preserve">perduoda </w:t>
      </w:r>
      <w:proofErr w:type="spellStart"/>
      <w:r w:rsidR="00677573" w:rsidRPr="00E50065">
        <w:rPr>
          <w:rFonts w:ascii="Tahoma" w:hAnsi="Tahoma" w:cs="Tahoma"/>
        </w:rPr>
        <w:t>tolimesniai</w:t>
      </w:r>
      <w:proofErr w:type="spellEnd"/>
      <w:r w:rsidR="00677573" w:rsidRPr="00E50065">
        <w:rPr>
          <w:rFonts w:ascii="Tahoma" w:hAnsi="Tahoma" w:cs="Tahoma"/>
        </w:rPr>
        <w:t xml:space="preserve"> analizei, priskirdamas užduotį JIRA</w:t>
      </w:r>
      <w:r w:rsidRPr="00E50065">
        <w:rPr>
          <w:rFonts w:ascii="Tahoma" w:hAnsi="Tahoma" w:cs="Tahoma"/>
        </w:rPr>
        <w:t>;</w:t>
      </w:r>
    </w:p>
    <w:p w14:paraId="59FC2AFA" w14:textId="77777777" w:rsidR="00251919" w:rsidRPr="00E50065" w:rsidRDefault="00251919" w:rsidP="001A5491">
      <w:pPr>
        <w:pStyle w:val="TekstasNr"/>
        <w:numPr>
          <w:ilvl w:val="1"/>
          <w:numId w:val="41"/>
        </w:numPr>
        <w:tabs>
          <w:tab w:val="clear" w:pos="1134"/>
          <w:tab w:val="left" w:pos="720"/>
        </w:tabs>
        <w:spacing w:line="276" w:lineRule="auto"/>
        <w:ind w:left="0" w:firstLine="0"/>
        <w:rPr>
          <w:rFonts w:ascii="Tahoma" w:hAnsi="Tahoma" w:cs="Tahoma"/>
        </w:rPr>
      </w:pPr>
      <w:r w:rsidRPr="00E50065">
        <w:rPr>
          <w:rFonts w:ascii="Tahoma" w:hAnsi="Tahoma" w:cs="Tahoma"/>
        </w:rPr>
        <w:t>Vienam įvykiui skiriamas vienas kreipinys;</w:t>
      </w:r>
    </w:p>
    <w:p w14:paraId="3A09AF0F" w14:textId="32B3302B" w:rsidR="00251919" w:rsidRPr="00E50065" w:rsidRDefault="00251919" w:rsidP="001A5491">
      <w:pPr>
        <w:pStyle w:val="TekstasNr"/>
        <w:numPr>
          <w:ilvl w:val="1"/>
          <w:numId w:val="41"/>
        </w:numPr>
        <w:tabs>
          <w:tab w:val="clear" w:pos="1134"/>
          <w:tab w:val="left" w:pos="720"/>
        </w:tabs>
        <w:spacing w:line="276" w:lineRule="auto"/>
        <w:ind w:left="0" w:firstLine="0"/>
        <w:rPr>
          <w:rFonts w:ascii="Tahoma" w:hAnsi="Tahoma" w:cs="Tahoma"/>
        </w:rPr>
      </w:pPr>
      <w:r w:rsidRPr="00E50065">
        <w:rPr>
          <w:rFonts w:ascii="Tahoma" w:hAnsi="Tahoma" w:cs="Tahoma"/>
        </w:rPr>
        <w:t>Kai Teikėjo</w:t>
      </w:r>
      <w:r w:rsidR="00677573" w:rsidRPr="00E50065">
        <w:rPr>
          <w:rFonts w:ascii="Tahoma" w:hAnsi="Tahoma" w:cs="Tahoma"/>
        </w:rPr>
        <w:t xml:space="preserve"> ar Pirkėjo</w:t>
      </w:r>
      <w:r w:rsidRPr="00E50065">
        <w:rPr>
          <w:rFonts w:ascii="Tahoma" w:hAnsi="Tahoma" w:cs="Tahoma"/>
        </w:rPr>
        <w:t xml:space="preserve"> analitikas pradeda analizuoti įvykį, atitinkamai keičia </w:t>
      </w:r>
      <w:proofErr w:type="spellStart"/>
      <w:r w:rsidRPr="00E50065">
        <w:rPr>
          <w:rFonts w:ascii="Tahoma" w:hAnsi="Tahoma" w:cs="Tahoma"/>
        </w:rPr>
        <w:t>Task</w:t>
      </w:r>
      <w:proofErr w:type="spellEnd"/>
      <w:r w:rsidRPr="00E50065">
        <w:rPr>
          <w:rFonts w:ascii="Tahoma" w:hAnsi="Tahoma" w:cs="Tahoma"/>
        </w:rPr>
        <w:t xml:space="preserve"> arba </w:t>
      </w:r>
      <w:proofErr w:type="spellStart"/>
      <w:r w:rsidRPr="00E50065">
        <w:rPr>
          <w:rFonts w:ascii="Tahoma" w:hAnsi="Tahoma" w:cs="Tahoma"/>
        </w:rPr>
        <w:t>Bug</w:t>
      </w:r>
      <w:proofErr w:type="spellEnd"/>
      <w:r w:rsidRPr="00E50065">
        <w:rPr>
          <w:rFonts w:ascii="Tahoma" w:hAnsi="Tahoma" w:cs="Tahoma"/>
        </w:rPr>
        <w:t xml:space="preserve"> būsenas. Analitikas analizės rezultatus pateikia kreipinio aprašymo lange ir jei yra poreikis, pateikia derinti produkto vadovui. Analitikas, atlikęs analizę arba nustatęs, kad jos </w:t>
      </w:r>
      <w:r w:rsidRPr="00E50065">
        <w:rPr>
          <w:rFonts w:ascii="Tahoma" w:hAnsi="Tahoma" w:cs="Tahoma"/>
        </w:rPr>
        <w:lastRenderedPageBreak/>
        <w:t>nereikia, perduoda kreipinį programuotojui. Teikėjas, atlikęs kreipinio bei būtinų darbų analizę, gali siūlyti patikslinti kreipinio prioritetą ir kategoriją;</w:t>
      </w:r>
    </w:p>
    <w:p w14:paraId="208D9E0E" w14:textId="77777777" w:rsidR="00251919" w:rsidRPr="00E50065" w:rsidRDefault="00251919" w:rsidP="001A5491">
      <w:pPr>
        <w:pStyle w:val="TekstasNr"/>
        <w:numPr>
          <w:ilvl w:val="1"/>
          <w:numId w:val="41"/>
        </w:numPr>
        <w:tabs>
          <w:tab w:val="clear" w:pos="1134"/>
          <w:tab w:val="left" w:pos="720"/>
        </w:tabs>
        <w:spacing w:line="276" w:lineRule="auto"/>
        <w:ind w:left="0" w:firstLine="0"/>
        <w:rPr>
          <w:rFonts w:ascii="Tahoma" w:hAnsi="Tahoma" w:cs="Tahoma"/>
        </w:rPr>
      </w:pPr>
      <w:r w:rsidRPr="00E50065">
        <w:rPr>
          <w:rFonts w:ascii="Tahoma" w:hAnsi="Tahoma" w:cs="Tahoma"/>
        </w:rPr>
        <w:t>Esant išskirtiniam kritiniam įvykiui kreipinys Teikėjui gali būti perduodamas ir Teikėjo nuolat veikiančiais telefono numeriais nurodytais Sutartyje. Šiais telefonais taip pat gali būti naudojamais dėl techninių kliūčių neveikiant elektroniniam paštui ir esant kritiniam kreipinio sprendimo prioritetui;</w:t>
      </w:r>
    </w:p>
    <w:p w14:paraId="73F53D20" w14:textId="14D4C3D6" w:rsidR="00251919" w:rsidRPr="00E50065" w:rsidRDefault="00251919" w:rsidP="001A5491">
      <w:pPr>
        <w:pStyle w:val="TekstasNr"/>
        <w:numPr>
          <w:ilvl w:val="1"/>
          <w:numId w:val="41"/>
        </w:numPr>
        <w:tabs>
          <w:tab w:val="clear" w:pos="1134"/>
          <w:tab w:val="left" w:pos="630"/>
        </w:tabs>
        <w:spacing w:line="276" w:lineRule="auto"/>
        <w:ind w:left="0" w:firstLine="0"/>
        <w:rPr>
          <w:rFonts w:ascii="Tahoma" w:hAnsi="Tahoma" w:cs="Tahoma"/>
        </w:rPr>
      </w:pPr>
      <w:r w:rsidRPr="00E50065">
        <w:rPr>
          <w:rStyle w:val="NRDBoldspalva"/>
          <w:rFonts w:ascii="Tahoma" w:hAnsi="Tahoma" w:cs="Tahoma"/>
        </w:rPr>
        <w:t>Teikėjo paskirtas ir su Pirkėjo komanda suderintas asmuo</w:t>
      </w:r>
      <w:r w:rsidRPr="00E50065">
        <w:rPr>
          <w:rFonts w:ascii="Tahoma" w:hAnsi="Tahoma" w:cs="Tahoma"/>
        </w:rPr>
        <w:t xml:space="preserve"> stebi kreipinius, </w:t>
      </w:r>
      <w:r w:rsidRPr="00E50065">
        <w:rPr>
          <w:rFonts w:ascii="Tahoma" w:hAnsi="Tahoma" w:cs="Tahoma"/>
          <w:lang w:eastAsia="lt-LT"/>
        </w:rPr>
        <w:t xml:space="preserve">JIRA </w:t>
      </w:r>
      <w:r w:rsidRPr="00E50065">
        <w:rPr>
          <w:rFonts w:ascii="Tahoma" w:hAnsi="Tahoma" w:cs="Tahoma"/>
        </w:rPr>
        <w:t xml:space="preserve">priemonėmis ir kontroliuoja jų vykdymą. </w:t>
      </w:r>
    </w:p>
    <w:p w14:paraId="2236DDC0" w14:textId="77777777" w:rsidR="00251919" w:rsidRPr="00E50065" w:rsidRDefault="00251919" w:rsidP="001A5491">
      <w:pPr>
        <w:pStyle w:val="TekstasNr"/>
        <w:numPr>
          <w:ilvl w:val="0"/>
          <w:numId w:val="41"/>
        </w:numPr>
        <w:tabs>
          <w:tab w:val="clear" w:pos="1134"/>
        </w:tabs>
        <w:spacing w:line="276" w:lineRule="auto"/>
        <w:rPr>
          <w:rFonts w:ascii="Tahoma" w:hAnsi="Tahoma" w:cs="Tahoma"/>
        </w:rPr>
      </w:pPr>
      <w:bookmarkStart w:id="75" w:name="_Ref475886930"/>
      <w:bookmarkStart w:id="76" w:name="_Toc128307775"/>
      <w:r w:rsidRPr="00E50065">
        <w:rPr>
          <w:rFonts w:ascii="Tahoma" w:hAnsi="Tahoma" w:cs="Tahoma"/>
          <w:lang w:eastAsia="lt-LT"/>
        </w:rPr>
        <w:t>Kreipinių būsenos</w:t>
      </w:r>
      <w:bookmarkEnd w:id="75"/>
      <w:bookmarkEnd w:id="76"/>
      <w:r w:rsidRPr="00E50065">
        <w:rPr>
          <w:rFonts w:ascii="Tahoma" w:hAnsi="Tahoma" w:cs="Tahoma"/>
          <w:lang w:eastAsia="lt-LT"/>
        </w:rPr>
        <w:t>:</w:t>
      </w:r>
    </w:p>
    <w:p w14:paraId="2DE5E299" w14:textId="77777777" w:rsidR="00251919" w:rsidRPr="00E50065" w:rsidRDefault="00251919" w:rsidP="001A5491">
      <w:pPr>
        <w:pStyle w:val="TekstasNr"/>
        <w:numPr>
          <w:ilvl w:val="1"/>
          <w:numId w:val="41"/>
        </w:numPr>
        <w:tabs>
          <w:tab w:val="clear" w:pos="1134"/>
          <w:tab w:val="left" w:pos="540"/>
          <w:tab w:val="left" w:pos="720"/>
        </w:tabs>
        <w:spacing w:after="0" w:line="276" w:lineRule="auto"/>
        <w:ind w:left="0" w:firstLine="0"/>
        <w:rPr>
          <w:rFonts w:ascii="Tahoma" w:hAnsi="Tahoma" w:cs="Tahoma"/>
        </w:rPr>
      </w:pPr>
      <w:r w:rsidRPr="00E50065">
        <w:rPr>
          <w:rFonts w:ascii="Tahoma" w:hAnsi="Tahoma" w:cs="Tahoma"/>
          <w:lang w:eastAsia="lt-LT"/>
        </w:rPr>
        <w:t>Kreipinys nuo jo užregistravimo iki uždarymo pereina jo sprendimo būsenas. Būsenos naudojamos siekiant:</w:t>
      </w:r>
    </w:p>
    <w:p w14:paraId="6732C4DF" w14:textId="77777777" w:rsidR="00251919" w:rsidRPr="00E50065" w:rsidRDefault="00251919" w:rsidP="001A5491">
      <w:pPr>
        <w:pStyle w:val="NRDBullet1"/>
        <w:numPr>
          <w:ilvl w:val="2"/>
          <w:numId w:val="41"/>
        </w:numPr>
        <w:tabs>
          <w:tab w:val="left" w:pos="709"/>
          <w:tab w:val="left" w:pos="851"/>
        </w:tabs>
        <w:spacing w:line="276" w:lineRule="auto"/>
        <w:ind w:left="0" w:firstLine="0"/>
        <w:rPr>
          <w:rFonts w:ascii="Tahoma" w:hAnsi="Tahoma" w:cs="Tahoma"/>
          <w:color w:val="auto"/>
          <w:sz w:val="24"/>
          <w:lang w:eastAsia="lt-LT"/>
        </w:rPr>
      </w:pPr>
      <w:r w:rsidRPr="00E50065">
        <w:rPr>
          <w:rFonts w:ascii="Tahoma" w:hAnsi="Tahoma" w:cs="Tahoma"/>
          <w:color w:val="auto"/>
          <w:sz w:val="24"/>
          <w:lang w:eastAsia="lt-LT"/>
        </w:rPr>
        <w:t>Informuoti apie kreipinio sprendimo eigą;</w:t>
      </w:r>
    </w:p>
    <w:p w14:paraId="21B78F2E" w14:textId="77777777" w:rsidR="00251919" w:rsidRPr="00E50065" w:rsidRDefault="00251919" w:rsidP="001A5491">
      <w:pPr>
        <w:pStyle w:val="NRDBullet1"/>
        <w:numPr>
          <w:ilvl w:val="2"/>
          <w:numId w:val="41"/>
        </w:numPr>
        <w:tabs>
          <w:tab w:val="left" w:pos="709"/>
          <w:tab w:val="left" w:pos="851"/>
        </w:tabs>
        <w:spacing w:line="276" w:lineRule="auto"/>
        <w:ind w:left="0" w:firstLine="0"/>
        <w:rPr>
          <w:rFonts w:ascii="Tahoma" w:hAnsi="Tahoma" w:cs="Tahoma"/>
          <w:color w:val="auto"/>
          <w:sz w:val="24"/>
          <w:lang w:eastAsia="lt-LT"/>
        </w:rPr>
      </w:pPr>
      <w:r w:rsidRPr="00E50065">
        <w:rPr>
          <w:rFonts w:ascii="Tahoma" w:hAnsi="Tahoma" w:cs="Tahoma"/>
          <w:color w:val="auto"/>
          <w:sz w:val="24"/>
          <w:lang w:eastAsia="lt-LT"/>
        </w:rPr>
        <w:t>Derinti kreipinio sprendimą su Pirkėjo specialistais.</w:t>
      </w:r>
    </w:p>
    <w:p w14:paraId="19FCAE55" w14:textId="7F9C68AE" w:rsidR="00251919" w:rsidRPr="00E50065" w:rsidRDefault="00251919" w:rsidP="001A5491">
      <w:pPr>
        <w:pStyle w:val="TekstasNr"/>
        <w:numPr>
          <w:ilvl w:val="1"/>
          <w:numId w:val="41"/>
        </w:numPr>
        <w:tabs>
          <w:tab w:val="clear" w:pos="1134"/>
          <w:tab w:val="left" w:pos="540"/>
          <w:tab w:val="left" w:pos="709"/>
        </w:tabs>
        <w:spacing w:line="276" w:lineRule="auto"/>
        <w:ind w:left="0" w:firstLine="0"/>
        <w:rPr>
          <w:rFonts w:ascii="Tahoma" w:hAnsi="Tahoma" w:cs="Tahoma"/>
        </w:rPr>
      </w:pPr>
      <w:r w:rsidRPr="00E50065">
        <w:rPr>
          <w:rFonts w:ascii="Tahoma" w:hAnsi="Tahoma" w:cs="Tahoma"/>
          <w:lang w:eastAsia="lt-LT"/>
        </w:rPr>
        <w:t xml:space="preserve">Būsenos kreipiniams suteikiamos pasirenkant reikšmę iš sąrašo JIRA </w:t>
      </w:r>
      <w:proofErr w:type="spellStart"/>
      <w:r w:rsidRPr="00E50065">
        <w:rPr>
          <w:rFonts w:ascii="Tahoma" w:hAnsi="Tahoma" w:cs="Tahoma"/>
          <w:lang w:eastAsia="lt-LT"/>
        </w:rPr>
        <w:t>sistemoj`e</w:t>
      </w:r>
      <w:proofErr w:type="spellEnd"/>
      <w:r w:rsidRPr="00E50065">
        <w:rPr>
          <w:rFonts w:ascii="Tahoma" w:hAnsi="Tahoma" w:cs="Tahoma"/>
          <w:lang w:eastAsia="lt-LT"/>
        </w:rPr>
        <w:t xml:space="preserve"> pagal apibrėžtas taisykles (žr. </w:t>
      </w:r>
      <w:r w:rsidRPr="00E50065">
        <w:rPr>
          <w:rFonts w:ascii="Tahoma" w:hAnsi="Tahoma" w:cs="Tahoma"/>
          <w:lang w:eastAsia="lt-LT"/>
        </w:rPr>
        <w:fldChar w:fldCharType="begin"/>
      </w:r>
      <w:r w:rsidRPr="00E50065">
        <w:rPr>
          <w:rFonts w:ascii="Tahoma" w:hAnsi="Tahoma" w:cs="Tahoma"/>
          <w:lang w:eastAsia="lt-LT"/>
        </w:rPr>
        <w:instrText xml:space="preserve"> REF _Ref475603303 \r \h  \* MERGEFORMAT </w:instrText>
      </w:r>
      <w:r w:rsidRPr="00E50065">
        <w:rPr>
          <w:rFonts w:ascii="Tahoma" w:hAnsi="Tahoma" w:cs="Tahoma"/>
          <w:lang w:eastAsia="lt-LT"/>
        </w:rPr>
      </w:r>
      <w:r w:rsidRPr="00E50065">
        <w:rPr>
          <w:rFonts w:ascii="Tahoma" w:hAnsi="Tahoma" w:cs="Tahoma"/>
          <w:lang w:eastAsia="lt-LT"/>
        </w:rPr>
        <w:fldChar w:fldCharType="separate"/>
      </w:r>
      <w:r w:rsidRPr="00E50065">
        <w:rPr>
          <w:rFonts w:ascii="Tahoma" w:hAnsi="Tahoma" w:cs="Tahoma"/>
          <w:lang w:eastAsia="lt-LT"/>
        </w:rPr>
        <w:t>6 lentelė</w:t>
      </w:r>
      <w:r w:rsidRPr="00E50065">
        <w:rPr>
          <w:rFonts w:ascii="Tahoma" w:hAnsi="Tahoma" w:cs="Tahoma"/>
          <w:lang w:eastAsia="lt-LT"/>
        </w:rPr>
        <w:fldChar w:fldCharType="end"/>
      </w:r>
      <w:r w:rsidRPr="00E50065">
        <w:rPr>
          <w:rFonts w:ascii="Tahoma" w:hAnsi="Tahoma" w:cs="Tahoma"/>
          <w:lang w:eastAsia="lt-LT"/>
        </w:rPr>
        <w:t>). Būsenas gali keisti tik Pirkėjas.</w:t>
      </w:r>
      <w:bookmarkStart w:id="77" w:name="_Ref475603303"/>
      <w:bookmarkStart w:id="78" w:name="_Toc40772109"/>
      <w:r w:rsidR="00C1663B" w:rsidRPr="00E50065">
        <w:rPr>
          <w:rFonts w:ascii="Tahoma" w:hAnsi="Tahoma" w:cs="Tahoma"/>
          <w:lang w:eastAsia="lt-LT"/>
        </w:rPr>
        <w:t xml:space="preserve"> 6 lentelės pakeitimai įrašomi į Projekto darbo reglamentą.</w:t>
      </w:r>
    </w:p>
    <w:p w14:paraId="5D6F7F7F" w14:textId="77777777" w:rsidR="001A5491" w:rsidRPr="00E50065" w:rsidRDefault="001A5491" w:rsidP="001A5491">
      <w:pPr>
        <w:pStyle w:val="TekstasNr"/>
        <w:numPr>
          <w:ilvl w:val="0"/>
          <w:numId w:val="0"/>
        </w:numPr>
        <w:tabs>
          <w:tab w:val="clear" w:pos="1134"/>
          <w:tab w:val="left" w:pos="540"/>
          <w:tab w:val="left" w:pos="709"/>
        </w:tabs>
        <w:spacing w:line="276" w:lineRule="auto"/>
        <w:rPr>
          <w:rFonts w:ascii="Tahoma" w:hAnsi="Tahoma" w:cs="Tahoma"/>
        </w:rPr>
      </w:pPr>
    </w:p>
    <w:p w14:paraId="0DB8A575" w14:textId="00E39A78" w:rsidR="00251919" w:rsidRPr="00E50065" w:rsidRDefault="009A5523" w:rsidP="00AF68E1">
      <w:pPr>
        <w:pStyle w:val="Caption"/>
        <w:spacing w:line="276" w:lineRule="auto"/>
        <w:rPr>
          <w:rFonts w:ascii="Tahoma" w:hAnsi="Tahoma" w:cs="Tahoma"/>
          <w:b w:val="0"/>
          <w:i w:val="0"/>
          <w:iCs w:val="0"/>
          <w:color w:val="auto"/>
          <w:szCs w:val="24"/>
        </w:rPr>
      </w:pPr>
      <w:bookmarkStart w:id="79" w:name="_Ref189410764"/>
      <w:bookmarkStart w:id="80" w:name="_Toc156477550"/>
      <w:bookmarkStart w:id="81" w:name="_Toc170458797"/>
      <w:bookmarkStart w:id="82" w:name="_Ref180418180"/>
      <w:r w:rsidRPr="00E50065">
        <w:rPr>
          <w:rFonts w:ascii="Tahoma" w:hAnsi="Tahoma" w:cs="Tahoma"/>
          <w:b w:val="0"/>
          <w:i w:val="0"/>
          <w:iCs w:val="0"/>
          <w:color w:val="auto"/>
          <w:szCs w:val="24"/>
        </w:rPr>
        <w:t xml:space="preserve">Lentelė </w:t>
      </w:r>
      <w:r w:rsidR="001C2014" w:rsidRPr="00E50065">
        <w:rPr>
          <w:rFonts w:ascii="Tahoma" w:hAnsi="Tahoma" w:cs="Tahoma"/>
          <w:b w:val="0"/>
          <w:i w:val="0"/>
          <w:iCs w:val="0"/>
          <w:color w:val="auto"/>
          <w:szCs w:val="24"/>
        </w:rPr>
        <w:fldChar w:fldCharType="begin"/>
      </w:r>
      <w:r w:rsidR="001C2014" w:rsidRPr="00E50065">
        <w:rPr>
          <w:rFonts w:ascii="Tahoma" w:hAnsi="Tahoma" w:cs="Tahoma"/>
          <w:b w:val="0"/>
          <w:i w:val="0"/>
          <w:iCs w:val="0"/>
          <w:color w:val="auto"/>
          <w:szCs w:val="24"/>
        </w:rPr>
        <w:instrText xml:space="preserve"> SEQ Lentelė \* ARABIC </w:instrText>
      </w:r>
      <w:r w:rsidR="001C2014" w:rsidRPr="00E50065">
        <w:rPr>
          <w:rFonts w:ascii="Tahoma" w:hAnsi="Tahoma" w:cs="Tahoma"/>
          <w:b w:val="0"/>
          <w:i w:val="0"/>
          <w:iCs w:val="0"/>
          <w:color w:val="auto"/>
          <w:szCs w:val="24"/>
        </w:rPr>
        <w:fldChar w:fldCharType="separate"/>
      </w:r>
      <w:r w:rsidR="00CA5A15">
        <w:rPr>
          <w:rFonts w:ascii="Tahoma" w:hAnsi="Tahoma" w:cs="Tahoma"/>
          <w:b w:val="0"/>
          <w:i w:val="0"/>
          <w:iCs w:val="0"/>
          <w:noProof/>
          <w:color w:val="auto"/>
          <w:szCs w:val="24"/>
        </w:rPr>
        <w:t>7</w:t>
      </w:r>
      <w:r w:rsidR="001C2014" w:rsidRPr="00E50065">
        <w:rPr>
          <w:rFonts w:ascii="Tahoma" w:hAnsi="Tahoma" w:cs="Tahoma"/>
          <w:b w:val="0"/>
          <w:i w:val="0"/>
          <w:iCs w:val="0"/>
          <w:color w:val="auto"/>
          <w:szCs w:val="24"/>
        </w:rPr>
        <w:fldChar w:fldCharType="end"/>
      </w:r>
      <w:bookmarkEnd w:id="79"/>
      <w:r w:rsidRPr="00E50065">
        <w:rPr>
          <w:rFonts w:ascii="Tahoma" w:hAnsi="Tahoma" w:cs="Tahoma"/>
          <w:b w:val="0"/>
          <w:i w:val="0"/>
          <w:iCs w:val="0"/>
          <w:color w:val="auto"/>
          <w:szCs w:val="24"/>
        </w:rPr>
        <w:t xml:space="preserve">. </w:t>
      </w:r>
      <w:r w:rsidR="00251919" w:rsidRPr="00E50065">
        <w:rPr>
          <w:rFonts w:ascii="Tahoma" w:hAnsi="Tahoma" w:cs="Tahoma"/>
          <w:b w:val="0"/>
          <w:i w:val="0"/>
          <w:iCs w:val="0"/>
          <w:color w:val="auto"/>
          <w:szCs w:val="24"/>
        </w:rPr>
        <w:t>Kreipinių būsenos</w:t>
      </w:r>
      <w:bookmarkEnd w:id="77"/>
      <w:bookmarkEnd w:id="78"/>
      <w:bookmarkEnd w:id="80"/>
      <w:bookmarkEnd w:id="81"/>
      <w:bookmarkEnd w:id="82"/>
    </w:p>
    <w:tbl>
      <w:tblPr>
        <w:tblStyle w:val="NRDLentelePaprasta"/>
        <w:tblW w:w="9531" w:type="dxa"/>
        <w:tblLook w:val="04A0" w:firstRow="1" w:lastRow="0" w:firstColumn="1" w:lastColumn="0" w:noHBand="0" w:noVBand="1"/>
      </w:tblPr>
      <w:tblGrid>
        <w:gridCol w:w="2303"/>
        <w:gridCol w:w="4078"/>
        <w:gridCol w:w="1575"/>
        <w:gridCol w:w="1575"/>
      </w:tblGrid>
      <w:tr w:rsidR="008969DD" w:rsidRPr="00E50065" w14:paraId="399F857B" w14:textId="77777777" w:rsidTr="00CA5A15">
        <w:trPr>
          <w:cnfStyle w:val="100000000000" w:firstRow="1" w:lastRow="0" w:firstColumn="0" w:lastColumn="0" w:oddVBand="0" w:evenVBand="0" w:oddHBand="0" w:evenHBand="0" w:firstRowFirstColumn="0" w:firstRowLastColumn="0" w:lastRowFirstColumn="0" w:lastRowLastColumn="0"/>
          <w:trHeight w:val="1033"/>
        </w:trPr>
        <w:tc>
          <w:tcPr>
            <w:tcW w:w="2331" w:type="dxa"/>
            <w:shd w:val="clear" w:color="auto" w:fill="auto"/>
          </w:tcPr>
          <w:p w14:paraId="7FB04447"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proofErr w:type="spellStart"/>
            <w:r w:rsidRPr="00E50065">
              <w:rPr>
                <w:rFonts w:ascii="Tahoma" w:hAnsi="Tahoma" w:cs="Tahoma"/>
                <w:b w:val="0"/>
                <w:sz w:val="24"/>
                <w:lang w:eastAsia="lt-LT"/>
              </w:rPr>
              <w:t>Būsena</w:t>
            </w:r>
            <w:proofErr w:type="spellEnd"/>
            <w:r w:rsidRPr="00E50065">
              <w:rPr>
                <w:rFonts w:ascii="Tahoma" w:hAnsi="Tahoma" w:cs="Tahoma"/>
                <w:b w:val="0"/>
                <w:sz w:val="24"/>
                <w:lang w:eastAsia="lt-LT"/>
              </w:rPr>
              <w:t xml:space="preserve"> JIRA</w:t>
            </w:r>
          </w:p>
          <w:p w14:paraId="283862A3"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p>
        </w:tc>
        <w:tc>
          <w:tcPr>
            <w:tcW w:w="4180" w:type="dxa"/>
            <w:shd w:val="clear" w:color="auto" w:fill="auto"/>
          </w:tcPr>
          <w:p w14:paraId="162CD106"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proofErr w:type="spellStart"/>
            <w:r w:rsidRPr="00E50065">
              <w:rPr>
                <w:rFonts w:ascii="Tahoma" w:hAnsi="Tahoma" w:cs="Tahoma"/>
                <w:b w:val="0"/>
                <w:sz w:val="24"/>
                <w:lang w:eastAsia="lt-LT"/>
              </w:rPr>
              <w:t>Paaiškinimas</w:t>
            </w:r>
            <w:proofErr w:type="spellEnd"/>
          </w:p>
        </w:tc>
        <w:tc>
          <w:tcPr>
            <w:tcW w:w="1510" w:type="dxa"/>
            <w:shd w:val="clear" w:color="auto" w:fill="auto"/>
          </w:tcPr>
          <w:p w14:paraId="505B836F"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proofErr w:type="spellStart"/>
            <w:r w:rsidRPr="00E50065">
              <w:rPr>
                <w:rFonts w:ascii="Tahoma" w:hAnsi="Tahoma" w:cs="Tahoma"/>
                <w:b w:val="0"/>
                <w:sz w:val="24"/>
                <w:lang w:eastAsia="lt-LT"/>
              </w:rPr>
              <w:t>Būseną</w:t>
            </w:r>
            <w:proofErr w:type="spellEnd"/>
            <w:r w:rsidRPr="00E50065">
              <w:rPr>
                <w:rFonts w:ascii="Tahoma" w:hAnsi="Tahoma" w:cs="Tahoma"/>
                <w:b w:val="0"/>
                <w:sz w:val="24"/>
                <w:lang w:eastAsia="lt-LT"/>
              </w:rPr>
              <w:t xml:space="preserve"> </w:t>
            </w:r>
            <w:proofErr w:type="spellStart"/>
            <w:r w:rsidRPr="00E50065">
              <w:rPr>
                <w:rFonts w:ascii="Tahoma" w:hAnsi="Tahoma" w:cs="Tahoma"/>
                <w:b w:val="0"/>
                <w:sz w:val="24"/>
                <w:lang w:eastAsia="lt-LT"/>
              </w:rPr>
              <w:t>suteikia</w:t>
            </w:r>
            <w:proofErr w:type="spellEnd"/>
            <w:r w:rsidRPr="00E50065">
              <w:rPr>
                <w:rFonts w:ascii="Tahoma" w:hAnsi="Tahoma" w:cs="Tahoma"/>
                <w:b w:val="0"/>
                <w:sz w:val="24"/>
                <w:lang w:eastAsia="lt-LT"/>
              </w:rPr>
              <w:t xml:space="preserve"> </w:t>
            </w:r>
            <w:proofErr w:type="spellStart"/>
            <w:r w:rsidRPr="00E50065">
              <w:rPr>
                <w:rFonts w:ascii="Tahoma" w:hAnsi="Tahoma" w:cs="Tahoma"/>
                <w:b w:val="0"/>
                <w:sz w:val="24"/>
                <w:lang w:eastAsia="lt-LT"/>
              </w:rPr>
              <w:t>Pirkėjas</w:t>
            </w:r>
            <w:proofErr w:type="spellEnd"/>
          </w:p>
        </w:tc>
        <w:tc>
          <w:tcPr>
            <w:tcW w:w="1510" w:type="dxa"/>
            <w:shd w:val="clear" w:color="auto" w:fill="auto"/>
          </w:tcPr>
          <w:p w14:paraId="61CE1243"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proofErr w:type="spellStart"/>
            <w:r w:rsidRPr="00E50065">
              <w:rPr>
                <w:rFonts w:ascii="Tahoma" w:hAnsi="Tahoma" w:cs="Tahoma"/>
                <w:b w:val="0"/>
                <w:sz w:val="24"/>
                <w:lang w:eastAsia="lt-LT"/>
              </w:rPr>
              <w:t>Būseną</w:t>
            </w:r>
            <w:proofErr w:type="spellEnd"/>
            <w:r w:rsidRPr="00E50065">
              <w:rPr>
                <w:rFonts w:ascii="Tahoma" w:hAnsi="Tahoma" w:cs="Tahoma"/>
                <w:b w:val="0"/>
                <w:sz w:val="24"/>
                <w:lang w:eastAsia="lt-LT"/>
              </w:rPr>
              <w:t xml:space="preserve"> </w:t>
            </w:r>
            <w:proofErr w:type="spellStart"/>
            <w:r w:rsidRPr="00E50065">
              <w:rPr>
                <w:rFonts w:ascii="Tahoma" w:hAnsi="Tahoma" w:cs="Tahoma"/>
                <w:b w:val="0"/>
                <w:sz w:val="24"/>
                <w:lang w:eastAsia="lt-LT"/>
              </w:rPr>
              <w:t>suteikia</w:t>
            </w:r>
            <w:proofErr w:type="spellEnd"/>
            <w:r w:rsidRPr="00E50065">
              <w:rPr>
                <w:rFonts w:ascii="Tahoma" w:hAnsi="Tahoma" w:cs="Tahoma"/>
                <w:b w:val="0"/>
                <w:sz w:val="24"/>
                <w:lang w:eastAsia="lt-LT"/>
              </w:rPr>
              <w:t xml:space="preserve"> </w:t>
            </w:r>
            <w:proofErr w:type="spellStart"/>
            <w:r w:rsidRPr="00E50065">
              <w:rPr>
                <w:rFonts w:ascii="Tahoma" w:hAnsi="Tahoma" w:cs="Tahoma"/>
                <w:b w:val="0"/>
                <w:sz w:val="24"/>
                <w:lang w:eastAsia="lt-LT"/>
              </w:rPr>
              <w:t>Paslaugų</w:t>
            </w:r>
            <w:proofErr w:type="spellEnd"/>
            <w:r w:rsidRPr="00E50065">
              <w:rPr>
                <w:rFonts w:ascii="Tahoma" w:hAnsi="Tahoma" w:cs="Tahoma"/>
                <w:b w:val="0"/>
                <w:sz w:val="24"/>
                <w:lang w:eastAsia="lt-LT"/>
              </w:rPr>
              <w:t xml:space="preserve"> </w:t>
            </w:r>
            <w:proofErr w:type="spellStart"/>
            <w:r w:rsidRPr="00E50065">
              <w:rPr>
                <w:rFonts w:ascii="Tahoma" w:hAnsi="Tahoma" w:cs="Tahoma"/>
                <w:b w:val="0"/>
                <w:sz w:val="24"/>
                <w:lang w:eastAsia="lt-LT"/>
              </w:rPr>
              <w:t>teikėjas</w:t>
            </w:r>
            <w:proofErr w:type="spellEnd"/>
          </w:p>
        </w:tc>
      </w:tr>
      <w:tr w:rsidR="008969DD" w:rsidRPr="00E50065" w14:paraId="5A36A8FC" w14:textId="77777777">
        <w:trPr>
          <w:trHeight w:val="395"/>
        </w:trPr>
        <w:tc>
          <w:tcPr>
            <w:tcW w:w="9531" w:type="dxa"/>
            <w:gridSpan w:val="4"/>
          </w:tcPr>
          <w:p w14:paraId="37D0A42A" w14:textId="7CBF576F" w:rsidR="00251919" w:rsidRPr="00E50065" w:rsidRDefault="00E8297D"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BUG</w:t>
            </w:r>
          </w:p>
        </w:tc>
      </w:tr>
      <w:tr w:rsidR="008969DD" w:rsidRPr="00E50065" w14:paraId="489C500C" w14:textId="77777777" w:rsidTr="00124145">
        <w:trPr>
          <w:trHeight w:val="613"/>
        </w:trPr>
        <w:tc>
          <w:tcPr>
            <w:tcW w:w="2331" w:type="dxa"/>
          </w:tcPr>
          <w:p w14:paraId="7DFDC18E"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Naujas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angl.</w:t>
            </w:r>
            <w:proofErr w:type="spellEnd"/>
            <w:r w:rsidRPr="00E50065">
              <w:rPr>
                <w:rFonts w:ascii="Tahoma" w:hAnsi="Tahoma" w:cs="Tahoma"/>
                <w:sz w:val="24"/>
                <w:lang w:eastAsia="lt-LT"/>
              </w:rPr>
              <w:t xml:space="preserve"> New)</w:t>
            </w:r>
          </w:p>
        </w:tc>
        <w:tc>
          <w:tcPr>
            <w:tcW w:w="4180" w:type="dxa"/>
          </w:tcPr>
          <w:p w14:paraId="0AF76804"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Užregistruotas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įvykis</w:t>
            </w:r>
            <w:proofErr w:type="spellEnd"/>
            <w:r w:rsidRPr="00E50065">
              <w:rPr>
                <w:rFonts w:ascii="Tahoma" w:hAnsi="Tahoma" w:cs="Tahoma"/>
                <w:sz w:val="24"/>
                <w:lang w:eastAsia="lt-LT"/>
              </w:rPr>
              <w:t>.</w:t>
            </w:r>
          </w:p>
        </w:tc>
        <w:tc>
          <w:tcPr>
            <w:tcW w:w="1510" w:type="dxa"/>
          </w:tcPr>
          <w:p w14:paraId="505E05A5"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420B5A84"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3A84B6E2" w14:textId="77777777" w:rsidTr="00124145">
        <w:trPr>
          <w:trHeight w:val="530"/>
        </w:trPr>
        <w:tc>
          <w:tcPr>
            <w:tcW w:w="2331" w:type="dxa"/>
          </w:tcPr>
          <w:p w14:paraId="6CE122EC"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Vykdoma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analizė</w:t>
            </w:r>
            <w:proofErr w:type="spellEnd"/>
          </w:p>
        </w:tc>
        <w:tc>
          <w:tcPr>
            <w:tcW w:w="4180" w:type="dxa"/>
          </w:tcPr>
          <w:p w14:paraId="1405A788"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Vykdoma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analizė</w:t>
            </w:r>
            <w:proofErr w:type="spellEnd"/>
          </w:p>
        </w:tc>
        <w:tc>
          <w:tcPr>
            <w:tcW w:w="1510" w:type="dxa"/>
          </w:tcPr>
          <w:p w14:paraId="37F8C02F"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5CF19241"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03CD5CA4" w14:textId="77777777" w:rsidTr="00124145">
        <w:trPr>
          <w:trHeight w:val="1033"/>
        </w:trPr>
        <w:tc>
          <w:tcPr>
            <w:tcW w:w="2331" w:type="dxa"/>
          </w:tcPr>
          <w:p w14:paraId="1068CBD4"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rPr>
              <w:t>Atšaukta</w:t>
            </w:r>
            <w:proofErr w:type="spellEnd"/>
          </w:p>
        </w:tc>
        <w:tc>
          <w:tcPr>
            <w:tcW w:w="4180" w:type="dxa"/>
          </w:tcPr>
          <w:p w14:paraId="1F6041AF"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Atlikta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analizė</w:t>
            </w:r>
            <w:proofErr w:type="spellEnd"/>
            <w:r w:rsidRPr="00E50065">
              <w:rPr>
                <w:rFonts w:ascii="Tahoma" w:hAnsi="Tahoma" w:cs="Tahoma"/>
                <w:sz w:val="24"/>
                <w:lang w:eastAsia="lt-LT"/>
              </w:rPr>
              <w:t xml:space="preserve"> ir </w:t>
            </w:r>
            <w:proofErr w:type="spellStart"/>
            <w:r w:rsidRPr="00E50065">
              <w:rPr>
                <w:rFonts w:ascii="Tahoma" w:hAnsi="Tahoma" w:cs="Tahoma"/>
                <w:sz w:val="24"/>
                <w:lang w:eastAsia="lt-LT"/>
              </w:rPr>
              <w:t>nustatyta</w:t>
            </w:r>
            <w:proofErr w:type="spellEnd"/>
            <w:r w:rsidRPr="00E50065">
              <w:rPr>
                <w:rFonts w:ascii="Tahoma" w:hAnsi="Tahoma" w:cs="Tahoma"/>
                <w:sz w:val="24"/>
                <w:lang w:eastAsia="lt-LT"/>
              </w:rPr>
              <w:t xml:space="preserve">, jog </w:t>
            </w:r>
            <w:proofErr w:type="spellStart"/>
            <w:r w:rsidRPr="00E50065">
              <w:rPr>
                <w:rFonts w:ascii="Tahoma" w:hAnsi="Tahoma" w:cs="Tahoma"/>
                <w:sz w:val="24"/>
                <w:lang w:eastAsia="lt-LT"/>
              </w:rPr>
              <w:t>užduotis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netinkamai</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paruošta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įgyvendinimui</w:t>
            </w:r>
            <w:proofErr w:type="spellEnd"/>
            <w:r w:rsidRPr="00E50065">
              <w:rPr>
                <w:rFonts w:ascii="Tahoma" w:hAnsi="Tahoma" w:cs="Tahoma"/>
                <w:sz w:val="24"/>
                <w:lang w:eastAsia="lt-LT"/>
              </w:rPr>
              <w:t>.</w:t>
            </w:r>
          </w:p>
        </w:tc>
        <w:tc>
          <w:tcPr>
            <w:tcW w:w="1510" w:type="dxa"/>
          </w:tcPr>
          <w:p w14:paraId="4AC49CDB"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73C265EE"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Ne</w:t>
            </w:r>
          </w:p>
        </w:tc>
      </w:tr>
      <w:tr w:rsidR="008969DD" w:rsidRPr="00E50065" w14:paraId="3314E2F4" w14:textId="77777777" w:rsidTr="00124145">
        <w:trPr>
          <w:trHeight w:val="1033"/>
        </w:trPr>
        <w:tc>
          <w:tcPr>
            <w:tcW w:w="2331" w:type="dxa"/>
          </w:tcPr>
          <w:p w14:paraId="7867B8BF"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Paruošta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įgyvendinimui</w:t>
            </w:r>
            <w:proofErr w:type="spellEnd"/>
          </w:p>
        </w:tc>
        <w:tc>
          <w:tcPr>
            <w:tcW w:w="4180" w:type="dxa"/>
          </w:tcPr>
          <w:p w14:paraId="3E2767EE"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Atlikta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analizė</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užduotis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tinkama</w:t>
            </w:r>
            <w:proofErr w:type="spellEnd"/>
            <w:r w:rsidRPr="00E50065">
              <w:rPr>
                <w:rFonts w:ascii="Tahoma" w:hAnsi="Tahoma" w:cs="Tahoma"/>
                <w:sz w:val="24"/>
                <w:lang w:eastAsia="lt-LT"/>
              </w:rPr>
              <w:t xml:space="preserve"> ir </w:t>
            </w:r>
            <w:proofErr w:type="spellStart"/>
            <w:r w:rsidRPr="00E50065">
              <w:rPr>
                <w:rFonts w:ascii="Tahoma" w:hAnsi="Tahoma" w:cs="Tahoma"/>
                <w:sz w:val="24"/>
                <w:lang w:eastAsia="lt-LT"/>
              </w:rPr>
              <w:t>paruošta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įgyvendinimui</w:t>
            </w:r>
            <w:proofErr w:type="spellEnd"/>
            <w:r w:rsidRPr="00E50065">
              <w:rPr>
                <w:rFonts w:ascii="Tahoma" w:hAnsi="Tahoma" w:cs="Tahoma"/>
                <w:sz w:val="24"/>
                <w:lang w:eastAsia="lt-LT"/>
              </w:rPr>
              <w:t>.</w:t>
            </w:r>
          </w:p>
        </w:tc>
        <w:tc>
          <w:tcPr>
            <w:tcW w:w="1510" w:type="dxa"/>
          </w:tcPr>
          <w:p w14:paraId="08CAE8B6"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6B4E3A06"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672ED7BA" w14:textId="77777777" w:rsidTr="00124145">
        <w:trPr>
          <w:trHeight w:val="700"/>
        </w:trPr>
        <w:tc>
          <w:tcPr>
            <w:tcW w:w="2331" w:type="dxa"/>
          </w:tcPr>
          <w:p w14:paraId="43537E56"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Paruošta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Sprintui</w:t>
            </w:r>
            <w:proofErr w:type="spellEnd"/>
            <w:r w:rsidRPr="00E50065">
              <w:rPr>
                <w:rFonts w:ascii="Tahoma" w:hAnsi="Tahoma" w:cs="Tahoma"/>
                <w:sz w:val="24"/>
                <w:lang w:eastAsia="lt-LT"/>
              </w:rPr>
              <w:t xml:space="preserve"> </w:t>
            </w:r>
          </w:p>
        </w:tc>
        <w:tc>
          <w:tcPr>
            <w:tcW w:w="4180" w:type="dxa"/>
          </w:tcPr>
          <w:p w14:paraId="75227EF5"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Užduotis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įtraukta</w:t>
            </w:r>
            <w:proofErr w:type="spellEnd"/>
            <w:r w:rsidRPr="00E50065">
              <w:rPr>
                <w:rFonts w:ascii="Tahoma" w:hAnsi="Tahoma" w:cs="Tahoma"/>
                <w:sz w:val="24"/>
                <w:lang w:eastAsia="lt-LT"/>
              </w:rPr>
              <w:t xml:space="preserve"> į </w:t>
            </w:r>
            <w:proofErr w:type="spellStart"/>
            <w:r w:rsidRPr="00E50065">
              <w:rPr>
                <w:rFonts w:ascii="Tahoma" w:hAnsi="Tahoma" w:cs="Tahoma"/>
                <w:sz w:val="24"/>
                <w:lang w:eastAsia="lt-LT"/>
              </w:rPr>
              <w:t>paruoštą</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užduočių</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sąrašą</w:t>
            </w:r>
            <w:proofErr w:type="spellEnd"/>
            <w:r w:rsidRPr="00E50065">
              <w:rPr>
                <w:rFonts w:ascii="Tahoma" w:hAnsi="Tahoma" w:cs="Tahoma"/>
                <w:sz w:val="24"/>
                <w:lang w:eastAsia="lt-LT"/>
              </w:rPr>
              <w:t>.</w:t>
            </w:r>
          </w:p>
        </w:tc>
        <w:tc>
          <w:tcPr>
            <w:tcW w:w="1510" w:type="dxa"/>
          </w:tcPr>
          <w:p w14:paraId="476D756A" w14:textId="77777777" w:rsidR="00251919" w:rsidRPr="00E50065" w:rsidRDefault="00251919" w:rsidP="00AF68E1">
            <w:pPr>
              <w:pStyle w:val="NRDTekstas"/>
              <w:spacing w:line="276" w:lineRule="auto"/>
              <w:ind w:firstLine="0"/>
              <w:jc w:val="center"/>
              <w:rPr>
                <w:rFonts w:ascii="Tahoma" w:hAnsi="Tahoma" w:cs="Tahoma"/>
                <w:sz w:val="24"/>
                <w:lang w:eastAsia="lt-LT"/>
              </w:rPr>
            </w:pPr>
            <w:proofErr w:type="spellStart"/>
            <w:r w:rsidRPr="00E50065">
              <w:rPr>
                <w:rFonts w:ascii="Tahoma" w:hAnsi="Tahoma" w:cs="Tahoma"/>
                <w:sz w:val="24"/>
                <w:lang w:eastAsia="lt-LT"/>
              </w:rPr>
              <w:t>Automatiškai</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arba</w:t>
            </w:r>
            <w:proofErr w:type="spellEnd"/>
            <w:r w:rsidRPr="00E50065">
              <w:rPr>
                <w:rFonts w:ascii="Tahoma" w:hAnsi="Tahoma" w:cs="Tahoma"/>
                <w:sz w:val="24"/>
                <w:lang w:eastAsia="lt-LT"/>
              </w:rPr>
              <w:t xml:space="preserve"> Scrum Master</w:t>
            </w:r>
          </w:p>
        </w:tc>
        <w:tc>
          <w:tcPr>
            <w:tcW w:w="1510" w:type="dxa"/>
          </w:tcPr>
          <w:p w14:paraId="4D3E3973" w14:textId="77777777" w:rsidR="00251919" w:rsidRPr="00E50065" w:rsidRDefault="00251919" w:rsidP="00AF68E1">
            <w:pPr>
              <w:pStyle w:val="NRDTekstas"/>
              <w:spacing w:line="276" w:lineRule="auto"/>
              <w:ind w:firstLine="0"/>
              <w:jc w:val="center"/>
              <w:rPr>
                <w:rFonts w:ascii="Tahoma" w:hAnsi="Tahoma" w:cs="Tahoma"/>
                <w:sz w:val="24"/>
                <w:lang w:eastAsia="lt-LT"/>
              </w:rPr>
            </w:pPr>
            <w:proofErr w:type="spellStart"/>
            <w:r w:rsidRPr="00E50065">
              <w:rPr>
                <w:rFonts w:ascii="Tahoma" w:hAnsi="Tahoma" w:cs="Tahoma"/>
                <w:sz w:val="24"/>
                <w:lang w:eastAsia="lt-LT"/>
              </w:rPr>
              <w:t>Automatiškai</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arba</w:t>
            </w:r>
            <w:proofErr w:type="spellEnd"/>
            <w:r w:rsidRPr="00E50065">
              <w:rPr>
                <w:rFonts w:ascii="Tahoma" w:hAnsi="Tahoma" w:cs="Tahoma"/>
                <w:sz w:val="24"/>
                <w:lang w:eastAsia="lt-LT"/>
              </w:rPr>
              <w:t xml:space="preserve"> Scrum Master</w:t>
            </w:r>
          </w:p>
        </w:tc>
      </w:tr>
      <w:tr w:rsidR="008969DD" w:rsidRPr="00E50065" w14:paraId="13C54DE9" w14:textId="77777777" w:rsidTr="00124145">
        <w:trPr>
          <w:trHeight w:val="967"/>
        </w:trPr>
        <w:tc>
          <w:tcPr>
            <w:tcW w:w="2331" w:type="dxa"/>
          </w:tcPr>
          <w:p w14:paraId="0B16EA71"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Kuriama</w:t>
            </w:r>
            <w:proofErr w:type="spellEnd"/>
          </w:p>
        </w:tc>
        <w:tc>
          <w:tcPr>
            <w:tcW w:w="4180" w:type="dxa"/>
          </w:tcPr>
          <w:p w14:paraId="092CABCC"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Vykdomi</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programavimo</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darbai</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apima</w:t>
            </w:r>
            <w:proofErr w:type="spellEnd"/>
            <w:r w:rsidRPr="00E50065">
              <w:rPr>
                <w:rFonts w:ascii="Tahoma" w:hAnsi="Tahoma" w:cs="Tahoma"/>
                <w:sz w:val="24"/>
                <w:lang w:eastAsia="lt-LT"/>
              </w:rPr>
              <w:t xml:space="preserve"> ir </w:t>
            </w:r>
            <w:proofErr w:type="spellStart"/>
            <w:r w:rsidRPr="00E50065">
              <w:rPr>
                <w:rFonts w:ascii="Tahoma" w:hAnsi="Tahoma" w:cs="Tahoma"/>
                <w:sz w:val="24"/>
                <w:lang w:eastAsia="lt-LT"/>
              </w:rPr>
              <w:t>programuotojo</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laiką</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lastRenderedPageBreak/>
              <w:t>programavimo</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darbų</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vykdymo</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pasiruošimui</w:t>
            </w:r>
            <w:proofErr w:type="spellEnd"/>
            <w:r w:rsidRPr="00E50065">
              <w:rPr>
                <w:rFonts w:ascii="Tahoma" w:hAnsi="Tahoma" w:cs="Tahoma"/>
                <w:sz w:val="24"/>
                <w:lang w:eastAsia="lt-LT"/>
              </w:rPr>
              <w:t xml:space="preserve"> – </w:t>
            </w:r>
            <w:proofErr w:type="spellStart"/>
            <w:r w:rsidRPr="00E50065">
              <w:rPr>
                <w:rFonts w:ascii="Tahoma" w:hAnsi="Tahoma" w:cs="Tahoma"/>
                <w:sz w:val="24"/>
                <w:lang w:eastAsia="lt-LT"/>
              </w:rPr>
              <w:t>analizei</w:t>
            </w:r>
            <w:proofErr w:type="spellEnd"/>
            <w:r w:rsidRPr="00E50065">
              <w:rPr>
                <w:rFonts w:ascii="Tahoma" w:hAnsi="Tahoma" w:cs="Tahoma"/>
                <w:sz w:val="24"/>
                <w:lang w:eastAsia="lt-LT"/>
              </w:rPr>
              <w:t>)</w:t>
            </w:r>
          </w:p>
        </w:tc>
        <w:tc>
          <w:tcPr>
            <w:tcW w:w="1510" w:type="dxa"/>
          </w:tcPr>
          <w:p w14:paraId="11C7742C"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lastRenderedPageBreak/>
              <w:t>Ne</w:t>
            </w:r>
          </w:p>
        </w:tc>
        <w:tc>
          <w:tcPr>
            <w:tcW w:w="1510" w:type="dxa"/>
          </w:tcPr>
          <w:p w14:paraId="2BC08544"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251237B8" w14:textId="77777777" w:rsidTr="00124145">
        <w:trPr>
          <w:trHeight w:val="967"/>
        </w:trPr>
        <w:tc>
          <w:tcPr>
            <w:tcW w:w="2331" w:type="dxa"/>
          </w:tcPr>
          <w:p w14:paraId="134A8CB5"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Kūrimas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atliktas</w:t>
            </w:r>
            <w:proofErr w:type="spellEnd"/>
            <w:r w:rsidRPr="00E50065">
              <w:rPr>
                <w:rFonts w:ascii="Tahoma" w:hAnsi="Tahoma" w:cs="Tahoma"/>
                <w:sz w:val="24"/>
                <w:lang w:eastAsia="lt-LT"/>
              </w:rPr>
              <w:t xml:space="preserve"> </w:t>
            </w:r>
          </w:p>
        </w:tc>
        <w:tc>
          <w:tcPr>
            <w:tcW w:w="4180" w:type="dxa"/>
          </w:tcPr>
          <w:p w14:paraId="2E04C3E9"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Baigtas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Sprintas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kūrėjo</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komandos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darbai</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atlikti</w:t>
            </w:r>
            <w:proofErr w:type="spellEnd"/>
            <w:r w:rsidRPr="00E50065">
              <w:rPr>
                <w:rFonts w:ascii="Tahoma" w:hAnsi="Tahoma" w:cs="Tahoma"/>
                <w:sz w:val="24"/>
                <w:lang w:eastAsia="lt-LT"/>
              </w:rPr>
              <w:t xml:space="preserve">. Su </w:t>
            </w:r>
            <w:proofErr w:type="spellStart"/>
            <w:r w:rsidRPr="00E50065">
              <w:rPr>
                <w:rFonts w:ascii="Tahoma" w:hAnsi="Tahoma" w:cs="Tahoma"/>
                <w:sz w:val="24"/>
                <w:lang w:eastAsia="lt-LT"/>
              </w:rPr>
              <w:t>užduotimi</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aktyviai</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dirbama</w:t>
            </w:r>
            <w:proofErr w:type="spellEnd"/>
            <w:r w:rsidRPr="00E50065">
              <w:rPr>
                <w:rFonts w:ascii="Tahoma" w:hAnsi="Tahoma" w:cs="Tahoma"/>
                <w:sz w:val="24"/>
                <w:lang w:eastAsia="lt-LT"/>
              </w:rPr>
              <w:t xml:space="preserve"> ir ji </w:t>
            </w:r>
            <w:proofErr w:type="spellStart"/>
            <w:r w:rsidRPr="00E50065">
              <w:rPr>
                <w:rFonts w:ascii="Tahoma" w:hAnsi="Tahoma" w:cs="Tahoma"/>
                <w:sz w:val="24"/>
                <w:lang w:eastAsia="lt-LT"/>
              </w:rPr>
              <w:t>atliekama</w:t>
            </w:r>
            <w:proofErr w:type="spellEnd"/>
            <w:r w:rsidRPr="00E50065">
              <w:rPr>
                <w:rFonts w:ascii="Tahoma" w:hAnsi="Tahoma" w:cs="Tahoma"/>
                <w:sz w:val="24"/>
                <w:lang w:eastAsia="lt-LT"/>
              </w:rPr>
              <w:t>.</w:t>
            </w:r>
          </w:p>
        </w:tc>
        <w:tc>
          <w:tcPr>
            <w:tcW w:w="1510" w:type="dxa"/>
          </w:tcPr>
          <w:p w14:paraId="07DC986A"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Ne</w:t>
            </w:r>
          </w:p>
        </w:tc>
        <w:tc>
          <w:tcPr>
            <w:tcW w:w="1510" w:type="dxa"/>
          </w:tcPr>
          <w:p w14:paraId="34CFDB06"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278180BB" w14:textId="77777777" w:rsidTr="00124145">
        <w:trPr>
          <w:trHeight w:val="575"/>
        </w:trPr>
        <w:tc>
          <w:tcPr>
            <w:tcW w:w="2331" w:type="dxa"/>
          </w:tcPr>
          <w:p w14:paraId="46F04CB5"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Peržiūra</w:t>
            </w:r>
            <w:proofErr w:type="spellEnd"/>
          </w:p>
        </w:tc>
        <w:tc>
          <w:tcPr>
            <w:tcW w:w="4180" w:type="dxa"/>
          </w:tcPr>
          <w:p w14:paraId="0BBBA4CF"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Pirminis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testavimas</w:t>
            </w:r>
            <w:proofErr w:type="spellEnd"/>
            <w:r w:rsidRPr="00E50065">
              <w:rPr>
                <w:rFonts w:ascii="Tahoma" w:hAnsi="Tahoma" w:cs="Tahoma"/>
                <w:sz w:val="24"/>
                <w:lang w:eastAsia="lt-LT"/>
              </w:rPr>
              <w:t xml:space="preserve"> DEV </w:t>
            </w:r>
            <w:proofErr w:type="spellStart"/>
            <w:r w:rsidRPr="00E50065">
              <w:rPr>
                <w:rFonts w:ascii="Tahoma" w:hAnsi="Tahoma" w:cs="Tahoma"/>
                <w:sz w:val="24"/>
                <w:lang w:eastAsia="lt-LT"/>
              </w:rPr>
              <w:t>aplinkoje</w:t>
            </w:r>
            <w:proofErr w:type="spellEnd"/>
            <w:r w:rsidRPr="00E50065">
              <w:rPr>
                <w:rFonts w:ascii="Tahoma" w:hAnsi="Tahoma" w:cs="Tahoma"/>
                <w:sz w:val="24"/>
                <w:lang w:eastAsia="lt-LT"/>
              </w:rPr>
              <w:t xml:space="preserve"> </w:t>
            </w:r>
          </w:p>
        </w:tc>
        <w:tc>
          <w:tcPr>
            <w:tcW w:w="1510" w:type="dxa"/>
          </w:tcPr>
          <w:p w14:paraId="38AE3FA3"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Ne</w:t>
            </w:r>
          </w:p>
        </w:tc>
        <w:tc>
          <w:tcPr>
            <w:tcW w:w="1510" w:type="dxa"/>
          </w:tcPr>
          <w:p w14:paraId="0FCC3107"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50BE51FA" w14:textId="77777777" w:rsidTr="00124145">
        <w:trPr>
          <w:trHeight w:val="852"/>
        </w:trPr>
        <w:tc>
          <w:tcPr>
            <w:tcW w:w="2331" w:type="dxa"/>
          </w:tcPr>
          <w:p w14:paraId="2E345FB3" w14:textId="77777777" w:rsidR="00251919" w:rsidRPr="00E50065" w:rsidRDefault="00251919" w:rsidP="00AF68E1">
            <w:pPr>
              <w:pStyle w:val="NRDTekstas"/>
              <w:spacing w:line="276" w:lineRule="auto"/>
              <w:ind w:firstLine="0"/>
              <w:jc w:val="left"/>
              <w:rPr>
                <w:rFonts w:ascii="Tahoma" w:hAnsi="Tahoma" w:cs="Tahoma"/>
                <w:sz w:val="24"/>
                <w:lang w:eastAsia="lt-LT"/>
              </w:rPr>
            </w:pPr>
            <w:proofErr w:type="spellStart"/>
            <w:r w:rsidRPr="00E50065">
              <w:rPr>
                <w:rFonts w:ascii="Tahoma" w:hAnsi="Tahoma" w:cs="Tahoma"/>
                <w:sz w:val="24"/>
                <w:lang w:eastAsia="lt-LT"/>
              </w:rPr>
              <w:t>Diegimas</w:t>
            </w:r>
            <w:proofErr w:type="spellEnd"/>
            <w:r w:rsidRPr="00E50065">
              <w:rPr>
                <w:rFonts w:ascii="Tahoma" w:hAnsi="Tahoma" w:cs="Tahoma"/>
                <w:sz w:val="24"/>
                <w:lang w:eastAsia="lt-LT"/>
              </w:rPr>
              <w:t xml:space="preserve"> į Test </w:t>
            </w:r>
            <w:proofErr w:type="spellStart"/>
            <w:r w:rsidRPr="00E50065">
              <w:rPr>
                <w:rFonts w:ascii="Tahoma" w:hAnsi="Tahoma" w:cs="Tahoma"/>
                <w:sz w:val="24"/>
                <w:lang w:eastAsia="lt-LT"/>
              </w:rPr>
              <w:t>aplinką</w:t>
            </w:r>
            <w:proofErr w:type="spellEnd"/>
          </w:p>
        </w:tc>
        <w:tc>
          <w:tcPr>
            <w:tcW w:w="4180" w:type="dxa"/>
          </w:tcPr>
          <w:p w14:paraId="2A4820BC"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Atlikus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užduotį</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norint</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atlikti</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peržiūrą</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užduotis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įkeliama</w:t>
            </w:r>
            <w:proofErr w:type="spellEnd"/>
            <w:r w:rsidRPr="00E50065">
              <w:rPr>
                <w:rFonts w:ascii="Tahoma" w:hAnsi="Tahoma" w:cs="Tahoma"/>
                <w:sz w:val="24"/>
                <w:lang w:eastAsia="lt-LT"/>
              </w:rPr>
              <w:t xml:space="preserve"> į test </w:t>
            </w:r>
            <w:proofErr w:type="spellStart"/>
            <w:r w:rsidRPr="00E50065">
              <w:rPr>
                <w:rFonts w:ascii="Tahoma" w:hAnsi="Tahoma" w:cs="Tahoma"/>
                <w:sz w:val="24"/>
                <w:lang w:eastAsia="lt-LT"/>
              </w:rPr>
              <w:t>aplinką</w:t>
            </w:r>
            <w:proofErr w:type="spellEnd"/>
            <w:r w:rsidRPr="00E50065">
              <w:rPr>
                <w:rFonts w:ascii="Tahoma" w:hAnsi="Tahoma" w:cs="Tahoma"/>
                <w:sz w:val="24"/>
                <w:lang w:eastAsia="lt-LT"/>
              </w:rPr>
              <w:t xml:space="preserve">. </w:t>
            </w:r>
          </w:p>
        </w:tc>
        <w:tc>
          <w:tcPr>
            <w:tcW w:w="1510" w:type="dxa"/>
          </w:tcPr>
          <w:p w14:paraId="2C1C8372"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5CEB7A43"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3AB4DBE1" w14:textId="77777777" w:rsidTr="00124145">
        <w:trPr>
          <w:trHeight w:val="846"/>
        </w:trPr>
        <w:tc>
          <w:tcPr>
            <w:tcW w:w="2331" w:type="dxa"/>
          </w:tcPr>
          <w:p w14:paraId="305BC467"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Paruošta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Testavimui</w:t>
            </w:r>
            <w:proofErr w:type="spellEnd"/>
            <w:r w:rsidRPr="00E50065">
              <w:rPr>
                <w:rFonts w:ascii="Tahoma" w:hAnsi="Tahoma" w:cs="Tahoma"/>
                <w:sz w:val="24"/>
                <w:lang w:eastAsia="lt-LT"/>
              </w:rPr>
              <w:t xml:space="preserve"> </w:t>
            </w:r>
          </w:p>
        </w:tc>
        <w:tc>
          <w:tcPr>
            <w:tcW w:w="4180" w:type="dxa"/>
          </w:tcPr>
          <w:p w14:paraId="4B8A826D"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Užduotis</w:t>
            </w:r>
            <w:proofErr w:type="spellEnd"/>
            <w:r w:rsidRPr="00E50065">
              <w:rPr>
                <w:rFonts w:ascii="Tahoma" w:hAnsi="Tahoma" w:cs="Tahoma"/>
                <w:sz w:val="24"/>
                <w:lang w:eastAsia="lt-LT"/>
              </w:rPr>
              <w:t xml:space="preserve"> į Test </w:t>
            </w:r>
            <w:proofErr w:type="spellStart"/>
            <w:r w:rsidRPr="00E50065">
              <w:rPr>
                <w:rFonts w:ascii="Tahoma" w:hAnsi="Tahoma" w:cs="Tahoma"/>
                <w:sz w:val="24"/>
                <w:lang w:eastAsia="lt-LT"/>
              </w:rPr>
              <w:t>aplinką</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įkelta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tinkamai</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sudaroma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galimybė</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atlikti</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testavimą</w:t>
            </w:r>
            <w:proofErr w:type="spellEnd"/>
            <w:r w:rsidRPr="00E50065">
              <w:rPr>
                <w:rFonts w:ascii="Tahoma" w:hAnsi="Tahoma" w:cs="Tahoma"/>
                <w:sz w:val="24"/>
                <w:lang w:eastAsia="lt-LT"/>
              </w:rPr>
              <w:t>.</w:t>
            </w:r>
          </w:p>
        </w:tc>
        <w:tc>
          <w:tcPr>
            <w:tcW w:w="1510" w:type="dxa"/>
          </w:tcPr>
          <w:p w14:paraId="1BBA75BA"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5B432A26"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64CF2AFB" w14:textId="77777777" w:rsidTr="00124145">
        <w:trPr>
          <w:trHeight w:val="831"/>
        </w:trPr>
        <w:tc>
          <w:tcPr>
            <w:tcW w:w="2331" w:type="dxa"/>
          </w:tcPr>
          <w:p w14:paraId="47642C0B"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Testuojama</w:t>
            </w:r>
            <w:proofErr w:type="spellEnd"/>
            <w:r w:rsidRPr="00E50065">
              <w:rPr>
                <w:rFonts w:ascii="Tahoma" w:hAnsi="Tahoma" w:cs="Tahoma"/>
                <w:sz w:val="24"/>
                <w:lang w:eastAsia="lt-LT"/>
              </w:rPr>
              <w:t xml:space="preserve"> </w:t>
            </w:r>
          </w:p>
        </w:tc>
        <w:tc>
          <w:tcPr>
            <w:tcW w:w="4180" w:type="dxa"/>
          </w:tcPr>
          <w:p w14:paraId="68FA6BA6"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Sprendimas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ištestuotas</w:t>
            </w:r>
            <w:proofErr w:type="spellEnd"/>
            <w:r w:rsidRPr="00E50065">
              <w:rPr>
                <w:rFonts w:ascii="Tahoma" w:hAnsi="Tahoma" w:cs="Tahoma"/>
                <w:sz w:val="24"/>
                <w:lang w:eastAsia="lt-LT"/>
              </w:rPr>
              <w:t xml:space="preserve"> ir </w:t>
            </w:r>
            <w:proofErr w:type="spellStart"/>
            <w:r w:rsidRPr="00E50065">
              <w:rPr>
                <w:rFonts w:ascii="Tahoma" w:hAnsi="Tahoma" w:cs="Tahoma"/>
                <w:sz w:val="24"/>
                <w:lang w:eastAsia="lt-LT"/>
              </w:rPr>
              <w:t>perduotas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diegimo</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paketas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Paslaugos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gavėjui</w:t>
            </w:r>
            <w:proofErr w:type="spellEnd"/>
            <w:r w:rsidRPr="00E50065">
              <w:rPr>
                <w:rFonts w:ascii="Tahoma" w:hAnsi="Tahoma" w:cs="Tahoma"/>
                <w:sz w:val="24"/>
                <w:lang w:eastAsia="lt-LT"/>
              </w:rPr>
              <w:t>.</w:t>
            </w:r>
          </w:p>
        </w:tc>
        <w:tc>
          <w:tcPr>
            <w:tcW w:w="1510" w:type="dxa"/>
          </w:tcPr>
          <w:p w14:paraId="6A00AE59"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372D6D84"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11A30569" w14:textId="77777777" w:rsidTr="00124145">
        <w:trPr>
          <w:trHeight w:val="764"/>
        </w:trPr>
        <w:tc>
          <w:tcPr>
            <w:tcW w:w="2331" w:type="dxa"/>
          </w:tcPr>
          <w:p w14:paraId="7AB0CAB4"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 xml:space="preserve">Test </w:t>
            </w:r>
            <w:proofErr w:type="spellStart"/>
            <w:r w:rsidRPr="00E50065">
              <w:rPr>
                <w:rFonts w:ascii="Tahoma" w:hAnsi="Tahoma" w:cs="Tahoma"/>
                <w:sz w:val="24"/>
                <w:lang w:eastAsia="lt-LT"/>
              </w:rPr>
              <w:t>klaidų</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taisymas</w:t>
            </w:r>
            <w:proofErr w:type="spellEnd"/>
            <w:r w:rsidRPr="00E50065">
              <w:rPr>
                <w:rFonts w:ascii="Tahoma" w:hAnsi="Tahoma" w:cs="Tahoma"/>
                <w:sz w:val="24"/>
                <w:lang w:eastAsia="lt-LT"/>
              </w:rPr>
              <w:t xml:space="preserve"> </w:t>
            </w:r>
          </w:p>
        </w:tc>
        <w:tc>
          <w:tcPr>
            <w:tcW w:w="4180" w:type="dxa"/>
          </w:tcPr>
          <w:p w14:paraId="6B5D4E54"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Testavimo</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etape</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identifikavus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klaidas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atliekama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klaidų</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taisymas</w:t>
            </w:r>
            <w:proofErr w:type="spellEnd"/>
            <w:r w:rsidRPr="00E50065">
              <w:rPr>
                <w:rFonts w:ascii="Tahoma" w:hAnsi="Tahoma" w:cs="Tahoma"/>
                <w:sz w:val="24"/>
                <w:lang w:eastAsia="lt-LT"/>
              </w:rPr>
              <w:t>.</w:t>
            </w:r>
          </w:p>
        </w:tc>
        <w:tc>
          <w:tcPr>
            <w:tcW w:w="1510" w:type="dxa"/>
          </w:tcPr>
          <w:p w14:paraId="7592DEEE"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1E7F3864"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7A4119B5" w14:textId="77777777" w:rsidTr="00124145">
        <w:trPr>
          <w:trHeight w:val="786"/>
        </w:trPr>
        <w:tc>
          <w:tcPr>
            <w:tcW w:w="2331" w:type="dxa"/>
          </w:tcPr>
          <w:p w14:paraId="36133FA6"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Testavimas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atliktas</w:t>
            </w:r>
            <w:proofErr w:type="spellEnd"/>
            <w:r w:rsidRPr="00E50065">
              <w:rPr>
                <w:rFonts w:ascii="Tahoma" w:hAnsi="Tahoma" w:cs="Tahoma"/>
                <w:sz w:val="24"/>
                <w:lang w:eastAsia="lt-LT"/>
              </w:rPr>
              <w:t xml:space="preserve"> </w:t>
            </w:r>
          </w:p>
        </w:tc>
        <w:tc>
          <w:tcPr>
            <w:tcW w:w="4180" w:type="dxa"/>
          </w:tcPr>
          <w:p w14:paraId="1B7D871E"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Testavimo</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etape</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neidentifikavus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klaidų</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testavimas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užbaigiamas</w:t>
            </w:r>
            <w:proofErr w:type="spellEnd"/>
            <w:r w:rsidRPr="00E50065">
              <w:rPr>
                <w:rFonts w:ascii="Tahoma" w:hAnsi="Tahoma" w:cs="Tahoma"/>
                <w:sz w:val="24"/>
                <w:lang w:eastAsia="lt-LT"/>
              </w:rPr>
              <w:t>.</w:t>
            </w:r>
          </w:p>
        </w:tc>
        <w:tc>
          <w:tcPr>
            <w:tcW w:w="1510" w:type="dxa"/>
          </w:tcPr>
          <w:p w14:paraId="39B54C23"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7B36A411"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59E2696C" w14:textId="77777777" w:rsidTr="00124145">
        <w:trPr>
          <w:trHeight w:val="827"/>
        </w:trPr>
        <w:tc>
          <w:tcPr>
            <w:tcW w:w="2331" w:type="dxa"/>
          </w:tcPr>
          <w:p w14:paraId="2E842692"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Paruošta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diegimui</w:t>
            </w:r>
            <w:proofErr w:type="spellEnd"/>
            <w:r w:rsidRPr="00E50065">
              <w:rPr>
                <w:rFonts w:ascii="Tahoma" w:hAnsi="Tahoma" w:cs="Tahoma"/>
                <w:sz w:val="24"/>
                <w:lang w:eastAsia="lt-LT"/>
              </w:rPr>
              <w:t xml:space="preserve"> į PROD </w:t>
            </w:r>
          </w:p>
        </w:tc>
        <w:tc>
          <w:tcPr>
            <w:tcW w:w="4180" w:type="dxa"/>
          </w:tcPr>
          <w:p w14:paraId="1EC88595"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Sprendimas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ištestuotas</w:t>
            </w:r>
            <w:proofErr w:type="spellEnd"/>
            <w:r w:rsidRPr="00E50065">
              <w:rPr>
                <w:rFonts w:ascii="Tahoma" w:hAnsi="Tahoma" w:cs="Tahoma"/>
                <w:sz w:val="24"/>
                <w:lang w:eastAsia="lt-LT"/>
              </w:rPr>
              <w:t xml:space="preserve"> ir </w:t>
            </w:r>
            <w:proofErr w:type="spellStart"/>
            <w:r w:rsidRPr="00E50065">
              <w:rPr>
                <w:rFonts w:ascii="Tahoma" w:hAnsi="Tahoma" w:cs="Tahoma"/>
                <w:sz w:val="24"/>
                <w:lang w:eastAsia="lt-LT"/>
              </w:rPr>
              <w:t>perduotas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diegimo</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paketas</w:t>
            </w:r>
            <w:proofErr w:type="spellEnd"/>
            <w:r w:rsidRPr="00E50065">
              <w:rPr>
                <w:rFonts w:ascii="Tahoma" w:hAnsi="Tahoma" w:cs="Tahoma"/>
                <w:sz w:val="24"/>
                <w:lang w:eastAsia="lt-LT"/>
              </w:rPr>
              <w:t>.</w:t>
            </w:r>
          </w:p>
        </w:tc>
        <w:tc>
          <w:tcPr>
            <w:tcW w:w="1510" w:type="dxa"/>
          </w:tcPr>
          <w:p w14:paraId="0DB9771B" w14:textId="77777777" w:rsidR="00251919" w:rsidRPr="00E50065" w:rsidRDefault="00251919" w:rsidP="00AF68E1">
            <w:pPr>
              <w:pStyle w:val="NRDTekstas"/>
              <w:spacing w:line="276" w:lineRule="auto"/>
              <w:ind w:firstLine="0"/>
              <w:jc w:val="center"/>
              <w:rPr>
                <w:rFonts w:ascii="Tahoma" w:hAnsi="Tahoma" w:cs="Tahoma"/>
                <w:sz w:val="24"/>
                <w:lang w:eastAsia="lt-LT"/>
              </w:rPr>
            </w:pPr>
          </w:p>
          <w:p w14:paraId="1F1AEF59" w14:textId="77777777" w:rsidR="00251919" w:rsidRPr="00E50065" w:rsidRDefault="00251919" w:rsidP="00AF68E1">
            <w:pPr>
              <w:spacing w:line="276" w:lineRule="auto"/>
              <w:jc w:val="center"/>
              <w:rPr>
                <w:rFonts w:ascii="Tahoma" w:hAnsi="Tahoma" w:cs="Tahoma"/>
                <w:lang w:eastAsia="lt-LT"/>
              </w:rPr>
            </w:pPr>
            <w:r w:rsidRPr="00E50065">
              <w:rPr>
                <w:rFonts w:ascii="Tahoma" w:hAnsi="Tahoma" w:cs="Tahoma"/>
                <w:lang w:eastAsia="lt-LT"/>
              </w:rPr>
              <w:t>Taip</w:t>
            </w:r>
          </w:p>
        </w:tc>
        <w:tc>
          <w:tcPr>
            <w:tcW w:w="1510" w:type="dxa"/>
          </w:tcPr>
          <w:p w14:paraId="675CE712" w14:textId="77777777" w:rsidR="00251919" w:rsidRPr="00E50065" w:rsidRDefault="00251919" w:rsidP="00AF68E1">
            <w:pPr>
              <w:pStyle w:val="NRDTekstas"/>
              <w:spacing w:line="276" w:lineRule="auto"/>
              <w:ind w:firstLine="0"/>
              <w:jc w:val="center"/>
              <w:rPr>
                <w:rFonts w:ascii="Tahoma" w:hAnsi="Tahoma" w:cs="Tahoma"/>
                <w:sz w:val="24"/>
                <w:lang w:eastAsia="lt-LT"/>
              </w:rPr>
            </w:pPr>
          </w:p>
          <w:p w14:paraId="72199127"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r>
      <w:tr w:rsidR="008969DD" w:rsidRPr="00E50065" w14:paraId="43D76497" w14:textId="77777777" w:rsidTr="00124145">
        <w:trPr>
          <w:trHeight w:val="512"/>
        </w:trPr>
        <w:tc>
          <w:tcPr>
            <w:tcW w:w="2331" w:type="dxa"/>
          </w:tcPr>
          <w:p w14:paraId="5DF32F92"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Diegiama</w:t>
            </w:r>
            <w:proofErr w:type="spellEnd"/>
            <w:r w:rsidRPr="00E50065">
              <w:rPr>
                <w:rFonts w:ascii="Tahoma" w:hAnsi="Tahoma" w:cs="Tahoma"/>
                <w:sz w:val="24"/>
                <w:lang w:eastAsia="lt-LT"/>
              </w:rPr>
              <w:t xml:space="preserve"> į PROD </w:t>
            </w:r>
          </w:p>
        </w:tc>
        <w:tc>
          <w:tcPr>
            <w:tcW w:w="4180" w:type="dxa"/>
          </w:tcPr>
          <w:p w14:paraId="5574DDFD"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Vyksta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diegimas</w:t>
            </w:r>
            <w:proofErr w:type="spellEnd"/>
            <w:r w:rsidRPr="00E50065">
              <w:rPr>
                <w:rFonts w:ascii="Tahoma" w:hAnsi="Tahoma" w:cs="Tahoma"/>
                <w:sz w:val="24"/>
                <w:lang w:eastAsia="lt-LT"/>
              </w:rPr>
              <w:t xml:space="preserve"> į PROD.</w:t>
            </w:r>
          </w:p>
        </w:tc>
        <w:tc>
          <w:tcPr>
            <w:tcW w:w="1510" w:type="dxa"/>
          </w:tcPr>
          <w:p w14:paraId="7F75069A"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478B3E07"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Ne</w:t>
            </w:r>
          </w:p>
        </w:tc>
      </w:tr>
      <w:tr w:rsidR="008969DD" w:rsidRPr="00E50065" w14:paraId="02741577" w14:textId="77777777" w:rsidTr="00124145">
        <w:trPr>
          <w:trHeight w:val="548"/>
        </w:trPr>
        <w:tc>
          <w:tcPr>
            <w:tcW w:w="2331" w:type="dxa"/>
          </w:tcPr>
          <w:p w14:paraId="393ACAB9"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Įgyvendinta</w:t>
            </w:r>
            <w:proofErr w:type="spellEnd"/>
          </w:p>
        </w:tc>
        <w:tc>
          <w:tcPr>
            <w:tcW w:w="4180" w:type="dxa"/>
          </w:tcPr>
          <w:p w14:paraId="1F7FFB31"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Užduotis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atlikta</w:t>
            </w:r>
            <w:proofErr w:type="spellEnd"/>
            <w:r w:rsidRPr="00E50065">
              <w:rPr>
                <w:rFonts w:ascii="Tahoma" w:hAnsi="Tahoma" w:cs="Tahoma"/>
                <w:sz w:val="24"/>
                <w:lang w:eastAsia="lt-LT"/>
              </w:rPr>
              <w:t xml:space="preserve"> ir </w:t>
            </w:r>
            <w:proofErr w:type="spellStart"/>
            <w:r w:rsidRPr="00E50065">
              <w:rPr>
                <w:rFonts w:ascii="Tahoma" w:hAnsi="Tahoma" w:cs="Tahoma"/>
                <w:sz w:val="24"/>
                <w:lang w:eastAsia="lt-LT"/>
              </w:rPr>
              <w:t>įgyvendinta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tinkamai</w:t>
            </w:r>
            <w:proofErr w:type="spellEnd"/>
            <w:r w:rsidRPr="00E50065">
              <w:rPr>
                <w:rFonts w:ascii="Tahoma" w:hAnsi="Tahoma" w:cs="Tahoma"/>
                <w:sz w:val="24"/>
                <w:lang w:eastAsia="lt-LT"/>
              </w:rPr>
              <w:t>.</w:t>
            </w:r>
          </w:p>
        </w:tc>
        <w:tc>
          <w:tcPr>
            <w:tcW w:w="1510" w:type="dxa"/>
          </w:tcPr>
          <w:p w14:paraId="0BD4546E"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6BB7BA54"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Ne</w:t>
            </w:r>
          </w:p>
        </w:tc>
      </w:tr>
      <w:tr w:rsidR="008969DD" w:rsidRPr="00E50065" w14:paraId="72E64790" w14:textId="77777777" w:rsidTr="00124145">
        <w:trPr>
          <w:trHeight w:val="848"/>
        </w:trPr>
        <w:tc>
          <w:tcPr>
            <w:tcW w:w="2331" w:type="dxa"/>
          </w:tcPr>
          <w:p w14:paraId="3A682DE7" w14:textId="77777777" w:rsidR="00251919" w:rsidRPr="00E50065" w:rsidRDefault="00251919" w:rsidP="00AF68E1">
            <w:pPr>
              <w:pStyle w:val="NRDTekstas"/>
              <w:spacing w:line="276" w:lineRule="auto"/>
              <w:ind w:firstLine="0"/>
              <w:jc w:val="left"/>
              <w:rPr>
                <w:rFonts w:ascii="Tahoma" w:hAnsi="Tahoma" w:cs="Tahoma"/>
                <w:sz w:val="24"/>
                <w:lang w:eastAsia="lt-LT"/>
              </w:rPr>
            </w:pPr>
            <w:proofErr w:type="spellStart"/>
            <w:r w:rsidRPr="00E50065">
              <w:rPr>
                <w:rFonts w:ascii="Tahoma" w:hAnsi="Tahoma" w:cs="Tahoma"/>
                <w:sz w:val="24"/>
                <w:lang w:eastAsia="lt-LT"/>
              </w:rPr>
              <w:t>Užbaigta</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angl.</w:t>
            </w:r>
            <w:proofErr w:type="spellEnd"/>
            <w:r w:rsidRPr="00E50065">
              <w:rPr>
                <w:rFonts w:ascii="Tahoma" w:hAnsi="Tahoma" w:cs="Tahoma"/>
                <w:sz w:val="24"/>
                <w:lang w:eastAsia="lt-LT"/>
              </w:rPr>
              <w:t xml:space="preserve"> Closed)</w:t>
            </w:r>
          </w:p>
        </w:tc>
        <w:tc>
          <w:tcPr>
            <w:tcW w:w="4180" w:type="dxa"/>
          </w:tcPr>
          <w:p w14:paraId="49B5CF30"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rPr>
              <w:t>Paslaugos</w:t>
            </w:r>
            <w:proofErr w:type="spellEnd"/>
            <w:r w:rsidRPr="00E50065">
              <w:rPr>
                <w:rFonts w:ascii="Tahoma" w:hAnsi="Tahoma" w:cs="Tahoma"/>
                <w:sz w:val="24"/>
              </w:rPr>
              <w:t xml:space="preserve"> </w:t>
            </w:r>
            <w:proofErr w:type="spellStart"/>
            <w:r w:rsidRPr="00E50065">
              <w:rPr>
                <w:rFonts w:ascii="Tahoma" w:hAnsi="Tahoma" w:cs="Tahoma"/>
                <w:sz w:val="24"/>
              </w:rPr>
              <w:t>gavėjas</w:t>
            </w:r>
            <w:proofErr w:type="spellEnd"/>
            <w:r w:rsidRPr="00E50065">
              <w:rPr>
                <w:rFonts w:ascii="Tahoma" w:hAnsi="Tahoma" w:cs="Tahoma"/>
                <w:sz w:val="24"/>
              </w:rPr>
              <w:t xml:space="preserve"> </w:t>
            </w:r>
            <w:proofErr w:type="spellStart"/>
            <w:r w:rsidRPr="00E50065">
              <w:rPr>
                <w:rFonts w:ascii="Tahoma" w:hAnsi="Tahoma" w:cs="Tahoma"/>
                <w:sz w:val="24"/>
              </w:rPr>
              <w:t>patvirtino</w:t>
            </w:r>
            <w:proofErr w:type="spellEnd"/>
            <w:r w:rsidRPr="00E50065">
              <w:rPr>
                <w:rFonts w:ascii="Tahoma" w:hAnsi="Tahoma" w:cs="Tahoma"/>
                <w:sz w:val="24"/>
              </w:rPr>
              <w:t xml:space="preserve">, kad </w:t>
            </w:r>
            <w:proofErr w:type="spellStart"/>
            <w:r w:rsidRPr="00E50065">
              <w:rPr>
                <w:rFonts w:ascii="Tahoma" w:hAnsi="Tahoma" w:cs="Tahoma"/>
                <w:sz w:val="24"/>
              </w:rPr>
              <w:t>kreipinys</w:t>
            </w:r>
            <w:proofErr w:type="spellEnd"/>
            <w:r w:rsidRPr="00E50065">
              <w:rPr>
                <w:rFonts w:ascii="Tahoma" w:hAnsi="Tahoma" w:cs="Tahoma"/>
                <w:sz w:val="24"/>
              </w:rPr>
              <w:t xml:space="preserve"> </w:t>
            </w:r>
            <w:proofErr w:type="spellStart"/>
            <w:r w:rsidRPr="00E50065">
              <w:rPr>
                <w:rFonts w:ascii="Tahoma" w:hAnsi="Tahoma" w:cs="Tahoma"/>
                <w:sz w:val="24"/>
              </w:rPr>
              <w:t>išspręstas</w:t>
            </w:r>
            <w:proofErr w:type="spellEnd"/>
            <w:r w:rsidRPr="00E50065">
              <w:rPr>
                <w:rFonts w:ascii="Tahoma" w:hAnsi="Tahoma" w:cs="Tahoma"/>
                <w:sz w:val="24"/>
              </w:rPr>
              <w:t xml:space="preserve"> </w:t>
            </w:r>
            <w:proofErr w:type="spellStart"/>
            <w:proofErr w:type="gramStart"/>
            <w:r w:rsidRPr="00E50065">
              <w:rPr>
                <w:rFonts w:ascii="Tahoma" w:hAnsi="Tahoma" w:cs="Tahoma"/>
                <w:sz w:val="24"/>
              </w:rPr>
              <w:t>tinkamai</w:t>
            </w:r>
            <w:proofErr w:type="spellEnd"/>
            <w:r w:rsidRPr="00E50065">
              <w:rPr>
                <w:rFonts w:ascii="Tahoma" w:hAnsi="Tahoma" w:cs="Tahoma"/>
                <w:sz w:val="24"/>
              </w:rPr>
              <w:t xml:space="preserve">  </w:t>
            </w:r>
            <w:proofErr w:type="spellStart"/>
            <w:r w:rsidRPr="00E50065">
              <w:rPr>
                <w:rFonts w:ascii="Tahoma" w:hAnsi="Tahoma" w:cs="Tahoma"/>
                <w:sz w:val="24"/>
              </w:rPr>
              <w:t>arba</w:t>
            </w:r>
            <w:proofErr w:type="spellEnd"/>
            <w:proofErr w:type="gramEnd"/>
            <w:r w:rsidRPr="00E50065">
              <w:rPr>
                <w:rFonts w:ascii="Tahoma" w:hAnsi="Tahoma" w:cs="Tahoma"/>
                <w:sz w:val="24"/>
              </w:rPr>
              <w:t xml:space="preserve"> </w:t>
            </w:r>
            <w:proofErr w:type="spellStart"/>
            <w:r w:rsidRPr="00E50065">
              <w:rPr>
                <w:rFonts w:ascii="Tahoma" w:hAnsi="Tahoma" w:cs="Tahoma"/>
                <w:sz w:val="24"/>
              </w:rPr>
              <w:t>jis</w:t>
            </w:r>
            <w:proofErr w:type="spellEnd"/>
            <w:r w:rsidRPr="00E50065">
              <w:rPr>
                <w:rFonts w:ascii="Tahoma" w:hAnsi="Tahoma" w:cs="Tahoma"/>
                <w:sz w:val="24"/>
              </w:rPr>
              <w:t xml:space="preserve"> </w:t>
            </w:r>
            <w:proofErr w:type="spellStart"/>
            <w:r w:rsidRPr="00E50065">
              <w:rPr>
                <w:rFonts w:ascii="Tahoma" w:hAnsi="Tahoma" w:cs="Tahoma"/>
                <w:sz w:val="24"/>
              </w:rPr>
              <w:t>yra</w:t>
            </w:r>
            <w:proofErr w:type="spellEnd"/>
            <w:r w:rsidRPr="00E50065">
              <w:rPr>
                <w:rFonts w:ascii="Tahoma" w:hAnsi="Tahoma" w:cs="Tahoma"/>
                <w:sz w:val="24"/>
              </w:rPr>
              <w:t xml:space="preserve"> </w:t>
            </w:r>
            <w:proofErr w:type="spellStart"/>
            <w:r w:rsidRPr="00E50065">
              <w:rPr>
                <w:rFonts w:ascii="Tahoma" w:hAnsi="Tahoma" w:cs="Tahoma"/>
                <w:sz w:val="24"/>
              </w:rPr>
              <w:t>neaktualus</w:t>
            </w:r>
            <w:proofErr w:type="spellEnd"/>
            <w:r w:rsidRPr="00E50065">
              <w:rPr>
                <w:rFonts w:ascii="Tahoma" w:hAnsi="Tahoma" w:cs="Tahoma"/>
                <w:sz w:val="24"/>
              </w:rPr>
              <w:t>.</w:t>
            </w:r>
          </w:p>
        </w:tc>
        <w:tc>
          <w:tcPr>
            <w:tcW w:w="1510" w:type="dxa"/>
          </w:tcPr>
          <w:p w14:paraId="5EDA2DDE"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Taip</w:t>
            </w:r>
          </w:p>
        </w:tc>
        <w:tc>
          <w:tcPr>
            <w:tcW w:w="1510" w:type="dxa"/>
          </w:tcPr>
          <w:p w14:paraId="731E77C9" w14:textId="77777777"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Ne</w:t>
            </w:r>
          </w:p>
        </w:tc>
      </w:tr>
    </w:tbl>
    <w:p w14:paraId="07544EBC" w14:textId="698368FC" w:rsidR="00251919" w:rsidRPr="00E50065" w:rsidRDefault="00124145" w:rsidP="00AF68E1">
      <w:pPr>
        <w:pStyle w:val="TekstasNr"/>
        <w:numPr>
          <w:ilvl w:val="0"/>
          <w:numId w:val="41"/>
        </w:numPr>
        <w:tabs>
          <w:tab w:val="clear" w:pos="1134"/>
        </w:tabs>
        <w:spacing w:line="276" w:lineRule="auto"/>
        <w:rPr>
          <w:rFonts w:ascii="Tahoma" w:hAnsi="Tahoma" w:cs="Tahoma"/>
        </w:rPr>
      </w:pPr>
      <w:r w:rsidRPr="00E50065">
        <w:rPr>
          <w:rStyle w:val="NRDBoldspalva"/>
          <w:rFonts w:ascii="Tahoma" w:hAnsi="Tahoma" w:cs="Tahoma"/>
        </w:rPr>
        <w:t xml:space="preserve">Pastabos dėl būsenos „Užbaigta“ (angl. </w:t>
      </w:r>
      <w:proofErr w:type="spellStart"/>
      <w:r w:rsidRPr="00E50065">
        <w:rPr>
          <w:rStyle w:val="NRDBoldspalva"/>
          <w:rFonts w:ascii="Tahoma" w:hAnsi="Tahoma" w:cs="Tahoma"/>
        </w:rPr>
        <w:t>Closed</w:t>
      </w:r>
      <w:proofErr w:type="spellEnd"/>
      <w:r w:rsidRPr="00E50065">
        <w:rPr>
          <w:rStyle w:val="NRDBoldspalva"/>
          <w:rFonts w:ascii="Tahoma" w:hAnsi="Tahoma" w:cs="Tahoma"/>
        </w:rPr>
        <w:t>) suteikimo:</w:t>
      </w:r>
    </w:p>
    <w:p w14:paraId="3B7A37E1" w14:textId="77777777" w:rsidR="00251919" w:rsidRPr="00E50065" w:rsidRDefault="00251919" w:rsidP="00AF68E1">
      <w:pPr>
        <w:pStyle w:val="TekstasNr"/>
        <w:numPr>
          <w:ilvl w:val="1"/>
          <w:numId w:val="41"/>
        </w:numPr>
        <w:tabs>
          <w:tab w:val="clear" w:pos="1134"/>
          <w:tab w:val="left" w:pos="630"/>
        </w:tabs>
        <w:spacing w:line="276" w:lineRule="auto"/>
        <w:ind w:left="0" w:firstLine="0"/>
        <w:rPr>
          <w:rFonts w:ascii="Tahoma" w:hAnsi="Tahoma" w:cs="Tahoma"/>
        </w:rPr>
      </w:pPr>
      <w:r w:rsidRPr="00E50065">
        <w:rPr>
          <w:rFonts w:ascii="Tahoma" w:hAnsi="Tahoma" w:cs="Tahoma"/>
        </w:rPr>
        <w:t xml:space="preserve">Jei įvykio atkartoti nepavyksta ir Pirkėjo produkto vadovas nusprendžia, kad įvykis išspręstas tinkamai, kreipinio būsena nustatoma į „Užbaigta“ (angl. </w:t>
      </w:r>
      <w:proofErr w:type="spellStart"/>
      <w:r w:rsidRPr="00E50065">
        <w:rPr>
          <w:rFonts w:ascii="Tahoma" w:hAnsi="Tahoma" w:cs="Tahoma"/>
        </w:rPr>
        <w:t>Closed</w:t>
      </w:r>
      <w:proofErr w:type="spellEnd"/>
      <w:r w:rsidRPr="00E50065">
        <w:rPr>
          <w:rFonts w:ascii="Tahoma" w:hAnsi="Tahoma" w:cs="Tahoma"/>
        </w:rPr>
        <w:t>);</w:t>
      </w:r>
    </w:p>
    <w:p w14:paraId="5ABE75A6" w14:textId="77777777" w:rsidR="00251919" w:rsidRPr="00E50065" w:rsidRDefault="00251919" w:rsidP="00AF68E1">
      <w:pPr>
        <w:pStyle w:val="TekstasNr"/>
        <w:numPr>
          <w:ilvl w:val="1"/>
          <w:numId w:val="41"/>
        </w:numPr>
        <w:tabs>
          <w:tab w:val="clear" w:pos="1134"/>
          <w:tab w:val="left" w:pos="630"/>
        </w:tabs>
        <w:spacing w:line="276" w:lineRule="auto"/>
        <w:ind w:left="0" w:firstLine="0"/>
        <w:rPr>
          <w:rFonts w:ascii="Tahoma" w:hAnsi="Tahoma" w:cs="Tahoma"/>
        </w:rPr>
      </w:pPr>
      <w:r w:rsidRPr="00E50065">
        <w:rPr>
          <w:rFonts w:ascii="Tahoma" w:hAnsi="Tahoma" w:cs="Tahoma"/>
        </w:rPr>
        <w:t xml:space="preserve">Jei įvykį pavyksta atkartoti tomis pačiomis sąlygomis, kurios buvo iki programinės įrangos atnaujinimo, Pirkėjo produkto vadovas nusprendžia, kad įvykis išspręstas netinkamai, aiškiai argumentuojama, kad įvyko identiškas incidentas, ir kad programinės įrangos atnaujinimas įvykio neišsprendė. Tokiu atveju kuriamas naujas </w:t>
      </w:r>
      <w:proofErr w:type="spellStart"/>
      <w:r w:rsidRPr="00E50065">
        <w:rPr>
          <w:rFonts w:ascii="Tahoma" w:hAnsi="Tahoma" w:cs="Tahoma"/>
        </w:rPr>
        <w:t>Bug</w:t>
      </w:r>
      <w:proofErr w:type="spellEnd"/>
      <w:r w:rsidRPr="00E50065">
        <w:rPr>
          <w:rFonts w:ascii="Tahoma" w:hAnsi="Tahoma" w:cs="Tahoma"/>
        </w:rPr>
        <w:t xml:space="preserve"> ir susiejamas su jau įgyvendintu;</w:t>
      </w:r>
    </w:p>
    <w:p w14:paraId="57B44303" w14:textId="77777777" w:rsidR="00251919" w:rsidRPr="00E50065" w:rsidRDefault="00251919" w:rsidP="00AF68E1">
      <w:pPr>
        <w:pStyle w:val="TekstasNr"/>
        <w:numPr>
          <w:ilvl w:val="1"/>
          <w:numId w:val="41"/>
        </w:numPr>
        <w:tabs>
          <w:tab w:val="clear" w:pos="1134"/>
          <w:tab w:val="left" w:pos="630"/>
        </w:tabs>
        <w:spacing w:line="276" w:lineRule="auto"/>
        <w:ind w:left="0" w:firstLine="0"/>
        <w:rPr>
          <w:rFonts w:ascii="Tahoma" w:hAnsi="Tahoma" w:cs="Tahoma"/>
        </w:rPr>
      </w:pPr>
      <w:r w:rsidRPr="00E50065">
        <w:rPr>
          <w:rFonts w:ascii="Tahoma" w:hAnsi="Tahoma" w:cs="Tahoma"/>
        </w:rPr>
        <w:t>Būseną „</w:t>
      </w:r>
      <w:r w:rsidRPr="00E50065">
        <w:rPr>
          <w:rStyle w:val="NRDBoldspalva"/>
          <w:rFonts w:ascii="Tahoma" w:hAnsi="Tahoma" w:cs="Tahoma"/>
        </w:rPr>
        <w:t xml:space="preserve">Užbaigta“ (angl. </w:t>
      </w:r>
      <w:proofErr w:type="spellStart"/>
      <w:r w:rsidRPr="00E50065">
        <w:rPr>
          <w:rStyle w:val="NRDBoldspalva"/>
          <w:rFonts w:ascii="Tahoma" w:hAnsi="Tahoma" w:cs="Tahoma"/>
        </w:rPr>
        <w:t>Closed</w:t>
      </w:r>
      <w:proofErr w:type="spellEnd"/>
      <w:r w:rsidRPr="00E50065">
        <w:rPr>
          <w:rStyle w:val="NRDBoldspalva"/>
          <w:rFonts w:ascii="Tahoma" w:hAnsi="Tahoma" w:cs="Tahoma"/>
        </w:rPr>
        <w:t>)</w:t>
      </w:r>
      <w:r w:rsidRPr="00E50065">
        <w:rPr>
          <w:rFonts w:ascii="Tahoma" w:hAnsi="Tahoma" w:cs="Tahoma"/>
        </w:rPr>
        <w:t xml:space="preserve"> kreipiniui suteikia tik Pirkėjo darbuotojas, darbo grupės narys.</w:t>
      </w:r>
    </w:p>
    <w:p w14:paraId="397B9E89" w14:textId="77777777" w:rsidR="00251919" w:rsidRPr="00E50065" w:rsidRDefault="00251919" w:rsidP="00AF68E1">
      <w:pPr>
        <w:pStyle w:val="TekstasNr"/>
        <w:numPr>
          <w:ilvl w:val="1"/>
          <w:numId w:val="41"/>
        </w:numPr>
        <w:tabs>
          <w:tab w:val="clear" w:pos="1134"/>
          <w:tab w:val="left" w:pos="630"/>
        </w:tabs>
        <w:spacing w:line="276" w:lineRule="auto"/>
        <w:ind w:left="0" w:firstLine="0"/>
        <w:rPr>
          <w:rFonts w:ascii="Tahoma" w:hAnsi="Tahoma" w:cs="Tahoma"/>
        </w:rPr>
      </w:pPr>
      <w:r w:rsidRPr="00E50065">
        <w:rPr>
          <w:rFonts w:ascii="Tahoma" w:hAnsi="Tahoma" w:cs="Tahoma"/>
        </w:rPr>
        <w:lastRenderedPageBreak/>
        <w:t>Įvykiui pasikartojus panašiomis ar kitomis aplinkybėmis po to, kai įvykis buvo „</w:t>
      </w:r>
      <w:r w:rsidRPr="00E50065">
        <w:rPr>
          <w:rStyle w:val="NRDBoldspalva"/>
          <w:rFonts w:ascii="Tahoma" w:hAnsi="Tahoma" w:cs="Tahoma"/>
        </w:rPr>
        <w:t xml:space="preserve">Užbaigta“ (angl. </w:t>
      </w:r>
      <w:proofErr w:type="spellStart"/>
      <w:r w:rsidRPr="00E50065">
        <w:rPr>
          <w:rStyle w:val="NRDBoldspalva"/>
          <w:rFonts w:ascii="Tahoma" w:hAnsi="Tahoma" w:cs="Tahoma"/>
        </w:rPr>
        <w:t>Closed</w:t>
      </w:r>
      <w:proofErr w:type="spellEnd"/>
      <w:r w:rsidRPr="00E50065">
        <w:rPr>
          <w:rStyle w:val="NRDBoldspalva"/>
          <w:rFonts w:ascii="Tahoma" w:hAnsi="Tahoma" w:cs="Tahoma"/>
        </w:rPr>
        <w:t>)</w:t>
      </w:r>
      <w:r w:rsidRPr="00E50065">
        <w:rPr>
          <w:rFonts w:ascii="Tahoma" w:hAnsi="Tahoma" w:cs="Tahoma"/>
        </w:rPr>
        <w:t>, turi būti registruojamas naujas kreipinys ir susietas su pirminiu.</w:t>
      </w:r>
    </w:p>
    <w:p w14:paraId="567DBC71" w14:textId="3FDD2345" w:rsidR="00251919" w:rsidRPr="00E50065" w:rsidRDefault="00251919" w:rsidP="001A5491">
      <w:pPr>
        <w:pStyle w:val="TekstasNr"/>
        <w:numPr>
          <w:ilvl w:val="0"/>
          <w:numId w:val="41"/>
        </w:numPr>
        <w:tabs>
          <w:tab w:val="clear" w:pos="1134"/>
        </w:tabs>
        <w:spacing w:after="0" w:line="276" w:lineRule="auto"/>
        <w:rPr>
          <w:rFonts w:ascii="Tahoma" w:hAnsi="Tahoma" w:cs="Tahoma"/>
        </w:rPr>
      </w:pPr>
      <w:bookmarkStart w:id="83" w:name="_Toc128307776"/>
      <w:r w:rsidRPr="00E50065">
        <w:rPr>
          <w:rFonts w:ascii="Tahoma" w:hAnsi="Tahoma" w:cs="Tahoma"/>
          <w:lang w:eastAsia="lt-LT"/>
        </w:rPr>
        <w:t>Apie įvykį perduodama informacija</w:t>
      </w:r>
      <w:bookmarkEnd w:id="83"/>
      <w:r w:rsidR="00A07DAE" w:rsidRPr="00E50065">
        <w:rPr>
          <w:rFonts w:ascii="Tahoma" w:hAnsi="Tahoma" w:cs="Tahoma"/>
          <w:lang w:eastAsia="lt-LT"/>
        </w:rPr>
        <w:t>:</w:t>
      </w:r>
    </w:p>
    <w:p w14:paraId="30B3309D" w14:textId="47D0A6AF" w:rsidR="00251919" w:rsidRPr="00E50065" w:rsidRDefault="00251919" w:rsidP="00AF68E1">
      <w:pPr>
        <w:pStyle w:val="ListParagraph"/>
        <w:numPr>
          <w:ilvl w:val="1"/>
          <w:numId w:val="41"/>
        </w:numPr>
        <w:tabs>
          <w:tab w:val="left" w:pos="630"/>
        </w:tabs>
        <w:spacing w:line="276" w:lineRule="auto"/>
        <w:ind w:left="0" w:firstLine="0"/>
        <w:rPr>
          <w:rFonts w:ascii="Tahoma" w:hAnsi="Tahoma" w:cs="Tahoma"/>
          <w:sz w:val="24"/>
          <w:szCs w:val="24"/>
        </w:rPr>
      </w:pPr>
      <w:r w:rsidRPr="00E50065">
        <w:rPr>
          <w:rFonts w:ascii="Tahoma" w:hAnsi="Tahoma" w:cs="Tahoma"/>
          <w:sz w:val="24"/>
          <w:szCs w:val="24"/>
        </w:rPr>
        <w:t xml:space="preserve">Perduodant kreipinį įvykio sprendimui, </w:t>
      </w:r>
      <w:r w:rsidRPr="00E50065">
        <w:rPr>
          <w:rStyle w:val="NRDItalic"/>
          <w:rFonts w:ascii="Tahoma" w:hAnsi="Tahoma" w:cs="Tahoma"/>
          <w:sz w:val="24"/>
          <w:szCs w:val="24"/>
        </w:rPr>
        <w:t>JIRA</w:t>
      </w:r>
      <w:r w:rsidRPr="00E50065">
        <w:rPr>
          <w:rFonts w:ascii="Tahoma" w:hAnsi="Tahoma" w:cs="Tahoma"/>
          <w:sz w:val="24"/>
          <w:szCs w:val="24"/>
        </w:rPr>
        <w:t xml:space="preserve"> sistemoje registruojamas kreipinys ir pateikiama informacija nurodyta</w:t>
      </w:r>
      <w:r w:rsidR="00A07DAE" w:rsidRPr="00E50065">
        <w:rPr>
          <w:rFonts w:ascii="Tahoma" w:hAnsi="Tahoma" w:cs="Tahoma"/>
          <w:sz w:val="24"/>
          <w:szCs w:val="24"/>
        </w:rPr>
        <w:t xml:space="preserve"> </w:t>
      </w:r>
      <w:r w:rsidR="00A07DAE" w:rsidRPr="00E50065">
        <w:rPr>
          <w:rFonts w:ascii="Tahoma" w:hAnsi="Tahoma" w:cs="Tahoma"/>
          <w:sz w:val="24"/>
          <w:szCs w:val="24"/>
        </w:rPr>
        <w:fldChar w:fldCharType="begin"/>
      </w:r>
      <w:r w:rsidR="00A07DAE" w:rsidRPr="00E50065">
        <w:rPr>
          <w:rFonts w:ascii="Tahoma" w:hAnsi="Tahoma" w:cs="Tahoma"/>
          <w:sz w:val="24"/>
          <w:szCs w:val="24"/>
        </w:rPr>
        <w:instrText xml:space="preserve"> REF _Ref189410764 \h </w:instrText>
      </w:r>
      <w:r w:rsidR="00B01EE8" w:rsidRPr="00E50065">
        <w:rPr>
          <w:rFonts w:ascii="Tahoma" w:hAnsi="Tahoma" w:cs="Tahoma"/>
          <w:sz w:val="24"/>
          <w:szCs w:val="24"/>
        </w:rPr>
        <w:instrText xml:space="preserve"> \* MERGEFORMAT </w:instrText>
      </w:r>
      <w:r w:rsidR="00A07DAE" w:rsidRPr="00E50065">
        <w:rPr>
          <w:rFonts w:ascii="Tahoma" w:hAnsi="Tahoma" w:cs="Tahoma"/>
          <w:sz w:val="24"/>
          <w:szCs w:val="24"/>
        </w:rPr>
      </w:r>
      <w:r w:rsidR="00A07DAE" w:rsidRPr="00E50065">
        <w:rPr>
          <w:rFonts w:ascii="Tahoma" w:hAnsi="Tahoma" w:cs="Tahoma"/>
          <w:sz w:val="24"/>
          <w:szCs w:val="24"/>
        </w:rPr>
        <w:fldChar w:fldCharType="separate"/>
      </w:r>
      <w:r w:rsidR="00A07DAE" w:rsidRPr="00E50065">
        <w:rPr>
          <w:rFonts w:ascii="Tahoma" w:hAnsi="Tahoma" w:cs="Tahoma"/>
          <w:sz w:val="24"/>
          <w:szCs w:val="24"/>
        </w:rPr>
        <w:t xml:space="preserve">Lentelėje </w:t>
      </w:r>
      <w:r w:rsidR="00A07DAE" w:rsidRPr="00E50065">
        <w:rPr>
          <w:rFonts w:ascii="Tahoma" w:hAnsi="Tahoma" w:cs="Tahoma"/>
          <w:noProof/>
          <w:sz w:val="24"/>
          <w:szCs w:val="24"/>
        </w:rPr>
        <w:t>7</w:t>
      </w:r>
      <w:r w:rsidR="00A07DAE" w:rsidRPr="00E50065">
        <w:rPr>
          <w:rFonts w:ascii="Tahoma" w:hAnsi="Tahoma" w:cs="Tahoma"/>
          <w:sz w:val="24"/>
          <w:szCs w:val="24"/>
        </w:rPr>
        <w:fldChar w:fldCharType="end"/>
      </w:r>
      <w:r w:rsidR="00A07DAE" w:rsidRPr="00E50065">
        <w:rPr>
          <w:rFonts w:ascii="Tahoma" w:hAnsi="Tahoma" w:cs="Tahoma"/>
          <w:sz w:val="24"/>
          <w:szCs w:val="24"/>
        </w:rPr>
        <w:t xml:space="preserve"> </w:t>
      </w:r>
      <w:r w:rsidRPr="00E50065">
        <w:rPr>
          <w:rFonts w:ascii="Tahoma" w:hAnsi="Tahoma" w:cs="Tahoma"/>
          <w:sz w:val="24"/>
          <w:szCs w:val="24"/>
        </w:rPr>
        <w:t xml:space="preserve">. Rekvizitų privalomumas yra pagal situaciją, jei rekvizitą galima nustatyti, jį reikia nurodyti. </w:t>
      </w:r>
      <w:bookmarkStart w:id="84" w:name="_Ref475635347"/>
      <w:bookmarkStart w:id="85" w:name="_Toc40772110"/>
    </w:p>
    <w:p w14:paraId="655CD0A6" w14:textId="77777777" w:rsidR="00251919" w:rsidRPr="00E50065" w:rsidRDefault="00251919" w:rsidP="00AF68E1">
      <w:pPr>
        <w:pStyle w:val="ListParagraph"/>
        <w:tabs>
          <w:tab w:val="left" w:pos="720"/>
        </w:tabs>
        <w:spacing w:line="276" w:lineRule="auto"/>
        <w:ind w:left="0"/>
        <w:rPr>
          <w:rStyle w:val="NRDItalic"/>
          <w:rFonts w:ascii="Tahoma" w:hAnsi="Tahoma" w:cs="Tahoma"/>
          <w:i w:val="0"/>
          <w:sz w:val="24"/>
          <w:szCs w:val="24"/>
        </w:rPr>
      </w:pPr>
    </w:p>
    <w:p w14:paraId="34BD5370" w14:textId="0815CC99" w:rsidR="00251919" w:rsidRPr="00E50065" w:rsidRDefault="001C2014" w:rsidP="00AF68E1">
      <w:pPr>
        <w:pStyle w:val="Caption"/>
        <w:spacing w:line="276" w:lineRule="auto"/>
        <w:rPr>
          <w:rFonts w:ascii="Tahoma" w:hAnsi="Tahoma" w:cs="Tahoma"/>
          <w:b w:val="0"/>
          <w:i w:val="0"/>
          <w:iCs w:val="0"/>
          <w:color w:val="auto"/>
          <w:szCs w:val="24"/>
        </w:rPr>
      </w:pPr>
      <w:bookmarkStart w:id="86" w:name="_Toc156477551"/>
      <w:bookmarkStart w:id="87" w:name="_Toc170458798"/>
      <w:r w:rsidRPr="00E50065">
        <w:rPr>
          <w:rFonts w:ascii="Tahoma" w:hAnsi="Tahoma" w:cs="Tahoma"/>
          <w:b w:val="0"/>
          <w:i w:val="0"/>
          <w:iCs w:val="0"/>
          <w:color w:val="auto"/>
          <w:szCs w:val="24"/>
        </w:rPr>
        <w:t xml:space="preserve">Lentelė </w:t>
      </w:r>
      <w:r w:rsidRPr="00E50065">
        <w:rPr>
          <w:rFonts w:ascii="Tahoma" w:hAnsi="Tahoma" w:cs="Tahoma"/>
          <w:b w:val="0"/>
          <w:i w:val="0"/>
          <w:iCs w:val="0"/>
          <w:color w:val="auto"/>
          <w:szCs w:val="24"/>
        </w:rPr>
        <w:fldChar w:fldCharType="begin"/>
      </w:r>
      <w:r w:rsidRPr="00E50065">
        <w:rPr>
          <w:rFonts w:ascii="Tahoma" w:hAnsi="Tahoma" w:cs="Tahoma"/>
          <w:b w:val="0"/>
          <w:i w:val="0"/>
          <w:iCs w:val="0"/>
          <w:color w:val="auto"/>
          <w:szCs w:val="24"/>
        </w:rPr>
        <w:instrText xml:space="preserve"> SEQ Lentelė \* ARABIC </w:instrText>
      </w:r>
      <w:r w:rsidRPr="00E50065">
        <w:rPr>
          <w:rFonts w:ascii="Tahoma" w:hAnsi="Tahoma" w:cs="Tahoma"/>
          <w:b w:val="0"/>
          <w:i w:val="0"/>
          <w:iCs w:val="0"/>
          <w:color w:val="auto"/>
          <w:szCs w:val="24"/>
        </w:rPr>
        <w:fldChar w:fldCharType="separate"/>
      </w:r>
      <w:r w:rsidR="00CA5A15">
        <w:rPr>
          <w:rFonts w:ascii="Tahoma" w:hAnsi="Tahoma" w:cs="Tahoma"/>
          <w:b w:val="0"/>
          <w:i w:val="0"/>
          <w:iCs w:val="0"/>
          <w:noProof/>
          <w:color w:val="auto"/>
          <w:szCs w:val="24"/>
        </w:rPr>
        <w:t>8</w:t>
      </w:r>
      <w:r w:rsidRPr="00E50065">
        <w:rPr>
          <w:rFonts w:ascii="Tahoma" w:hAnsi="Tahoma" w:cs="Tahoma"/>
          <w:b w:val="0"/>
          <w:i w:val="0"/>
          <w:iCs w:val="0"/>
          <w:color w:val="auto"/>
          <w:szCs w:val="24"/>
        </w:rPr>
        <w:fldChar w:fldCharType="end"/>
      </w:r>
      <w:r w:rsidRPr="00E50065">
        <w:rPr>
          <w:rFonts w:ascii="Tahoma" w:hAnsi="Tahoma" w:cs="Tahoma"/>
          <w:b w:val="0"/>
          <w:i w:val="0"/>
          <w:iCs w:val="0"/>
          <w:color w:val="auto"/>
          <w:szCs w:val="24"/>
        </w:rPr>
        <w:t xml:space="preserve">. </w:t>
      </w:r>
      <w:r w:rsidR="00251919" w:rsidRPr="00E50065">
        <w:rPr>
          <w:rFonts w:ascii="Tahoma" w:hAnsi="Tahoma" w:cs="Tahoma"/>
          <w:b w:val="0"/>
          <w:i w:val="0"/>
          <w:iCs w:val="0"/>
          <w:color w:val="auto"/>
          <w:szCs w:val="24"/>
        </w:rPr>
        <w:t>Apie įvykį perduodama informacija</w:t>
      </w:r>
      <w:bookmarkEnd w:id="84"/>
      <w:bookmarkEnd w:id="85"/>
      <w:bookmarkEnd w:id="86"/>
      <w:bookmarkEnd w:id="87"/>
    </w:p>
    <w:tbl>
      <w:tblPr>
        <w:tblStyle w:val="NRDLentelePaprasta"/>
        <w:tblW w:w="5000" w:type="pct"/>
        <w:tblLook w:val="04A0" w:firstRow="1" w:lastRow="0" w:firstColumn="1" w:lastColumn="0" w:noHBand="0" w:noVBand="1"/>
      </w:tblPr>
      <w:tblGrid>
        <w:gridCol w:w="2089"/>
        <w:gridCol w:w="5068"/>
        <w:gridCol w:w="2471"/>
      </w:tblGrid>
      <w:tr w:rsidR="008969DD" w:rsidRPr="00E50065" w14:paraId="5CBB0BA9" w14:textId="77777777" w:rsidTr="00CA5A15">
        <w:trPr>
          <w:cnfStyle w:val="100000000000" w:firstRow="1" w:lastRow="0" w:firstColumn="0" w:lastColumn="0" w:oddVBand="0" w:evenVBand="0" w:oddHBand="0" w:evenHBand="0" w:firstRowFirstColumn="0" w:firstRowLastColumn="0" w:lastRowFirstColumn="0" w:lastRowLastColumn="0"/>
        </w:trPr>
        <w:tc>
          <w:tcPr>
            <w:tcW w:w="1085" w:type="pct"/>
            <w:shd w:val="clear" w:color="auto" w:fill="auto"/>
          </w:tcPr>
          <w:p w14:paraId="5E36AF13"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proofErr w:type="spellStart"/>
            <w:r w:rsidRPr="00E50065">
              <w:rPr>
                <w:rFonts w:ascii="Tahoma" w:hAnsi="Tahoma" w:cs="Tahoma"/>
                <w:b w:val="0"/>
                <w:sz w:val="24"/>
                <w:lang w:eastAsia="lt-LT"/>
              </w:rPr>
              <w:t>Rekvizitas</w:t>
            </w:r>
            <w:proofErr w:type="spellEnd"/>
          </w:p>
        </w:tc>
        <w:tc>
          <w:tcPr>
            <w:tcW w:w="2632" w:type="pct"/>
            <w:shd w:val="clear" w:color="auto" w:fill="auto"/>
          </w:tcPr>
          <w:p w14:paraId="72E75F5D"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proofErr w:type="spellStart"/>
            <w:r w:rsidRPr="00E50065">
              <w:rPr>
                <w:rFonts w:ascii="Tahoma" w:hAnsi="Tahoma" w:cs="Tahoma"/>
                <w:b w:val="0"/>
                <w:sz w:val="24"/>
                <w:lang w:eastAsia="lt-LT"/>
              </w:rPr>
              <w:t>Paaiškinimas</w:t>
            </w:r>
            <w:proofErr w:type="spellEnd"/>
          </w:p>
        </w:tc>
        <w:tc>
          <w:tcPr>
            <w:tcW w:w="1283" w:type="pct"/>
            <w:shd w:val="clear" w:color="auto" w:fill="auto"/>
          </w:tcPr>
          <w:p w14:paraId="31426F78" w14:textId="77777777" w:rsidR="00251919" w:rsidRPr="00E50065" w:rsidRDefault="00251919" w:rsidP="00AF68E1">
            <w:pPr>
              <w:pStyle w:val="NRDTekstas"/>
              <w:spacing w:line="276" w:lineRule="auto"/>
              <w:ind w:firstLine="0"/>
              <w:jc w:val="center"/>
              <w:rPr>
                <w:rFonts w:ascii="Tahoma" w:hAnsi="Tahoma" w:cs="Tahoma"/>
                <w:b w:val="0"/>
                <w:sz w:val="24"/>
                <w:lang w:eastAsia="lt-LT"/>
              </w:rPr>
            </w:pPr>
            <w:proofErr w:type="spellStart"/>
            <w:r w:rsidRPr="00E50065">
              <w:rPr>
                <w:rFonts w:ascii="Tahoma" w:hAnsi="Tahoma" w:cs="Tahoma"/>
                <w:b w:val="0"/>
                <w:sz w:val="24"/>
                <w:lang w:eastAsia="lt-LT"/>
              </w:rPr>
              <w:t>Reikšmės</w:t>
            </w:r>
            <w:proofErr w:type="spellEnd"/>
            <w:r w:rsidRPr="00E50065">
              <w:rPr>
                <w:rFonts w:ascii="Tahoma" w:hAnsi="Tahoma" w:cs="Tahoma"/>
                <w:b w:val="0"/>
                <w:sz w:val="24"/>
                <w:lang w:eastAsia="lt-LT"/>
              </w:rPr>
              <w:t xml:space="preserve"> (</w:t>
            </w:r>
            <w:proofErr w:type="spellStart"/>
            <w:r w:rsidRPr="00E50065">
              <w:rPr>
                <w:rFonts w:ascii="Tahoma" w:hAnsi="Tahoma" w:cs="Tahoma"/>
                <w:b w:val="0"/>
                <w:sz w:val="24"/>
                <w:lang w:eastAsia="lt-LT"/>
              </w:rPr>
              <w:t>pavyzdžiai</w:t>
            </w:r>
            <w:proofErr w:type="spellEnd"/>
            <w:r w:rsidRPr="00E50065">
              <w:rPr>
                <w:rFonts w:ascii="Tahoma" w:hAnsi="Tahoma" w:cs="Tahoma"/>
                <w:b w:val="0"/>
                <w:sz w:val="24"/>
                <w:lang w:eastAsia="lt-LT"/>
              </w:rPr>
              <w:t>)</w:t>
            </w:r>
          </w:p>
        </w:tc>
      </w:tr>
      <w:tr w:rsidR="008969DD" w:rsidRPr="00E50065" w14:paraId="3DD36903" w14:textId="77777777">
        <w:trPr>
          <w:trHeight w:val="637"/>
        </w:trPr>
        <w:tc>
          <w:tcPr>
            <w:tcW w:w="5000" w:type="pct"/>
            <w:gridSpan w:val="3"/>
          </w:tcPr>
          <w:p w14:paraId="0EBB2DA9" w14:textId="1D324E04" w:rsidR="00251919" w:rsidRPr="00E50065" w:rsidRDefault="00251919" w:rsidP="00AF68E1">
            <w:pPr>
              <w:pStyle w:val="NRDTekstas"/>
              <w:spacing w:line="276" w:lineRule="auto"/>
              <w:ind w:firstLine="0"/>
              <w:jc w:val="center"/>
              <w:rPr>
                <w:rFonts w:ascii="Tahoma" w:hAnsi="Tahoma" w:cs="Tahoma"/>
                <w:sz w:val="24"/>
                <w:lang w:eastAsia="lt-LT"/>
              </w:rPr>
            </w:pPr>
            <w:r w:rsidRPr="00E50065">
              <w:rPr>
                <w:rFonts w:ascii="Tahoma" w:hAnsi="Tahoma" w:cs="Tahoma"/>
                <w:sz w:val="24"/>
                <w:lang w:eastAsia="lt-LT"/>
              </w:rPr>
              <w:t xml:space="preserve">Jira </w:t>
            </w:r>
            <w:proofErr w:type="spellStart"/>
            <w:proofErr w:type="gramStart"/>
            <w:r w:rsidRPr="00E50065">
              <w:rPr>
                <w:rFonts w:ascii="Tahoma" w:hAnsi="Tahoma" w:cs="Tahoma"/>
                <w:sz w:val="24"/>
                <w:lang w:eastAsia="lt-LT"/>
              </w:rPr>
              <w:t>užduoties</w:t>
            </w:r>
            <w:proofErr w:type="spellEnd"/>
            <w:r w:rsidRPr="00E50065">
              <w:rPr>
                <w:rFonts w:ascii="Tahoma" w:hAnsi="Tahoma" w:cs="Tahoma"/>
                <w:sz w:val="24"/>
                <w:lang w:eastAsia="lt-LT"/>
              </w:rPr>
              <w:t xml:space="preserve">  (</w:t>
            </w:r>
            <w:proofErr w:type="gramEnd"/>
            <w:r w:rsidRPr="00E50065">
              <w:rPr>
                <w:rFonts w:ascii="Tahoma" w:hAnsi="Tahoma" w:cs="Tahoma"/>
                <w:sz w:val="24"/>
                <w:lang w:eastAsia="lt-LT"/>
              </w:rPr>
              <w:t xml:space="preserve">BUG) </w:t>
            </w:r>
            <w:proofErr w:type="spellStart"/>
            <w:r w:rsidRPr="00E50065">
              <w:rPr>
                <w:rFonts w:ascii="Tahoma" w:hAnsi="Tahoma" w:cs="Tahoma"/>
                <w:sz w:val="24"/>
                <w:lang w:eastAsia="lt-LT"/>
              </w:rPr>
              <w:t>duomenys</w:t>
            </w:r>
            <w:proofErr w:type="spellEnd"/>
          </w:p>
        </w:tc>
      </w:tr>
      <w:tr w:rsidR="008969DD" w:rsidRPr="00E50065" w14:paraId="19761BB0" w14:textId="77777777">
        <w:tc>
          <w:tcPr>
            <w:tcW w:w="1085" w:type="pct"/>
          </w:tcPr>
          <w:p w14:paraId="72706FE7"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 xml:space="preserve">Issue type </w:t>
            </w:r>
          </w:p>
        </w:tc>
        <w:tc>
          <w:tcPr>
            <w:tcW w:w="2632" w:type="pct"/>
          </w:tcPr>
          <w:p w14:paraId="5E81EC9F"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Kuriamas</w:t>
            </w:r>
            <w:proofErr w:type="spellEnd"/>
            <w:r w:rsidRPr="00E50065">
              <w:rPr>
                <w:rFonts w:ascii="Tahoma" w:hAnsi="Tahoma" w:cs="Tahoma"/>
                <w:sz w:val="24"/>
              </w:rPr>
              <w:t xml:space="preserve"> tame JIRA </w:t>
            </w:r>
            <w:proofErr w:type="spellStart"/>
            <w:r w:rsidRPr="00E50065">
              <w:rPr>
                <w:rFonts w:ascii="Tahoma" w:hAnsi="Tahoma" w:cs="Tahoma"/>
                <w:sz w:val="24"/>
              </w:rPr>
              <w:t>projekte</w:t>
            </w:r>
            <w:proofErr w:type="spellEnd"/>
            <w:r w:rsidRPr="00E50065">
              <w:rPr>
                <w:rFonts w:ascii="Tahoma" w:hAnsi="Tahoma" w:cs="Tahoma"/>
                <w:sz w:val="24"/>
              </w:rPr>
              <w:t xml:space="preserve">, </w:t>
            </w:r>
            <w:proofErr w:type="spellStart"/>
            <w:r w:rsidRPr="00E50065">
              <w:rPr>
                <w:rFonts w:ascii="Tahoma" w:hAnsi="Tahoma" w:cs="Tahoma"/>
                <w:sz w:val="24"/>
              </w:rPr>
              <w:t>su</w:t>
            </w:r>
            <w:proofErr w:type="spellEnd"/>
            <w:r w:rsidRPr="00E50065">
              <w:rPr>
                <w:rFonts w:ascii="Tahoma" w:hAnsi="Tahoma" w:cs="Tahoma"/>
                <w:sz w:val="24"/>
              </w:rPr>
              <w:t xml:space="preserve"> </w:t>
            </w:r>
            <w:proofErr w:type="spellStart"/>
            <w:r w:rsidRPr="00E50065">
              <w:rPr>
                <w:rFonts w:ascii="Tahoma" w:hAnsi="Tahoma" w:cs="Tahoma"/>
                <w:sz w:val="24"/>
              </w:rPr>
              <w:t>kuriuo</w:t>
            </w:r>
            <w:proofErr w:type="spellEnd"/>
            <w:r w:rsidRPr="00E50065">
              <w:rPr>
                <w:rFonts w:ascii="Tahoma" w:hAnsi="Tahoma" w:cs="Tahoma"/>
                <w:sz w:val="24"/>
              </w:rPr>
              <w:t xml:space="preserve"> </w:t>
            </w:r>
            <w:proofErr w:type="spellStart"/>
            <w:r w:rsidRPr="00E50065">
              <w:rPr>
                <w:rFonts w:ascii="Tahoma" w:hAnsi="Tahoma" w:cs="Tahoma"/>
                <w:sz w:val="24"/>
              </w:rPr>
              <w:t>susijęs</w:t>
            </w:r>
            <w:proofErr w:type="spellEnd"/>
            <w:r w:rsidRPr="00E50065">
              <w:rPr>
                <w:rFonts w:ascii="Tahoma" w:hAnsi="Tahoma" w:cs="Tahoma"/>
                <w:sz w:val="24"/>
              </w:rPr>
              <w:t xml:space="preserve"> </w:t>
            </w:r>
            <w:proofErr w:type="spellStart"/>
            <w:r w:rsidRPr="00E50065">
              <w:rPr>
                <w:rFonts w:ascii="Tahoma" w:hAnsi="Tahoma" w:cs="Tahoma"/>
                <w:sz w:val="24"/>
              </w:rPr>
              <w:t>kreipinys</w:t>
            </w:r>
            <w:proofErr w:type="spellEnd"/>
            <w:r w:rsidRPr="00E50065">
              <w:rPr>
                <w:rFonts w:ascii="Tahoma" w:hAnsi="Tahoma" w:cs="Tahoma"/>
                <w:sz w:val="24"/>
              </w:rPr>
              <w:t>.</w:t>
            </w:r>
          </w:p>
          <w:p w14:paraId="395F8BC5"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Užduoties</w:t>
            </w:r>
            <w:proofErr w:type="spellEnd"/>
            <w:r w:rsidRPr="00E50065">
              <w:rPr>
                <w:rFonts w:ascii="Tahoma" w:hAnsi="Tahoma" w:cs="Tahoma"/>
                <w:sz w:val="24"/>
              </w:rPr>
              <w:t xml:space="preserve"> </w:t>
            </w:r>
            <w:proofErr w:type="spellStart"/>
            <w:r w:rsidRPr="00E50065">
              <w:rPr>
                <w:rFonts w:ascii="Tahoma" w:hAnsi="Tahoma" w:cs="Tahoma"/>
                <w:sz w:val="24"/>
              </w:rPr>
              <w:t>tipas</w:t>
            </w:r>
            <w:proofErr w:type="spellEnd"/>
            <w:r w:rsidRPr="00E50065">
              <w:rPr>
                <w:rFonts w:ascii="Tahoma" w:hAnsi="Tahoma" w:cs="Tahoma"/>
                <w:sz w:val="24"/>
              </w:rPr>
              <w:t xml:space="preserve">. Galimi </w:t>
            </w:r>
            <w:proofErr w:type="spellStart"/>
            <w:proofErr w:type="gramStart"/>
            <w:r w:rsidRPr="00E50065">
              <w:rPr>
                <w:rFonts w:ascii="Tahoma" w:hAnsi="Tahoma" w:cs="Tahoma"/>
                <w:sz w:val="24"/>
              </w:rPr>
              <w:t>kreipinių</w:t>
            </w:r>
            <w:proofErr w:type="spellEnd"/>
            <w:r w:rsidRPr="00E50065">
              <w:rPr>
                <w:rFonts w:ascii="Tahoma" w:hAnsi="Tahoma" w:cs="Tahoma"/>
                <w:sz w:val="24"/>
              </w:rPr>
              <w:t xml:space="preserve">  </w:t>
            </w:r>
            <w:proofErr w:type="spellStart"/>
            <w:r w:rsidRPr="00E50065">
              <w:rPr>
                <w:rFonts w:ascii="Tahoma" w:hAnsi="Tahoma" w:cs="Tahoma"/>
                <w:sz w:val="24"/>
              </w:rPr>
              <w:t>tipai</w:t>
            </w:r>
            <w:proofErr w:type="spellEnd"/>
            <w:proofErr w:type="gramEnd"/>
            <w:r w:rsidRPr="00E50065">
              <w:rPr>
                <w:rFonts w:ascii="Tahoma" w:hAnsi="Tahoma" w:cs="Tahoma"/>
                <w:sz w:val="24"/>
              </w:rPr>
              <w:t>:</w:t>
            </w:r>
          </w:p>
          <w:p w14:paraId="0C07C6EF" w14:textId="5345FD82"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Bug</w:t>
            </w:r>
          </w:p>
        </w:tc>
        <w:tc>
          <w:tcPr>
            <w:tcW w:w="1283" w:type="pct"/>
          </w:tcPr>
          <w:p w14:paraId="21677812"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Bug</w:t>
            </w:r>
          </w:p>
        </w:tc>
      </w:tr>
      <w:tr w:rsidR="008969DD" w:rsidRPr="00E50065" w14:paraId="7AAA5CE0" w14:textId="77777777">
        <w:tc>
          <w:tcPr>
            <w:tcW w:w="1085" w:type="pct"/>
          </w:tcPr>
          <w:p w14:paraId="3F0A8DA9"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Summary</w:t>
            </w:r>
          </w:p>
        </w:tc>
        <w:tc>
          <w:tcPr>
            <w:tcW w:w="2632" w:type="pct"/>
          </w:tcPr>
          <w:p w14:paraId="12E953CE"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Užduoties</w:t>
            </w:r>
            <w:proofErr w:type="spellEnd"/>
            <w:r w:rsidRPr="00E50065">
              <w:rPr>
                <w:rFonts w:ascii="Tahoma" w:hAnsi="Tahoma" w:cs="Tahoma"/>
                <w:sz w:val="24"/>
              </w:rPr>
              <w:t xml:space="preserve"> </w:t>
            </w:r>
            <w:proofErr w:type="spellStart"/>
            <w:r w:rsidRPr="00E50065">
              <w:rPr>
                <w:rFonts w:ascii="Tahoma" w:hAnsi="Tahoma" w:cs="Tahoma"/>
                <w:sz w:val="24"/>
              </w:rPr>
              <w:t>pavadinimas</w:t>
            </w:r>
            <w:proofErr w:type="spellEnd"/>
          </w:p>
        </w:tc>
        <w:tc>
          <w:tcPr>
            <w:tcW w:w="1283" w:type="pct"/>
          </w:tcPr>
          <w:p w14:paraId="1C40BD49"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Klaida</w:t>
            </w:r>
            <w:proofErr w:type="spellEnd"/>
            <w:r w:rsidRPr="00E50065">
              <w:rPr>
                <w:rFonts w:ascii="Tahoma" w:hAnsi="Tahoma" w:cs="Tahoma"/>
                <w:sz w:val="24"/>
                <w:lang w:eastAsia="lt-LT"/>
              </w:rPr>
              <w:t xml:space="preserve"> </w:t>
            </w:r>
          </w:p>
        </w:tc>
      </w:tr>
      <w:tr w:rsidR="008969DD" w:rsidRPr="00E50065" w14:paraId="6B209422" w14:textId="77777777">
        <w:tc>
          <w:tcPr>
            <w:tcW w:w="1085" w:type="pct"/>
          </w:tcPr>
          <w:p w14:paraId="74BA08E3"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Labels</w:t>
            </w:r>
          </w:p>
        </w:tc>
        <w:tc>
          <w:tcPr>
            <w:tcW w:w="2632" w:type="pct"/>
          </w:tcPr>
          <w:p w14:paraId="1FF3F510"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Etiketės</w:t>
            </w:r>
            <w:proofErr w:type="spellEnd"/>
            <w:r w:rsidRPr="00E50065">
              <w:rPr>
                <w:rFonts w:ascii="Tahoma" w:hAnsi="Tahoma" w:cs="Tahoma"/>
                <w:sz w:val="24"/>
              </w:rPr>
              <w:t xml:space="preserve"> (bet </w:t>
            </w:r>
            <w:proofErr w:type="spellStart"/>
            <w:r w:rsidRPr="00E50065">
              <w:rPr>
                <w:rFonts w:ascii="Tahoma" w:hAnsi="Tahoma" w:cs="Tahoma"/>
                <w:sz w:val="24"/>
              </w:rPr>
              <w:t>kokia</w:t>
            </w:r>
            <w:proofErr w:type="spellEnd"/>
            <w:r w:rsidRPr="00E50065">
              <w:rPr>
                <w:rFonts w:ascii="Tahoma" w:hAnsi="Tahoma" w:cs="Tahoma"/>
                <w:sz w:val="24"/>
              </w:rPr>
              <w:t xml:space="preserve"> </w:t>
            </w:r>
            <w:proofErr w:type="spellStart"/>
            <w:r w:rsidRPr="00E50065">
              <w:rPr>
                <w:rFonts w:ascii="Tahoma" w:hAnsi="Tahoma" w:cs="Tahoma"/>
                <w:sz w:val="24"/>
              </w:rPr>
              <w:t>tekstinė</w:t>
            </w:r>
            <w:proofErr w:type="spellEnd"/>
            <w:r w:rsidRPr="00E50065">
              <w:rPr>
                <w:rFonts w:ascii="Tahoma" w:hAnsi="Tahoma" w:cs="Tahoma"/>
                <w:sz w:val="24"/>
              </w:rPr>
              <w:t xml:space="preserve"> </w:t>
            </w:r>
            <w:proofErr w:type="spellStart"/>
            <w:r w:rsidRPr="00E50065">
              <w:rPr>
                <w:rFonts w:ascii="Tahoma" w:hAnsi="Tahoma" w:cs="Tahoma"/>
                <w:sz w:val="24"/>
              </w:rPr>
              <w:t>etiketė</w:t>
            </w:r>
            <w:proofErr w:type="spellEnd"/>
            <w:r w:rsidRPr="00E50065">
              <w:rPr>
                <w:rFonts w:ascii="Tahoma" w:hAnsi="Tahoma" w:cs="Tahoma"/>
                <w:sz w:val="24"/>
              </w:rPr>
              <w:t xml:space="preserve">), </w:t>
            </w:r>
            <w:proofErr w:type="spellStart"/>
            <w:r w:rsidRPr="00E50065">
              <w:rPr>
                <w:rFonts w:ascii="Tahoma" w:hAnsi="Tahoma" w:cs="Tahoma"/>
                <w:sz w:val="24"/>
              </w:rPr>
              <w:t>galima</w:t>
            </w:r>
            <w:proofErr w:type="spellEnd"/>
            <w:r w:rsidRPr="00E50065">
              <w:rPr>
                <w:rFonts w:ascii="Tahoma" w:hAnsi="Tahoma" w:cs="Tahoma"/>
                <w:sz w:val="24"/>
              </w:rPr>
              <w:t xml:space="preserve"> </w:t>
            </w:r>
            <w:proofErr w:type="spellStart"/>
            <w:r w:rsidRPr="00E50065">
              <w:rPr>
                <w:rFonts w:ascii="Tahoma" w:hAnsi="Tahoma" w:cs="Tahoma"/>
                <w:sz w:val="24"/>
              </w:rPr>
              <w:t>priskirti</w:t>
            </w:r>
            <w:proofErr w:type="spellEnd"/>
            <w:r w:rsidRPr="00E50065">
              <w:rPr>
                <w:rFonts w:ascii="Tahoma" w:hAnsi="Tahoma" w:cs="Tahoma"/>
                <w:sz w:val="24"/>
              </w:rPr>
              <w:t xml:space="preserve"> </w:t>
            </w:r>
            <w:proofErr w:type="spellStart"/>
            <w:r w:rsidRPr="00E50065">
              <w:rPr>
                <w:rFonts w:ascii="Tahoma" w:hAnsi="Tahoma" w:cs="Tahoma"/>
                <w:sz w:val="24"/>
              </w:rPr>
              <w:t>daugiau</w:t>
            </w:r>
            <w:proofErr w:type="spellEnd"/>
            <w:r w:rsidRPr="00E50065">
              <w:rPr>
                <w:rFonts w:ascii="Tahoma" w:hAnsi="Tahoma" w:cs="Tahoma"/>
                <w:sz w:val="24"/>
              </w:rPr>
              <w:t xml:space="preserve"> </w:t>
            </w:r>
            <w:proofErr w:type="spellStart"/>
            <w:r w:rsidRPr="00E50065">
              <w:rPr>
                <w:rFonts w:ascii="Tahoma" w:hAnsi="Tahoma" w:cs="Tahoma"/>
                <w:sz w:val="24"/>
              </w:rPr>
              <w:t>nei</w:t>
            </w:r>
            <w:proofErr w:type="spellEnd"/>
            <w:r w:rsidRPr="00E50065">
              <w:rPr>
                <w:rFonts w:ascii="Tahoma" w:hAnsi="Tahoma" w:cs="Tahoma"/>
                <w:sz w:val="24"/>
              </w:rPr>
              <w:t xml:space="preserve"> </w:t>
            </w:r>
            <w:proofErr w:type="spellStart"/>
            <w:r w:rsidRPr="00E50065">
              <w:rPr>
                <w:rFonts w:ascii="Tahoma" w:hAnsi="Tahoma" w:cs="Tahoma"/>
                <w:sz w:val="24"/>
              </w:rPr>
              <w:t>vieną</w:t>
            </w:r>
            <w:proofErr w:type="spellEnd"/>
            <w:r w:rsidRPr="00E50065">
              <w:rPr>
                <w:rFonts w:ascii="Tahoma" w:hAnsi="Tahoma" w:cs="Tahoma"/>
                <w:sz w:val="24"/>
              </w:rPr>
              <w:t xml:space="preserve"> </w:t>
            </w:r>
            <w:proofErr w:type="spellStart"/>
            <w:r w:rsidRPr="00E50065">
              <w:rPr>
                <w:rFonts w:ascii="Tahoma" w:hAnsi="Tahoma" w:cs="Tahoma"/>
                <w:sz w:val="24"/>
              </w:rPr>
              <w:t>etiketę</w:t>
            </w:r>
            <w:proofErr w:type="spellEnd"/>
            <w:r w:rsidRPr="00E50065">
              <w:rPr>
                <w:rFonts w:ascii="Tahoma" w:hAnsi="Tahoma" w:cs="Tahoma"/>
                <w:sz w:val="24"/>
              </w:rPr>
              <w:t xml:space="preserve">. </w:t>
            </w:r>
          </w:p>
          <w:p w14:paraId="6D0D1F62"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Visiems</w:t>
            </w:r>
            <w:proofErr w:type="spellEnd"/>
            <w:r w:rsidRPr="00E50065">
              <w:rPr>
                <w:rFonts w:ascii="Tahoma" w:hAnsi="Tahoma" w:cs="Tahoma"/>
                <w:sz w:val="24"/>
              </w:rPr>
              <w:t xml:space="preserve"> </w:t>
            </w:r>
            <w:proofErr w:type="spellStart"/>
            <w:r w:rsidRPr="00E50065">
              <w:rPr>
                <w:rFonts w:ascii="Tahoma" w:hAnsi="Tahoma" w:cs="Tahoma"/>
                <w:sz w:val="24"/>
              </w:rPr>
              <w:t>priežiūros</w:t>
            </w:r>
            <w:proofErr w:type="spellEnd"/>
            <w:r w:rsidRPr="00E50065">
              <w:rPr>
                <w:rFonts w:ascii="Tahoma" w:hAnsi="Tahoma" w:cs="Tahoma"/>
                <w:sz w:val="24"/>
              </w:rPr>
              <w:t xml:space="preserve"> </w:t>
            </w:r>
            <w:proofErr w:type="spellStart"/>
            <w:r w:rsidRPr="00E50065">
              <w:rPr>
                <w:rFonts w:ascii="Tahoma" w:hAnsi="Tahoma" w:cs="Tahoma"/>
                <w:sz w:val="24"/>
              </w:rPr>
              <w:t>kreipiniams</w:t>
            </w:r>
            <w:proofErr w:type="spellEnd"/>
            <w:r w:rsidRPr="00E50065">
              <w:rPr>
                <w:rFonts w:ascii="Tahoma" w:hAnsi="Tahoma" w:cs="Tahoma"/>
                <w:sz w:val="24"/>
              </w:rPr>
              <w:t xml:space="preserve">, </w:t>
            </w:r>
            <w:proofErr w:type="spellStart"/>
            <w:r w:rsidRPr="00E50065">
              <w:rPr>
                <w:rFonts w:ascii="Tahoma" w:hAnsi="Tahoma" w:cs="Tahoma"/>
                <w:sz w:val="24"/>
              </w:rPr>
              <w:t>kuriuos</w:t>
            </w:r>
            <w:proofErr w:type="spellEnd"/>
            <w:r w:rsidRPr="00E50065">
              <w:rPr>
                <w:rFonts w:ascii="Tahoma" w:hAnsi="Tahoma" w:cs="Tahoma"/>
                <w:sz w:val="24"/>
              </w:rPr>
              <w:t xml:space="preserve"> </w:t>
            </w:r>
            <w:proofErr w:type="spellStart"/>
            <w:r w:rsidRPr="00E50065">
              <w:rPr>
                <w:rFonts w:ascii="Tahoma" w:hAnsi="Tahoma" w:cs="Tahoma"/>
                <w:sz w:val="24"/>
              </w:rPr>
              <w:t>turi</w:t>
            </w:r>
            <w:proofErr w:type="spellEnd"/>
            <w:r w:rsidRPr="00E50065">
              <w:rPr>
                <w:rFonts w:ascii="Tahoma" w:hAnsi="Tahoma" w:cs="Tahoma"/>
                <w:sz w:val="24"/>
              </w:rPr>
              <w:t xml:space="preserve"> </w:t>
            </w:r>
            <w:proofErr w:type="spellStart"/>
            <w:r w:rsidRPr="00E50065">
              <w:rPr>
                <w:rFonts w:ascii="Tahoma" w:hAnsi="Tahoma" w:cs="Tahoma"/>
                <w:sz w:val="24"/>
              </w:rPr>
              <w:t>spręsti</w:t>
            </w:r>
            <w:proofErr w:type="spellEnd"/>
            <w:r w:rsidRPr="00E50065">
              <w:rPr>
                <w:rFonts w:ascii="Tahoma" w:hAnsi="Tahoma" w:cs="Tahoma"/>
                <w:sz w:val="24"/>
              </w:rPr>
              <w:t xml:space="preserve"> </w:t>
            </w:r>
            <w:proofErr w:type="spellStart"/>
            <w:r w:rsidRPr="00E50065">
              <w:rPr>
                <w:rFonts w:ascii="Tahoma" w:hAnsi="Tahoma" w:cs="Tahoma"/>
                <w:sz w:val="24"/>
              </w:rPr>
              <w:t>Teikėjas</w:t>
            </w:r>
            <w:proofErr w:type="spellEnd"/>
            <w:r w:rsidRPr="00E50065">
              <w:rPr>
                <w:rFonts w:ascii="Tahoma" w:hAnsi="Tahoma" w:cs="Tahoma"/>
                <w:sz w:val="24"/>
              </w:rPr>
              <w:t xml:space="preserve">, </w:t>
            </w:r>
            <w:proofErr w:type="spellStart"/>
            <w:r w:rsidRPr="00E50065">
              <w:rPr>
                <w:rFonts w:ascii="Tahoma" w:hAnsi="Tahoma" w:cs="Tahoma"/>
                <w:sz w:val="24"/>
              </w:rPr>
              <w:t>nurodomas</w:t>
            </w:r>
            <w:proofErr w:type="spellEnd"/>
            <w:r w:rsidRPr="00E50065">
              <w:rPr>
                <w:rFonts w:ascii="Tahoma" w:hAnsi="Tahoma" w:cs="Tahoma"/>
                <w:sz w:val="24"/>
              </w:rPr>
              <w:t xml:space="preserve"> label: BA </w:t>
            </w:r>
            <w:proofErr w:type="spellStart"/>
            <w:r w:rsidRPr="00E50065">
              <w:rPr>
                <w:rFonts w:ascii="Tahoma" w:hAnsi="Tahoma" w:cs="Tahoma"/>
                <w:sz w:val="24"/>
              </w:rPr>
              <w:t>bei</w:t>
            </w:r>
            <w:proofErr w:type="spellEnd"/>
            <w:r w:rsidRPr="00E50065">
              <w:rPr>
                <w:rFonts w:ascii="Tahoma" w:hAnsi="Tahoma" w:cs="Tahoma"/>
                <w:sz w:val="24"/>
              </w:rPr>
              <w:t xml:space="preserve"> </w:t>
            </w:r>
            <w:proofErr w:type="spellStart"/>
            <w:r w:rsidRPr="00E50065">
              <w:rPr>
                <w:rFonts w:ascii="Tahoma" w:hAnsi="Tahoma" w:cs="Tahoma"/>
                <w:sz w:val="24"/>
              </w:rPr>
              <w:t>nurodoma</w:t>
            </w:r>
            <w:proofErr w:type="spellEnd"/>
            <w:r w:rsidRPr="00E50065">
              <w:rPr>
                <w:rFonts w:ascii="Tahoma" w:hAnsi="Tahoma" w:cs="Tahoma"/>
                <w:sz w:val="24"/>
              </w:rPr>
              <w:t xml:space="preserve"> </w:t>
            </w:r>
            <w:proofErr w:type="spellStart"/>
            <w:r w:rsidRPr="00E50065">
              <w:rPr>
                <w:rFonts w:ascii="Tahoma" w:hAnsi="Tahoma" w:cs="Tahoma"/>
                <w:sz w:val="24"/>
              </w:rPr>
              <w:t>priežiūros</w:t>
            </w:r>
            <w:proofErr w:type="spellEnd"/>
            <w:r w:rsidRPr="00E50065">
              <w:rPr>
                <w:rFonts w:ascii="Tahoma" w:hAnsi="Tahoma" w:cs="Tahoma"/>
                <w:sz w:val="24"/>
              </w:rPr>
              <w:t xml:space="preserve"> </w:t>
            </w:r>
            <w:proofErr w:type="spellStart"/>
            <w:r w:rsidRPr="00E50065">
              <w:rPr>
                <w:rFonts w:ascii="Tahoma" w:hAnsi="Tahoma" w:cs="Tahoma"/>
                <w:sz w:val="24"/>
              </w:rPr>
              <w:t>sritis</w:t>
            </w:r>
            <w:proofErr w:type="spellEnd"/>
            <w:r w:rsidRPr="00E50065">
              <w:rPr>
                <w:rFonts w:ascii="Tahoma" w:hAnsi="Tahoma" w:cs="Tahoma"/>
                <w:sz w:val="24"/>
              </w:rPr>
              <w:t xml:space="preserve"> (5 </w:t>
            </w:r>
            <w:proofErr w:type="spellStart"/>
            <w:r w:rsidRPr="00E50065">
              <w:rPr>
                <w:rFonts w:ascii="Tahoma" w:hAnsi="Tahoma" w:cs="Tahoma"/>
                <w:sz w:val="24"/>
              </w:rPr>
              <w:t>lentelės</w:t>
            </w:r>
            <w:proofErr w:type="spellEnd"/>
            <w:r w:rsidRPr="00E50065">
              <w:rPr>
                <w:rFonts w:ascii="Tahoma" w:hAnsi="Tahoma" w:cs="Tahoma"/>
                <w:sz w:val="24"/>
              </w:rPr>
              <w:t xml:space="preserve"> </w:t>
            </w:r>
            <w:proofErr w:type="spellStart"/>
            <w:r w:rsidRPr="00E50065">
              <w:rPr>
                <w:rFonts w:ascii="Tahoma" w:hAnsi="Tahoma" w:cs="Tahoma"/>
                <w:sz w:val="24"/>
              </w:rPr>
              <w:t>pagrindu</w:t>
            </w:r>
            <w:proofErr w:type="spellEnd"/>
            <w:r w:rsidRPr="00E50065">
              <w:rPr>
                <w:rFonts w:ascii="Tahoma" w:hAnsi="Tahoma" w:cs="Tahoma"/>
                <w:sz w:val="24"/>
              </w:rPr>
              <w:t xml:space="preserve">) </w:t>
            </w:r>
          </w:p>
          <w:p w14:paraId="2B79D1C3" w14:textId="77777777" w:rsidR="00251919" w:rsidRPr="00E50065" w:rsidRDefault="00251919" w:rsidP="00AF68E1">
            <w:pPr>
              <w:pStyle w:val="NRDLentelesTekstas"/>
              <w:spacing w:line="276" w:lineRule="auto"/>
              <w:rPr>
                <w:rFonts w:ascii="Tahoma" w:hAnsi="Tahoma" w:cs="Tahoma"/>
                <w:sz w:val="24"/>
              </w:rPr>
            </w:pPr>
          </w:p>
          <w:p w14:paraId="7B70F3B0"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Nurodoma</w:t>
            </w:r>
            <w:proofErr w:type="spellEnd"/>
            <w:r w:rsidRPr="00E50065">
              <w:rPr>
                <w:rFonts w:ascii="Tahoma" w:hAnsi="Tahoma" w:cs="Tahoma"/>
                <w:sz w:val="24"/>
              </w:rPr>
              <w:t xml:space="preserve"> </w:t>
            </w:r>
            <w:proofErr w:type="spellStart"/>
            <w:r w:rsidRPr="00E50065">
              <w:rPr>
                <w:rFonts w:ascii="Tahoma" w:hAnsi="Tahoma" w:cs="Tahoma"/>
                <w:sz w:val="24"/>
              </w:rPr>
              <w:t>priežiūros</w:t>
            </w:r>
            <w:proofErr w:type="spellEnd"/>
            <w:r w:rsidRPr="00E50065">
              <w:rPr>
                <w:rFonts w:ascii="Tahoma" w:hAnsi="Tahoma" w:cs="Tahoma"/>
                <w:sz w:val="24"/>
              </w:rPr>
              <w:t xml:space="preserve"> </w:t>
            </w:r>
            <w:proofErr w:type="spellStart"/>
            <w:r w:rsidRPr="00E50065">
              <w:rPr>
                <w:rFonts w:ascii="Tahoma" w:hAnsi="Tahoma" w:cs="Tahoma"/>
                <w:sz w:val="24"/>
              </w:rPr>
              <w:t>srities</w:t>
            </w:r>
            <w:proofErr w:type="spellEnd"/>
            <w:r w:rsidRPr="00E50065">
              <w:rPr>
                <w:rFonts w:ascii="Tahoma" w:hAnsi="Tahoma" w:cs="Tahoma"/>
                <w:sz w:val="24"/>
              </w:rPr>
              <w:t xml:space="preserve"> </w:t>
            </w:r>
            <w:proofErr w:type="spellStart"/>
            <w:r w:rsidRPr="00E50065">
              <w:rPr>
                <w:rFonts w:ascii="Tahoma" w:hAnsi="Tahoma" w:cs="Tahoma"/>
                <w:sz w:val="24"/>
              </w:rPr>
              <w:t>kategorija</w:t>
            </w:r>
            <w:proofErr w:type="spellEnd"/>
            <w:r w:rsidRPr="00E50065">
              <w:rPr>
                <w:rFonts w:ascii="Tahoma" w:hAnsi="Tahoma" w:cs="Tahoma"/>
                <w:sz w:val="24"/>
              </w:rPr>
              <w:t>.</w:t>
            </w:r>
          </w:p>
        </w:tc>
        <w:tc>
          <w:tcPr>
            <w:tcW w:w="1283" w:type="pct"/>
          </w:tcPr>
          <w:p w14:paraId="37419C93"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Taikomoji</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programinė</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įranga</w:t>
            </w:r>
            <w:proofErr w:type="spellEnd"/>
          </w:p>
        </w:tc>
      </w:tr>
      <w:tr w:rsidR="008969DD" w:rsidRPr="00E50065" w14:paraId="1826F189" w14:textId="77777777">
        <w:tc>
          <w:tcPr>
            <w:tcW w:w="1085" w:type="pct"/>
          </w:tcPr>
          <w:p w14:paraId="5BDFC94C"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Priority</w:t>
            </w:r>
          </w:p>
        </w:tc>
        <w:tc>
          <w:tcPr>
            <w:tcW w:w="2632" w:type="pct"/>
          </w:tcPr>
          <w:p w14:paraId="333A46A5"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Užduoties</w:t>
            </w:r>
            <w:proofErr w:type="spellEnd"/>
            <w:r w:rsidRPr="00E50065">
              <w:rPr>
                <w:rFonts w:ascii="Tahoma" w:hAnsi="Tahoma" w:cs="Tahoma"/>
                <w:sz w:val="24"/>
              </w:rPr>
              <w:t xml:space="preserve"> </w:t>
            </w:r>
            <w:proofErr w:type="spellStart"/>
            <w:r w:rsidRPr="00E50065">
              <w:rPr>
                <w:rFonts w:ascii="Tahoma" w:hAnsi="Tahoma" w:cs="Tahoma"/>
                <w:sz w:val="24"/>
              </w:rPr>
              <w:t>prioritetas</w:t>
            </w:r>
            <w:proofErr w:type="spellEnd"/>
            <w:r w:rsidRPr="00E50065">
              <w:rPr>
                <w:rFonts w:ascii="Tahoma" w:hAnsi="Tahoma" w:cs="Tahoma"/>
                <w:sz w:val="24"/>
              </w:rPr>
              <w:t xml:space="preserve">. Galimi </w:t>
            </w:r>
            <w:proofErr w:type="spellStart"/>
            <w:r w:rsidRPr="00E50065">
              <w:rPr>
                <w:rFonts w:ascii="Tahoma" w:hAnsi="Tahoma" w:cs="Tahoma"/>
                <w:sz w:val="24"/>
              </w:rPr>
              <w:t>užduoties</w:t>
            </w:r>
            <w:proofErr w:type="spellEnd"/>
            <w:r w:rsidRPr="00E50065">
              <w:rPr>
                <w:rFonts w:ascii="Tahoma" w:hAnsi="Tahoma" w:cs="Tahoma"/>
                <w:sz w:val="24"/>
              </w:rPr>
              <w:t xml:space="preserve"> </w:t>
            </w:r>
            <w:proofErr w:type="spellStart"/>
            <w:r w:rsidRPr="00E50065">
              <w:rPr>
                <w:rFonts w:ascii="Tahoma" w:hAnsi="Tahoma" w:cs="Tahoma"/>
                <w:sz w:val="24"/>
              </w:rPr>
              <w:t>prioritetai</w:t>
            </w:r>
            <w:proofErr w:type="spellEnd"/>
            <w:r w:rsidRPr="00E50065">
              <w:rPr>
                <w:rFonts w:ascii="Tahoma" w:hAnsi="Tahoma" w:cs="Tahoma"/>
                <w:sz w:val="24"/>
              </w:rPr>
              <w:t>:</w:t>
            </w:r>
          </w:p>
          <w:p w14:paraId="5DB50035" w14:textId="77777777"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Bloker</w:t>
            </w:r>
          </w:p>
          <w:p w14:paraId="03D5CA0C" w14:textId="77777777"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Critical</w:t>
            </w:r>
          </w:p>
          <w:p w14:paraId="3BB4EB34" w14:textId="77777777"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Major</w:t>
            </w:r>
          </w:p>
          <w:p w14:paraId="26AFF040" w14:textId="77777777"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Minor</w:t>
            </w:r>
          </w:p>
          <w:p w14:paraId="46A0903B" w14:textId="77777777"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Trivial</w:t>
            </w:r>
          </w:p>
        </w:tc>
        <w:tc>
          <w:tcPr>
            <w:tcW w:w="1283" w:type="pct"/>
          </w:tcPr>
          <w:p w14:paraId="18C9FE21"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Major</w:t>
            </w:r>
          </w:p>
        </w:tc>
      </w:tr>
      <w:tr w:rsidR="008969DD" w:rsidRPr="00E50065" w14:paraId="6C1B90D0" w14:textId="77777777">
        <w:tc>
          <w:tcPr>
            <w:tcW w:w="1085" w:type="pct"/>
          </w:tcPr>
          <w:p w14:paraId="290CDB6E"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Due Date</w:t>
            </w:r>
          </w:p>
        </w:tc>
        <w:tc>
          <w:tcPr>
            <w:tcW w:w="2632" w:type="pct"/>
          </w:tcPr>
          <w:p w14:paraId="6D4AC973"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Planuojama</w:t>
            </w:r>
            <w:proofErr w:type="spellEnd"/>
            <w:r w:rsidRPr="00E50065">
              <w:rPr>
                <w:rFonts w:ascii="Tahoma" w:hAnsi="Tahoma" w:cs="Tahoma"/>
                <w:sz w:val="24"/>
              </w:rPr>
              <w:t xml:space="preserve"> </w:t>
            </w:r>
            <w:proofErr w:type="spellStart"/>
            <w:r w:rsidRPr="00E50065">
              <w:rPr>
                <w:rFonts w:ascii="Tahoma" w:hAnsi="Tahoma" w:cs="Tahoma"/>
                <w:sz w:val="24"/>
              </w:rPr>
              <w:t>užduoties</w:t>
            </w:r>
            <w:proofErr w:type="spellEnd"/>
            <w:r w:rsidRPr="00E50065">
              <w:rPr>
                <w:rFonts w:ascii="Tahoma" w:hAnsi="Tahoma" w:cs="Tahoma"/>
                <w:sz w:val="24"/>
              </w:rPr>
              <w:t xml:space="preserve"> </w:t>
            </w:r>
            <w:proofErr w:type="spellStart"/>
            <w:r w:rsidRPr="00E50065">
              <w:rPr>
                <w:rFonts w:ascii="Tahoma" w:hAnsi="Tahoma" w:cs="Tahoma"/>
                <w:sz w:val="24"/>
              </w:rPr>
              <w:t>išsprendimo</w:t>
            </w:r>
            <w:proofErr w:type="spellEnd"/>
            <w:r w:rsidRPr="00E50065">
              <w:rPr>
                <w:rFonts w:ascii="Tahoma" w:hAnsi="Tahoma" w:cs="Tahoma"/>
                <w:sz w:val="24"/>
              </w:rPr>
              <w:t xml:space="preserve"> data, </w:t>
            </w:r>
            <w:proofErr w:type="spellStart"/>
            <w:r w:rsidRPr="00E50065">
              <w:rPr>
                <w:rFonts w:ascii="Tahoma" w:hAnsi="Tahoma" w:cs="Tahoma"/>
                <w:sz w:val="24"/>
              </w:rPr>
              <w:t>nurodoma</w:t>
            </w:r>
            <w:proofErr w:type="spellEnd"/>
            <w:r w:rsidRPr="00E50065">
              <w:rPr>
                <w:rFonts w:ascii="Tahoma" w:hAnsi="Tahoma" w:cs="Tahoma"/>
                <w:sz w:val="24"/>
              </w:rPr>
              <w:t xml:space="preserve"> </w:t>
            </w:r>
            <w:proofErr w:type="spellStart"/>
            <w:r w:rsidRPr="00E50065">
              <w:rPr>
                <w:rFonts w:ascii="Tahoma" w:hAnsi="Tahoma" w:cs="Tahoma"/>
                <w:sz w:val="24"/>
              </w:rPr>
              <w:t>pagal</w:t>
            </w:r>
            <w:proofErr w:type="spellEnd"/>
            <w:r w:rsidRPr="00E50065">
              <w:rPr>
                <w:rFonts w:ascii="Tahoma" w:hAnsi="Tahoma" w:cs="Tahoma"/>
                <w:sz w:val="24"/>
              </w:rPr>
              <w:t xml:space="preserve"> </w:t>
            </w:r>
            <w:proofErr w:type="spellStart"/>
            <w:r w:rsidRPr="00E50065">
              <w:rPr>
                <w:rFonts w:ascii="Tahoma" w:hAnsi="Tahoma" w:cs="Tahoma"/>
                <w:sz w:val="24"/>
              </w:rPr>
              <w:t>kreipinio</w:t>
            </w:r>
            <w:proofErr w:type="spellEnd"/>
            <w:r w:rsidRPr="00E50065">
              <w:rPr>
                <w:rFonts w:ascii="Tahoma" w:hAnsi="Tahoma" w:cs="Tahoma"/>
                <w:sz w:val="24"/>
              </w:rPr>
              <w:t xml:space="preserve"> </w:t>
            </w:r>
            <w:proofErr w:type="spellStart"/>
            <w:r w:rsidRPr="00E50065">
              <w:rPr>
                <w:rFonts w:ascii="Tahoma" w:hAnsi="Tahoma" w:cs="Tahoma"/>
                <w:sz w:val="24"/>
              </w:rPr>
              <w:t>kritiškumą</w:t>
            </w:r>
            <w:proofErr w:type="spellEnd"/>
            <w:r w:rsidRPr="00E50065">
              <w:rPr>
                <w:rFonts w:ascii="Tahoma" w:hAnsi="Tahoma" w:cs="Tahoma"/>
                <w:sz w:val="24"/>
              </w:rPr>
              <w:t xml:space="preserve">, </w:t>
            </w:r>
            <w:proofErr w:type="spellStart"/>
            <w:proofErr w:type="gramStart"/>
            <w:r w:rsidRPr="00E50065">
              <w:rPr>
                <w:rFonts w:ascii="Tahoma" w:hAnsi="Tahoma" w:cs="Tahoma"/>
                <w:sz w:val="24"/>
              </w:rPr>
              <w:t>jei</w:t>
            </w:r>
            <w:proofErr w:type="spellEnd"/>
            <w:r w:rsidRPr="00E50065">
              <w:rPr>
                <w:rFonts w:ascii="Tahoma" w:hAnsi="Tahoma" w:cs="Tahoma"/>
                <w:sz w:val="24"/>
              </w:rPr>
              <w:t xml:space="preserve">  </w:t>
            </w:r>
            <w:proofErr w:type="spellStart"/>
            <w:r w:rsidRPr="00E50065">
              <w:rPr>
                <w:rFonts w:ascii="Tahoma" w:hAnsi="Tahoma" w:cs="Tahoma"/>
                <w:sz w:val="24"/>
              </w:rPr>
              <w:t>užduoties</w:t>
            </w:r>
            <w:proofErr w:type="spellEnd"/>
            <w:proofErr w:type="gramEnd"/>
            <w:r w:rsidRPr="00E50065">
              <w:rPr>
                <w:rFonts w:ascii="Tahoma" w:hAnsi="Tahoma" w:cs="Tahoma"/>
                <w:sz w:val="24"/>
              </w:rPr>
              <w:t xml:space="preserve"> </w:t>
            </w:r>
            <w:proofErr w:type="spellStart"/>
            <w:r w:rsidRPr="00E50065">
              <w:rPr>
                <w:rFonts w:ascii="Tahoma" w:hAnsi="Tahoma" w:cs="Tahoma"/>
                <w:sz w:val="24"/>
              </w:rPr>
              <w:t>prioritetas</w:t>
            </w:r>
            <w:proofErr w:type="spellEnd"/>
            <w:r w:rsidRPr="00E50065">
              <w:rPr>
                <w:rFonts w:ascii="Tahoma" w:hAnsi="Tahoma" w:cs="Tahoma"/>
                <w:sz w:val="24"/>
              </w:rPr>
              <w:t xml:space="preserve"> (Priority) </w:t>
            </w:r>
            <w:proofErr w:type="spellStart"/>
            <w:r w:rsidRPr="00E50065">
              <w:rPr>
                <w:rFonts w:ascii="Tahoma" w:hAnsi="Tahoma" w:cs="Tahoma"/>
                <w:sz w:val="24"/>
              </w:rPr>
              <w:t>yra</w:t>
            </w:r>
            <w:proofErr w:type="spellEnd"/>
            <w:r w:rsidRPr="00E50065">
              <w:rPr>
                <w:rFonts w:ascii="Tahoma" w:hAnsi="Tahoma" w:cs="Tahoma"/>
                <w:sz w:val="24"/>
              </w:rPr>
              <w:t xml:space="preserve"> Minor </w:t>
            </w:r>
          </w:p>
        </w:tc>
        <w:tc>
          <w:tcPr>
            <w:tcW w:w="1283" w:type="pct"/>
          </w:tcPr>
          <w:p w14:paraId="691F2D59" w14:textId="77777777" w:rsidR="00251919" w:rsidRPr="00E50065" w:rsidRDefault="00251919" w:rsidP="00AF68E1">
            <w:pPr>
              <w:pStyle w:val="NRDTekstas"/>
              <w:spacing w:line="276" w:lineRule="auto"/>
              <w:ind w:firstLine="0"/>
              <w:rPr>
                <w:rFonts w:ascii="Tahoma" w:hAnsi="Tahoma" w:cs="Tahoma"/>
                <w:sz w:val="24"/>
                <w:lang w:eastAsia="lt-LT"/>
              </w:rPr>
            </w:pPr>
          </w:p>
        </w:tc>
      </w:tr>
      <w:tr w:rsidR="008969DD" w:rsidRPr="00E50065" w14:paraId="7698AF20" w14:textId="77777777">
        <w:tc>
          <w:tcPr>
            <w:tcW w:w="1085" w:type="pct"/>
          </w:tcPr>
          <w:p w14:paraId="788F6176"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Components</w:t>
            </w:r>
          </w:p>
        </w:tc>
        <w:tc>
          <w:tcPr>
            <w:tcW w:w="2632" w:type="pct"/>
          </w:tcPr>
          <w:p w14:paraId="2F9AED45"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Užduoties</w:t>
            </w:r>
            <w:proofErr w:type="spellEnd"/>
            <w:r w:rsidRPr="00E50065">
              <w:rPr>
                <w:rFonts w:ascii="Tahoma" w:hAnsi="Tahoma" w:cs="Tahoma"/>
                <w:sz w:val="24"/>
              </w:rPr>
              <w:t xml:space="preserve"> </w:t>
            </w:r>
            <w:proofErr w:type="spellStart"/>
            <w:r w:rsidRPr="00E50065">
              <w:rPr>
                <w:rFonts w:ascii="Tahoma" w:hAnsi="Tahoma" w:cs="Tahoma"/>
                <w:sz w:val="24"/>
              </w:rPr>
              <w:t>komponentas</w:t>
            </w:r>
            <w:proofErr w:type="spellEnd"/>
          </w:p>
        </w:tc>
        <w:tc>
          <w:tcPr>
            <w:tcW w:w="1283" w:type="pct"/>
          </w:tcPr>
          <w:p w14:paraId="658D3E37" w14:textId="77777777" w:rsidR="00251919" w:rsidRPr="00E50065" w:rsidRDefault="00251919" w:rsidP="00AF68E1">
            <w:pPr>
              <w:pStyle w:val="NRDTekstas"/>
              <w:spacing w:line="276" w:lineRule="auto"/>
              <w:ind w:firstLine="0"/>
              <w:rPr>
                <w:rFonts w:ascii="Tahoma" w:hAnsi="Tahoma" w:cs="Tahoma"/>
                <w:sz w:val="24"/>
                <w:lang w:eastAsia="lt-LT"/>
              </w:rPr>
            </w:pPr>
          </w:p>
        </w:tc>
      </w:tr>
      <w:tr w:rsidR="008969DD" w:rsidRPr="00E50065" w14:paraId="17156546" w14:textId="77777777">
        <w:tc>
          <w:tcPr>
            <w:tcW w:w="1085" w:type="pct"/>
          </w:tcPr>
          <w:p w14:paraId="5A835516"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lastRenderedPageBreak/>
              <w:t>Affects Version/s</w:t>
            </w:r>
          </w:p>
        </w:tc>
        <w:tc>
          <w:tcPr>
            <w:tcW w:w="2632" w:type="pct"/>
          </w:tcPr>
          <w:p w14:paraId="7B640D92"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Versija</w:t>
            </w:r>
            <w:proofErr w:type="spellEnd"/>
            <w:r w:rsidRPr="00E50065">
              <w:rPr>
                <w:rFonts w:ascii="Tahoma" w:hAnsi="Tahoma" w:cs="Tahoma"/>
                <w:sz w:val="24"/>
              </w:rPr>
              <w:t xml:space="preserve">, </w:t>
            </w:r>
            <w:proofErr w:type="spellStart"/>
            <w:r w:rsidRPr="00E50065">
              <w:rPr>
                <w:rFonts w:ascii="Tahoma" w:hAnsi="Tahoma" w:cs="Tahoma"/>
                <w:sz w:val="24"/>
              </w:rPr>
              <w:t>kuriai</w:t>
            </w:r>
            <w:proofErr w:type="spellEnd"/>
            <w:r w:rsidRPr="00E50065">
              <w:rPr>
                <w:rFonts w:ascii="Tahoma" w:hAnsi="Tahoma" w:cs="Tahoma"/>
                <w:sz w:val="24"/>
              </w:rPr>
              <w:t xml:space="preserve"> </w:t>
            </w:r>
            <w:proofErr w:type="spellStart"/>
            <w:r w:rsidRPr="00E50065">
              <w:rPr>
                <w:rFonts w:ascii="Tahoma" w:hAnsi="Tahoma" w:cs="Tahoma"/>
                <w:sz w:val="24"/>
              </w:rPr>
              <w:t>priklauso</w:t>
            </w:r>
            <w:proofErr w:type="spellEnd"/>
            <w:r w:rsidRPr="00E50065">
              <w:rPr>
                <w:rFonts w:ascii="Tahoma" w:hAnsi="Tahoma" w:cs="Tahoma"/>
                <w:sz w:val="24"/>
              </w:rPr>
              <w:t xml:space="preserve"> </w:t>
            </w:r>
            <w:proofErr w:type="spellStart"/>
            <w:r w:rsidRPr="00E50065">
              <w:rPr>
                <w:rFonts w:ascii="Tahoma" w:hAnsi="Tahoma" w:cs="Tahoma"/>
                <w:sz w:val="24"/>
              </w:rPr>
              <w:t>ši</w:t>
            </w:r>
            <w:proofErr w:type="spellEnd"/>
            <w:r w:rsidRPr="00E50065">
              <w:rPr>
                <w:rFonts w:ascii="Tahoma" w:hAnsi="Tahoma" w:cs="Tahoma"/>
                <w:sz w:val="24"/>
              </w:rPr>
              <w:t xml:space="preserve"> </w:t>
            </w:r>
            <w:proofErr w:type="spellStart"/>
            <w:r w:rsidRPr="00E50065">
              <w:rPr>
                <w:rFonts w:ascii="Tahoma" w:hAnsi="Tahoma" w:cs="Tahoma"/>
                <w:sz w:val="24"/>
              </w:rPr>
              <w:t>užduotis</w:t>
            </w:r>
            <w:proofErr w:type="spellEnd"/>
          </w:p>
        </w:tc>
        <w:tc>
          <w:tcPr>
            <w:tcW w:w="1283" w:type="pct"/>
          </w:tcPr>
          <w:p w14:paraId="48699F69" w14:textId="77777777" w:rsidR="00251919" w:rsidRPr="00E50065" w:rsidRDefault="00251919" w:rsidP="00AF68E1">
            <w:pPr>
              <w:pStyle w:val="NRDTekstas"/>
              <w:spacing w:line="276" w:lineRule="auto"/>
              <w:ind w:firstLine="0"/>
              <w:rPr>
                <w:rFonts w:ascii="Tahoma" w:hAnsi="Tahoma" w:cs="Tahoma"/>
                <w:sz w:val="24"/>
                <w:lang w:eastAsia="lt-LT"/>
              </w:rPr>
            </w:pPr>
          </w:p>
        </w:tc>
      </w:tr>
      <w:tr w:rsidR="008969DD" w:rsidRPr="00E50065" w14:paraId="0C1950F3" w14:textId="77777777">
        <w:tc>
          <w:tcPr>
            <w:tcW w:w="1085" w:type="pct"/>
          </w:tcPr>
          <w:p w14:paraId="2ADAF803"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Fixed Version/s</w:t>
            </w:r>
          </w:p>
        </w:tc>
        <w:tc>
          <w:tcPr>
            <w:tcW w:w="2632" w:type="pct"/>
          </w:tcPr>
          <w:p w14:paraId="2D694CCE"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Numatyta</w:t>
            </w:r>
            <w:proofErr w:type="spellEnd"/>
            <w:r w:rsidRPr="00E50065">
              <w:rPr>
                <w:rFonts w:ascii="Tahoma" w:hAnsi="Tahoma" w:cs="Tahoma"/>
                <w:sz w:val="24"/>
              </w:rPr>
              <w:t xml:space="preserve"> </w:t>
            </w:r>
            <w:proofErr w:type="spellStart"/>
            <w:r w:rsidRPr="00E50065">
              <w:rPr>
                <w:rFonts w:ascii="Tahoma" w:hAnsi="Tahoma" w:cs="Tahoma"/>
                <w:sz w:val="24"/>
              </w:rPr>
              <w:t>versija</w:t>
            </w:r>
            <w:proofErr w:type="spellEnd"/>
          </w:p>
        </w:tc>
        <w:tc>
          <w:tcPr>
            <w:tcW w:w="1283" w:type="pct"/>
          </w:tcPr>
          <w:p w14:paraId="3BB439C7" w14:textId="77777777" w:rsidR="00251919" w:rsidRPr="00E50065" w:rsidRDefault="00251919" w:rsidP="00AF68E1">
            <w:pPr>
              <w:pStyle w:val="NRDTekstas"/>
              <w:spacing w:line="276" w:lineRule="auto"/>
              <w:ind w:firstLine="0"/>
              <w:rPr>
                <w:rFonts w:ascii="Tahoma" w:hAnsi="Tahoma" w:cs="Tahoma"/>
                <w:sz w:val="24"/>
                <w:lang w:eastAsia="lt-LT"/>
              </w:rPr>
            </w:pPr>
          </w:p>
        </w:tc>
      </w:tr>
      <w:tr w:rsidR="008969DD" w:rsidRPr="00E50065" w14:paraId="04AB91C2" w14:textId="77777777">
        <w:tc>
          <w:tcPr>
            <w:tcW w:w="1085" w:type="pct"/>
          </w:tcPr>
          <w:p w14:paraId="424342F5"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Assignee</w:t>
            </w:r>
          </w:p>
        </w:tc>
        <w:tc>
          <w:tcPr>
            <w:tcW w:w="2632" w:type="pct"/>
          </w:tcPr>
          <w:p w14:paraId="296C9230"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Asmuo</w:t>
            </w:r>
            <w:proofErr w:type="spellEnd"/>
            <w:r w:rsidRPr="00E50065">
              <w:rPr>
                <w:rFonts w:ascii="Tahoma" w:hAnsi="Tahoma" w:cs="Tahoma"/>
                <w:sz w:val="24"/>
              </w:rPr>
              <w:t xml:space="preserve">, </w:t>
            </w:r>
            <w:proofErr w:type="spellStart"/>
            <w:r w:rsidRPr="00E50065">
              <w:rPr>
                <w:rFonts w:ascii="Tahoma" w:hAnsi="Tahoma" w:cs="Tahoma"/>
                <w:sz w:val="24"/>
              </w:rPr>
              <w:t>kuriam</w:t>
            </w:r>
            <w:proofErr w:type="spellEnd"/>
            <w:r w:rsidRPr="00E50065">
              <w:rPr>
                <w:rFonts w:ascii="Tahoma" w:hAnsi="Tahoma" w:cs="Tahoma"/>
                <w:sz w:val="24"/>
              </w:rPr>
              <w:t xml:space="preserve"> </w:t>
            </w:r>
            <w:proofErr w:type="spellStart"/>
            <w:r w:rsidRPr="00E50065">
              <w:rPr>
                <w:rFonts w:ascii="Tahoma" w:hAnsi="Tahoma" w:cs="Tahoma"/>
                <w:sz w:val="24"/>
              </w:rPr>
              <w:t>priskirta</w:t>
            </w:r>
            <w:proofErr w:type="spellEnd"/>
            <w:r w:rsidRPr="00E50065">
              <w:rPr>
                <w:rFonts w:ascii="Tahoma" w:hAnsi="Tahoma" w:cs="Tahoma"/>
                <w:sz w:val="24"/>
              </w:rPr>
              <w:t xml:space="preserve"> </w:t>
            </w:r>
            <w:proofErr w:type="spellStart"/>
            <w:r w:rsidRPr="00E50065">
              <w:rPr>
                <w:rFonts w:ascii="Tahoma" w:hAnsi="Tahoma" w:cs="Tahoma"/>
                <w:sz w:val="24"/>
              </w:rPr>
              <w:t>užduotis</w:t>
            </w:r>
            <w:proofErr w:type="spellEnd"/>
            <w:r w:rsidRPr="00E50065">
              <w:rPr>
                <w:rFonts w:ascii="Tahoma" w:hAnsi="Tahoma" w:cs="Tahoma"/>
                <w:sz w:val="24"/>
              </w:rPr>
              <w:t xml:space="preserve"> (</w:t>
            </w:r>
            <w:proofErr w:type="spellStart"/>
            <w:r w:rsidRPr="00E50065">
              <w:rPr>
                <w:rFonts w:ascii="Tahoma" w:hAnsi="Tahoma" w:cs="Tahoma"/>
                <w:sz w:val="24"/>
              </w:rPr>
              <w:t>kreipinys</w:t>
            </w:r>
            <w:proofErr w:type="spellEnd"/>
            <w:r w:rsidRPr="00E50065">
              <w:rPr>
                <w:rFonts w:ascii="Tahoma" w:hAnsi="Tahoma" w:cs="Tahoma"/>
                <w:sz w:val="24"/>
              </w:rPr>
              <w:t>)</w:t>
            </w:r>
          </w:p>
        </w:tc>
        <w:tc>
          <w:tcPr>
            <w:tcW w:w="1283" w:type="pct"/>
          </w:tcPr>
          <w:p w14:paraId="45310577"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vardenis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pavardenis</w:t>
            </w:r>
            <w:proofErr w:type="spellEnd"/>
          </w:p>
        </w:tc>
      </w:tr>
      <w:tr w:rsidR="008969DD" w:rsidRPr="00E50065" w14:paraId="4865A67A" w14:textId="77777777">
        <w:tc>
          <w:tcPr>
            <w:tcW w:w="1085" w:type="pct"/>
          </w:tcPr>
          <w:p w14:paraId="450365B1"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Description</w:t>
            </w:r>
          </w:p>
        </w:tc>
        <w:tc>
          <w:tcPr>
            <w:tcW w:w="2632" w:type="pct"/>
          </w:tcPr>
          <w:p w14:paraId="2E610334" w14:textId="77777777" w:rsidR="00251919" w:rsidRPr="00E50065" w:rsidRDefault="00251919" w:rsidP="00AF68E1">
            <w:pPr>
              <w:pStyle w:val="NRDLentelesTekstas"/>
              <w:spacing w:line="276" w:lineRule="auto"/>
              <w:jc w:val="both"/>
              <w:rPr>
                <w:rFonts w:ascii="Tahoma" w:hAnsi="Tahoma" w:cs="Tahoma"/>
                <w:sz w:val="24"/>
              </w:rPr>
            </w:pPr>
            <w:proofErr w:type="spellStart"/>
            <w:r w:rsidRPr="00E50065">
              <w:rPr>
                <w:rFonts w:ascii="Tahoma" w:hAnsi="Tahoma" w:cs="Tahoma"/>
                <w:sz w:val="24"/>
              </w:rPr>
              <w:t>Tekstinis</w:t>
            </w:r>
            <w:proofErr w:type="spellEnd"/>
            <w:r w:rsidRPr="00E50065">
              <w:rPr>
                <w:rFonts w:ascii="Tahoma" w:hAnsi="Tahoma" w:cs="Tahoma"/>
                <w:sz w:val="24"/>
              </w:rPr>
              <w:t xml:space="preserve"> </w:t>
            </w:r>
            <w:proofErr w:type="spellStart"/>
            <w:r w:rsidRPr="00E50065">
              <w:rPr>
                <w:rFonts w:ascii="Tahoma" w:hAnsi="Tahoma" w:cs="Tahoma"/>
                <w:sz w:val="24"/>
              </w:rPr>
              <w:t>laukas</w:t>
            </w:r>
            <w:proofErr w:type="spellEnd"/>
            <w:r w:rsidRPr="00E50065">
              <w:rPr>
                <w:rFonts w:ascii="Tahoma" w:hAnsi="Tahoma" w:cs="Tahoma"/>
                <w:sz w:val="24"/>
              </w:rPr>
              <w:t xml:space="preserve">, </w:t>
            </w:r>
            <w:proofErr w:type="spellStart"/>
            <w:r w:rsidRPr="00E50065">
              <w:rPr>
                <w:rFonts w:ascii="Tahoma" w:hAnsi="Tahoma" w:cs="Tahoma"/>
                <w:sz w:val="24"/>
              </w:rPr>
              <w:t>skirtas</w:t>
            </w:r>
            <w:proofErr w:type="spellEnd"/>
            <w:r w:rsidRPr="00E50065">
              <w:rPr>
                <w:rFonts w:ascii="Tahoma" w:hAnsi="Tahoma" w:cs="Tahoma"/>
                <w:sz w:val="24"/>
              </w:rPr>
              <w:t xml:space="preserve"> </w:t>
            </w:r>
            <w:proofErr w:type="spellStart"/>
            <w:r w:rsidRPr="00E50065">
              <w:rPr>
                <w:rFonts w:ascii="Tahoma" w:hAnsi="Tahoma" w:cs="Tahoma"/>
                <w:sz w:val="24"/>
              </w:rPr>
              <w:t>užduoties</w:t>
            </w:r>
            <w:proofErr w:type="spellEnd"/>
            <w:r w:rsidRPr="00E50065">
              <w:rPr>
                <w:rFonts w:ascii="Tahoma" w:hAnsi="Tahoma" w:cs="Tahoma"/>
                <w:sz w:val="24"/>
              </w:rPr>
              <w:t xml:space="preserve"> </w:t>
            </w:r>
            <w:proofErr w:type="spellStart"/>
            <w:r w:rsidRPr="00E50065">
              <w:rPr>
                <w:rFonts w:ascii="Tahoma" w:hAnsi="Tahoma" w:cs="Tahoma"/>
                <w:sz w:val="24"/>
              </w:rPr>
              <w:t>aprašymui</w:t>
            </w:r>
            <w:proofErr w:type="spellEnd"/>
            <w:r w:rsidRPr="00E50065">
              <w:rPr>
                <w:rFonts w:ascii="Tahoma" w:hAnsi="Tahoma" w:cs="Tahoma"/>
                <w:sz w:val="24"/>
              </w:rPr>
              <w:t xml:space="preserve">. Bug </w:t>
            </w:r>
            <w:proofErr w:type="spellStart"/>
            <w:r w:rsidRPr="00E50065">
              <w:rPr>
                <w:rFonts w:ascii="Tahoma" w:hAnsi="Tahoma" w:cs="Tahoma"/>
                <w:sz w:val="24"/>
              </w:rPr>
              <w:t>atveju</w:t>
            </w:r>
            <w:proofErr w:type="spellEnd"/>
            <w:r w:rsidRPr="00E50065">
              <w:rPr>
                <w:rFonts w:ascii="Tahoma" w:hAnsi="Tahoma" w:cs="Tahoma"/>
                <w:sz w:val="24"/>
              </w:rPr>
              <w:t xml:space="preserve"> - </w:t>
            </w:r>
            <w:proofErr w:type="spellStart"/>
            <w:r w:rsidRPr="00E50065">
              <w:rPr>
                <w:rFonts w:ascii="Tahoma" w:hAnsi="Tahoma" w:cs="Tahoma"/>
                <w:sz w:val="24"/>
              </w:rPr>
              <w:t>turi</w:t>
            </w:r>
            <w:proofErr w:type="spellEnd"/>
            <w:r w:rsidRPr="00E50065">
              <w:rPr>
                <w:rFonts w:ascii="Tahoma" w:hAnsi="Tahoma" w:cs="Tahoma"/>
                <w:sz w:val="24"/>
              </w:rPr>
              <w:t xml:space="preserve"> </w:t>
            </w:r>
            <w:proofErr w:type="spellStart"/>
            <w:r w:rsidRPr="00E50065">
              <w:rPr>
                <w:rFonts w:ascii="Tahoma" w:hAnsi="Tahoma" w:cs="Tahoma"/>
                <w:sz w:val="24"/>
              </w:rPr>
              <w:t>būti</w:t>
            </w:r>
            <w:proofErr w:type="spellEnd"/>
            <w:r w:rsidRPr="00E50065">
              <w:rPr>
                <w:rFonts w:ascii="Tahoma" w:hAnsi="Tahoma" w:cs="Tahoma"/>
                <w:sz w:val="24"/>
              </w:rPr>
              <w:t xml:space="preserve"> </w:t>
            </w:r>
            <w:proofErr w:type="spellStart"/>
            <w:r w:rsidRPr="00E50065">
              <w:rPr>
                <w:rFonts w:ascii="Tahoma" w:hAnsi="Tahoma" w:cs="Tahoma"/>
                <w:sz w:val="24"/>
              </w:rPr>
              <w:t>detaliai</w:t>
            </w:r>
            <w:proofErr w:type="spellEnd"/>
            <w:r w:rsidRPr="00E50065">
              <w:rPr>
                <w:rFonts w:ascii="Tahoma" w:hAnsi="Tahoma" w:cs="Tahoma"/>
                <w:sz w:val="24"/>
              </w:rPr>
              <w:t xml:space="preserve"> </w:t>
            </w:r>
            <w:proofErr w:type="spellStart"/>
            <w:r w:rsidRPr="00E50065">
              <w:rPr>
                <w:rFonts w:ascii="Tahoma" w:hAnsi="Tahoma" w:cs="Tahoma"/>
                <w:sz w:val="24"/>
              </w:rPr>
              <w:t>aprašyti</w:t>
            </w:r>
            <w:proofErr w:type="spellEnd"/>
            <w:r w:rsidRPr="00E50065">
              <w:rPr>
                <w:rFonts w:ascii="Tahoma" w:hAnsi="Tahoma" w:cs="Tahoma"/>
                <w:sz w:val="24"/>
              </w:rPr>
              <w:t xml:space="preserve"> </w:t>
            </w:r>
            <w:proofErr w:type="spellStart"/>
            <w:r w:rsidRPr="00E50065">
              <w:rPr>
                <w:rFonts w:ascii="Tahoma" w:hAnsi="Tahoma" w:cs="Tahoma"/>
                <w:sz w:val="24"/>
              </w:rPr>
              <w:t>veiksmai</w:t>
            </w:r>
            <w:proofErr w:type="spellEnd"/>
            <w:r w:rsidRPr="00E50065">
              <w:rPr>
                <w:rFonts w:ascii="Tahoma" w:hAnsi="Tahoma" w:cs="Tahoma"/>
                <w:sz w:val="24"/>
              </w:rPr>
              <w:t xml:space="preserve">, </w:t>
            </w:r>
            <w:proofErr w:type="spellStart"/>
            <w:r w:rsidRPr="00E50065">
              <w:rPr>
                <w:rFonts w:ascii="Tahoma" w:hAnsi="Tahoma" w:cs="Tahoma"/>
                <w:sz w:val="24"/>
              </w:rPr>
              <w:t>kurie</w:t>
            </w:r>
            <w:proofErr w:type="spellEnd"/>
            <w:r w:rsidRPr="00E50065">
              <w:rPr>
                <w:rFonts w:ascii="Tahoma" w:hAnsi="Tahoma" w:cs="Tahoma"/>
                <w:sz w:val="24"/>
              </w:rPr>
              <w:t xml:space="preserve"> </w:t>
            </w:r>
            <w:proofErr w:type="spellStart"/>
            <w:r w:rsidRPr="00E50065">
              <w:rPr>
                <w:rFonts w:ascii="Tahoma" w:hAnsi="Tahoma" w:cs="Tahoma"/>
                <w:sz w:val="24"/>
              </w:rPr>
              <w:t>buvo</w:t>
            </w:r>
            <w:proofErr w:type="spellEnd"/>
            <w:r w:rsidRPr="00E50065">
              <w:rPr>
                <w:rFonts w:ascii="Tahoma" w:hAnsi="Tahoma" w:cs="Tahoma"/>
                <w:sz w:val="24"/>
              </w:rPr>
              <w:t xml:space="preserve"> </w:t>
            </w:r>
            <w:proofErr w:type="spellStart"/>
            <w:r w:rsidRPr="00E50065">
              <w:rPr>
                <w:rFonts w:ascii="Tahoma" w:hAnsi="Tahoma" w:cs="Tahoma"/>
                <w:sz w:val="24"/>
              </w:rPr>
              <w:t>atlikti</w:t>
            </w:r>
            <w:proofErr w:type="spellEnd"/>
            <w:r w:rsidRPr="00E50065">
              <w:rPr>
                <w:rFonts w:ascii="Tahoma" w:hAnsi="Tahoma" w:cs="Tahoma"/>
                <w:sz w:val="24"/>
              </w:rPr>
              <w:t xml:space="preserve"> </w:t>
            </w:r>
            <w:proofErr w:type="spellStart"/>
            <w:r w:rsidRPr="00E50065">
              <w:rPr>
                <w:rFonts w:ascii="Tahoma" w:hAnsi="Tahoma" w:cs="Tahoma"/>
                <w:sz w:val="24"/>
              </w:rPr>
              <w:t>prieš</w:t>
            </w:r>
            <w:proofErr w:type="spellEnd"/>
            <w:r w:rsidRPr="00E50065">
              <w:rPr>
                <w:rFonts w:ascii="Tahoma" w:hAnsi="Tahoma" w:cs="Tahoma"/>
                <w:sz w:val="24"/>
              </w:rPr>
              <w:t xml:space="preserve"> </w:t>
            </w:r>
            <w:proofErr w:type="spellStart"/>
            <w:r w:rsidRPr="00E50065">
              <w:rPr>
                <w:rFonts w:ascii="Tahoma" w:hAnsi="Tahoma" w:cs="Tahoma"/>
                <w:sz w:val="24"/>
              </w:rPr>
              <w:t>gaunant</w:t>
            </w:r>
            <w:proofErr w:type="spellEnd"/>
            <w:r w:rsidRPr="00E50065">
              <w:rPr>
                <w:rFonts w:ascii="Tahoma" w:hAnsi="Tahoma" w:cs="Tahoma"/>
                <w:sz w:val="24"/>
              </w:rPr>
              <w:t xml:space="preserve"> </w:t>
            </w:r>
            <w:proofErr w:type="spellStart"/>
            <w:r w:rsidRPr="00E50065">
              <w:rPr>
                <w:rFonts w:ascii="Tahoma" w:hAnsi="Tahoma" w:cs="Tahoma"/>
                <w:sz w:val="24"/>
              </w:rPr>
              <w:t>klaidą</w:t>
            </w:r>
            <w:proofErr w:type="spellEnd"/>
            <w:r w:rsidRPr="00E50065">
              <w:rPr>
                <w:rFonts w:ascii="Tahoma" w:hAnsi="Tahoma" w:cs="Tahoma"/>
                <w:sz w:val="24"/>
              </w:rPr>
              <w:t xml:space="preserve">, </w:t>
            </w:r>
            <w:proofErr w:type="spellStart"/>
            <w:r w:rsidRPr="00E50065">
              <w:rPr>
                <w:rFonts w:ascii="Tahoma" w:hAnsi="Tahoma" w:cs="Tahoma"/>
                <w:sz w:val="24"/>
              </w:rPr>
              <w:t>koks</w:t>
            </w:r>
            <w:proofErr w:type="spellEnd"/>
            <w:r w:rsidRPr="00E50065">
              <w:rPr>
                <w:rFonts w:ascii="Tahoma" w:hAnsi="Tahoma" w:cs="Tahoma"/>
                <w:sz w:val="24"/>
              </w:rPr>
              <w:t xml:space="preserve"> </w:t>
            </w:r>
            <w:proofErr w:type="spellStart"/>
            <w:r w:rsidRPr="00E50065">
              <w:rPr>
                <w:rFonts w:ascii="Tahoma" w:hAnsi="Tahoma" w:cs="Tahoma"/>
                <w:sz w:val="24"/>
              </w:rPr>
              <w:t>atlikus</w:t>
            </w:r>
            <w:proofErr w:type="spellEnd"/>
            <w:r w:rsidRPr="00E50065">
              <w:rPr>
                <w:rFonts w:ascii="Tahoma" w:hAnsi="Tahoma" w:cs="Tahoma"/>
                <w:sz w:val="24"/>
              </w:rPr>
              <w:t xml:space="preserve"> </w:t>
            </w:r>
            <w:proofErr w:type="spellStart"/>
            <w:r w:rsidRPr="00E50065">
              <w:rPr>
                <w:rFonts w:ascii="Tahoma" w:hAnsi="Tahoma" w:cs="Tahoma"/>
                <w:sz w:val="24"/>
              </w:rPr>
              <w:t>veiksmus</w:t>
            </w:r>
            <w:proofErr w:type="spellEnd"/>
            <w:r w:rsidRPr="00E50065">
              <w:rPr>
                <w:rFonts w:ascii="Tahoma" w:hAnsi="Tahoma" w:cs="Tahoma"/>
                <w:sz w:val="24"/>
              </w:rPr>
              <w:t xml:space="preserve"> </w:t>
            </w:r>
            <w:proofErr w:type="spellStart"/>
            <w:r w:rsidRPr="00E50065">
              <w:rPr>
                <w:rFonts w:ascii="Tahoma" w:hAnsi="Tahoma" w:cs="Tahoma"/>
                <w:sz w:val="24"/>
              </w:rPr>
              <w:t>buvo</w:t>
            </w:r>
            <w:proofErr w:type="spellEnd"/>
            <w:r w:rsidRPr="00E50065">
              <w:rPr>
                <w:rFonts w:ascii="Tahoma" w:hAnsi="Tahoma" w:cs="Tahoma"/>
                <w:sz w:val="24"/>
              </w:rPr>
              <w:t xml:space="preserve"> </w:t>
            </w:r>
            <w:proofErr w:type="spellStart"/>
            <w:r w:rsidRPr="00E50065">
              <w:rPr>
                <w:rFonts w:ascii="Tahoma" w:hAnsi="Tahoma" w:cs="Tahoma"/>
                <w:sz w:val="24"/>
              </w:rPr>
              <w:t>gautas</w:t>
            </w:r>
            <w:proofErr w:type="spellEnd"/>
            <w:r w:rsidRPr="00E50065">
              <w:rPr>
                <w:rFonts w:ascii="Tahoma" w:hAnsi="Tahoma" w:cs="Tahoma"/>
                <w:sz w:val="24"/>
              </w:rPr>
              <w:t xml:space="preserve"> </w:t>
            </w:r>
            <w:proofErr w:type="spellStart"/>
            <w:r w:rsidRPr="00E50065">
              <w:rPr>
                <w:rFonts w:ascii="Tahoma" w:hAnsi="Tahoma" w:cs="Tahoma"/>
                <w:sz w:val="24"/>
              </w:rPr>
              <w:t>rezultatas</w:t>
            </w:r>
            <w:proofErr w:type="spellEnd"/>
            <w:r w:rsidRPr="00E50065">
              <w:rPr>
                <w:rFonts w:ascii="Tahoma" w:hAnsi="Tahoma" w:cs="Tahoma"/>
                <w:sz w:val="24"/>
              </w:rPr>
              <w:t xml:space="preserve">, ir </w:t>
            </w:r>
            <w:proofErr w:type="spellStart"/>
            <w:r w:rsidRPr="00E50065">
              <w:rPr>
                <w:rFonts w:ascii="Tahoma" w:hAnsi="Tahoma" w:cs="Tahoma"/>
                <w:sz w:val="24"/>
              </w:rPr>
              <w:t>kokio</w:t>
            </w:r>
            <w:proofErr w:type="spellEnd"/>
            <w:r w:rsidRPr="00E50065">
              <w:rPr>
                <w:rFonts w:ascii="Tahoma" w:hAnsi="Tahoma" w:cs="Tahoma"/>
                <w:sz w:val="24"/>
              </w:rPr>
              <w:t xml:space="preserve"> </w:t>
            </w:r>
            <w:proofErr w:type="spellStart"/>
            <w:r w:rsidRPr="00E50065">
              <w:rPr>
                <w:rFonts w:ascii="Tahoma" w:hAnsi="Tahoma" w:cs="Tahoma"/>
                <w:sz w:val="24"/>
              </w:rPr>
              <w:t>rezultato</w:t>
            </w:r>
            <w:proofErr w:type="spellEnd"/>
            <w:r w:rsidRPr="00E50065">
              <w:rPr>
                <w:rFonts w:ascii="Tahoma" w:hAnsi="Tahoma" w:cs="Tahoma"/>
                <w:sz w:val="24"/>
              </w:rPr>
              <w:t xml:space="preserve"> </w:t>
            </w:r>
            <w:proofErr w:type="spellStart"/>
            <w:r w:rsidRPr="00E50065">
              <w:rPr>
                <w:rFonts w:ascii="Tahoma" w:hAnsi="Tahoma" w:cs="Tahoma"/>
                <w:sz w:val="24"/>
              </w:rPr>
              <w:t>buvo</w:t>
            </w:r>
            <w:proofErr w:type="spellEnd"/>
            <w:r w:rsidRPr="00E50065">
              <w:rPr>
                <w:rFonts w:ascii="Tahoma" w:hAnsi="Tahoma" w:cs="Tahoma"/>
                <w:sz w:val="24"/>
              </w:rPr>
              <w:t xml:space="preserve"> </w:t>
            </w:r>
            <w:proofErr w:type="spellStart"/>
            <w:r w:rsidRPr="00E50065">
              <w:rPr>
                <w:rFonts w:ascii="Tahoma" w:hAnsi="Tahoma" w:cs="Tahoma"/>
                <w:sz w:val="24"/>
              </w:rPr>
              <w:t>tikimasi</w:t>
            </w:r>
            <w:proofErr w:type="spellEnd"/>
            <w:r w:rsidRPr="00E50065">
              <w:rPr>
                <w:rFonts w:ascii="Tahoma" w:hAnsi="Tahoma" w:cs="Tahoma"/>
                <w:sz w:val="24"/>
              </w:rPr>
              <w:t xml:space="preserve">. </w:t>
            </w:r>
            <w:proofErr w:type="spellStart"/>
            <w:r w:rsidRPr="00E50065">
              <w:rPr>
                <w:rFonts w:ascii="Tahoma" w:hAnsi="Tahoma" w:cs="Tahoma"/>
                <w:sz w:val="24"/>
              </w:rPr>
              <w:t>Būtina</w:t>
            </w:r>
            <w:proofErr w:type="spellEnd"/>
            <w:r w:rsidRPr="00E50065">
              <w:rPr>
                <w:rFonts w:ascii="Tahoma" w:hAnsi="Tahoma" w:cs="Tahoma"/>
                <w:sz w:val="24"/>
              </w:rPr>
              <w:t xml:space="preserve">, kad bug </w:t>
            </w:r>
            <w:proofErr w:type="spellStart"/>
            <w:r w:rsidRPr="00E50065">
              <w:rPr>
                <w:rFonts w:ascii="Tahoma" w:hAnsi="Tahoma" w:cs="Tahoma"/>
                <w:sz w:val="24"/>
              </w:rPr>
              <w:t>registruotojas</w:t>
            </w:r>
            <w:proofErr w:type="spellEnd"/>
            <w:r w:rsidRPr="00E50065">
              <w:rPr>
                <w:rFonts w:ascii="Tahoma" w:hAnsi="Tahoma" w:cs="Tahoma"/>
                <w:sz w:val="24"/>
              </w:rPr>
              <w:t xml:space="preserve"> </w:t>
            </w:r>
            <w:proofErr w:type="spellStart"/>
            <w:r w:rsidRPr="00E50065">
              <w:rPr>
                <w:rFonts w:ascii="Tahoma" w:hAnsi="Tahoma" w:cs="Tahoma"/>
                <w:sz w:val="24"/>
              </w:rPr>
              <w:t>pateiktų</w:t>
            </w:r>
            <w:proofErr w:type="spellEnd"/>
            <w:r w:rsidRPr="00E50065">
              <w:rPr>
                <w:rFonts w:ascii="Tahoma" w:hAnsi="Tahoma" w:cs="Tahoma"/>
                <w:sz w:val="24"/>
              </w:rPr>
              <w:t xml:space="preserve"> </w:t>
            </w:r>
            <w:proofErr w:type="spellStart"/>
            <w:r w:rsidRPr="00E50065">
              <w:rPr>
                <w:rFonts w:ascii="Tahoma" w:hAnsi="Tahoma" w:cs="Tahoma"/>
                <w:sz w:val="24"/>
              </w:rPr>
              <w:t>specifinę</w:t>
            </w:r>
            <w:proofErr w:type="spellEnd"/>
            <w:r w:rsidRPr="00E50065">
              <w:rPr>
                <w:rFonts w:ascii="Tahoma" w:hAnsi="Tahoma" w:cs="Tahoma"/>
                <w:sz w:val="24"/>
              </w:rPr>
              <w:t xml:space="preserve"> </w:t>
            </w:r>
            <w:proofErr w:type="spellStart"/>
            <w:r w:rsidRPr="00E50065">
              <w:rPr>
                <w:rFonts w:ascii="Tahoma" w:hAnsi="Tahoma" w:cs="Tahoma"/>
                <w:sz w:val="24"/>
              </w:rPr>
              <w:t>informaciją</w:t>
            </w:r>
            <w:proofErr w:type="spellEnd"/>
            <w:r w:rsidRPr="00E50065">
              <w:rPr>
                <w:rFonts w:ascii="Tahoma" w:hAnsi="Tahoma" w:cs="Tahoma"/>
                <w:sz w:val="24"/>
              </w:rPr>
              <w:t xml:space="preserve"> (</w:t>
            </w:r>
            <w:proofErr w:type="spellStart"/>
            <w:r w:rsidRPr="00E50065">
              <w:rPr>
                <w:rFonts w:ascii="Tahoma" w:hAnsi="Tahoma" w:cs="Tahoma"/>
                <w:sz w:val="24"/>
              </w:rPr>
              <w:t>naudotojas</w:t>
            </w:r>
            <w:proofErr w:type="spellEnd"/>
            <w:r w:rsidRPr="00E50065">
              <w:rPr>
                <w:rFonts w:ascii="Tahoma" w:hAnsi="Tahoma" w:cs="Tahoma"/>
                <w:sz w:val="24"/>
              </w:rPr>
              <w:t xml:space="preserve">, </w:t>
            </w:r>
            <w:proofErr w:type="spellStart"/>
            <w:r w:rsidRPr="00E50065">
              <w:rPr>
                <w:rFonts w:ascii="Tahoma" w:hAnsi="Tahoma" w:cs="Tahoma"/>
                <w:sz w:val="24"/>
              </w:rPr>
              <w:t>rolė</w:t>
            </w:r>
            <w:proofErr w:type="spellEnd"/>
            <w:r w:rsidRPr="00E50065">
              <w:rPr>
                <w:rFonts w:ascii="Tahoma" w:hAnsi="Tahoma" w:cs="Tahoma"/>
                <w:sz w:val="24"/>
              </w:rPr>
              <w:t xml:space="preserve">, </w:t>
            </w:r>
            <w:proofErr w:type="spellStart"/>
            <w:r w:rsidRPr="00E50065">
              <w:rPr>
                <w:rFonts w:ascii="Tahoma" w:hAnsi="Tahoma" w:cs="Tahoma"/>
                <w:sz w:val="24"/>
              </w:rPr>
              <w:t>pranešimų</w:t>
            </w:r>
            <w:proofErr w:type="spellEnd"/>
            <w:r w:rsidRPr="00E50065">
              <w:rPr>
                <w:rFonts w:ascii="Tahoma" w:hAnsi="Tahoma" w:cs="Tahoma"/>
                <w:sz w:val="24"/>
              </w:rPr>
              <w:t xml:space="preserve"> nr ar. Kt.), </w:t>
            </w:r>
            <w:proofErr w:type="spellStart"/>
            <w:r w:rsidRPr="00E50065">
              <w:rPr>
                <w:rFonts w:ascii="Tahoma" w:hAnsi="Tahoma" w:cs="Tahoma"/>
                <w:sz w:val="24"/>
              </w:rPr>
              <w:t>pagal</w:t>
            </w:r>
            <w:proofErr w:type="spellEnd"/>
            <w:r w:rsidRPr="00E50065">
              <w:rPr>
                <w:rFonts w:ascii="Tahoma" w:hAnsi="Tahoma" w:cs="Tahoma"/>
                <w:sz w:val="24"/>
              </w:rPr>
              <w:t xml:space="preserve"> </w:t>
            </w:r>
            <w:proofErr w:type="spellStart"/>
            <w:r w:rsidRPr="00E50065">
              <w:rPr>
                <w:rFonts w:ascii="Tahoma" w:hAnsi="Tahoma" w:cs="Tahoma"/>
                <w:sz w:val="24"/>
              </w:rPr>
              <w:t>kurią</w:t>
            </w:r>
            <w:proofErr w:type="spellEnd"/>
            <w:r w:rsidRPr="00E50065">
              <w:rPr>
                <w:rFonts w:ascii="Tahoma" w:hAnsi="Tahoma" w:cs="Tahoma"/>
                <w:sz w:val="24"/>
              </w:rPr>
              <w:t xml:space="preserve"> </w:t>
            </w:r>
            <w:proofErr w:type="spellStart"/>
            <w:r w:rsidRPr="00E50065">
              <w:rPr>
                <w:rFonts w:ascii="Tahoma" w:hAnsi="Tahoma" w:cs="Tahoma"/>
                <w:sz w:val="24"/>
              </w:rPr>
              <w:t>būtų</w:t>
            </w:r>
            <w:proofErr w:type="spellEnd"/>
            <w:r w:rsidRPr="00E50065">
              <w:rPr>
                <w:rFonts w:ascii="Tahoma" w:hAnsi="Tahoma" w:cs="Tahoma"/>
                <w:sz w:val="24"/>
              </w:rPr>
              <w:t xml:space="preserve"> </w:t>
            </w:r>
            <w:proofErr w:type="spellStart"/>
            <w:r w:rsidRPr="00E50065">
              <w:rPr>
                <w:rFonts w:ascii="Tahoma" w:hAnsi="Tahoma" w:cs="Tahoma"/>
                <w:sz w:val="24"/>
              </w:rPr>
              <w:t>galima</w:t>
            </w:r>
            <w:proofErr w:type="spellEnd"/>
            <w:r w:rsidRPr="00E50065">
              <w:rPr>
                <w:rFonts w:ascii="Tahoma" w:hAnsi="Tahoma" w:cs="Tahoma"/>
                <w:sz w:val="24"/>
              </w:rPr>
              <w:t xml:space="preserve"> </w:t>
            </w:r>
            <w:proofErr w:type="spellStart"/>
            <w:r w:rsidRPr="00E50065">
              <w:rPr>
                <w:rFonts w:ascii="Tahoma" w:hAnsi="Tahoma" w:cs="Tahoma"/>
                <w:sz w:val="24"/>
              </w:rPr>
              <w:t>atkartoti</w:t>
            </w:r>
            <w:proofErr w:type="spellEnd"/>
            <w:r w:rsidRPr="00E50065">
              <w:rPr>
                <w:rFonts w:ascii="Tahoma" w:hAnsi="Tahoma" w:cs="Tahoma"/>
                <w:sz w:val="24"/>
              </w:rPr>
              <w:t xml:space="preserve"> ir </w:t>
            </w:r>
            <w:proofErr w:type="spellStart"/>
            <w:r w:rsidRPr="00E50065">
              <w:rPr>
                <w:rFonts w:ascii="Tahoma" w:hAnsi="Tahoma" w:cs="Tahoma"/>
                <w:sz w:val="24"/>
              </w:rPr>
              <w:t>patikrinti</w:t>
            </w:r>
            <w:proofErr w:type="spellEnd"/>
            <w:r w:rsidRPr="00E50065">
              <w:rPr>
                <w:rFonts w:ascii="Tahoma" w:hAnsi="Tahoma" w:cs="Tahoma"/>
                <w:sz w:val="24"/>
              </w:rPr>
              <w:t xml:space="preserve"> </w:t>
            </w:r>
            <w:proofErr w:type="spellStart"/>
            <w:r w:rsidRPr="00E50065">
              <w:rPr>
                <w:rFonts w:ascii="Tahoma" w:hAnsi="Tahoma" w:cs="Tahoma"/>
                <w:sz w:val="24"/>
              </w:rPr>
              <w:t>problemą</w:t>
            </w:r>
            <w:proofErr w:type="spellEnd"/>
            <w:r w:rsidRPr="00E50065">
              <w:rPr>
                <w:rFonts w:ascii="Tahoma" w:hAnsi="Tahoma" w:cs="Tahoma"/>
                <w:sz w:val="24"/>
              </w:rPr>
              <w:t>.</w:t>
            </w:r>
            <w:r w:rsidRPr="00E50065">
              <w:rPr>
                <w:rFonts w:ascii="Tahoma" w:hAnsi="Tahoma" w:cs="Tahoma"/>
                <w:sz w:val="24"/>
              </w:rPr>
              <w:br/>
              <w:t xml:space="preserve">Task </w:t>
            </w:r>
            <w:proofErr w:type="spellStart"/>
            <w:r w:rsidRPr="00E50065">
              <w:rPr>
                <w:rFonts w:ascii="Tahoma" w:hAnsi="Tahoma" w:cs="Tahoma"/>
                <w:sz w:val="24"/>
              </w:rPr>
              <w:t>tipo</w:t>
            </w:r>
            <w:proofErr w:type="spellEnd"/>
            <w:r w:rsidRPr="00E50065">
              <w:rPr>
                <w:rFonts w:ascii="Tahoma" w:hAnsi="Tahoma" w:cs="Tahoma"/>
                <w:sz w:val="24"/>
              </w:rPr>
              <w:t xml:space="preserve"> </w:t>
            </w:r>
            <w:proofErr w:type="spellStart"/>
            <w:r w:rsidRPr="00E50065">
              <w:rPr>
                <w:rFonts w:ascii="Tahoma" w:hAnsi="Tahoma" w:cs="Tahoma"/>
                <w:sz w:val="24"/>
              </w:rPr>
              <w:t>atveju</w:t>
            </w:r>
            <w:proofErr w:type="spellEnd"/>
            <w:r w:rsidRPr="00E50065">
              <w:rPr>
                <w:rFonts w:ascii="Tahoma" w:hAnsi="Tahoma" w:cs="Tahoma"/>
                <w:sz w:val="24"/>
              </w:rPr>
              <w:t xml:space="preserve"> </w:t>
            </w:r>
            <w:proofErr w:type="spellStart"/>
            <w:r w:rsidRPr="00E50065">
              <w:rPr>
                <w:rFonts w:ascii="Tahoma" w:hAnsi="Tahoma" w:cs="Tahoma"/>
                <w:sz w:val="24"/>
              </w:rPr>
              <w:t>tiksliai</w:t>
            </w:r>
            <w:proofErr w:type="spellEnd"/>
            <w:r w:rsidRPr="00E50065">
              <w:rPr>
                <w:rFonts w:ascii="Tahoma" w:hAnsi="Tahoma" w:cs="Tahoma"/>
                <w:sz w:val="24"/>
              </w:rPr>
              <w:t xml:space="preserve"> </w:t>
            </w:r>
            <w:proofErr w:type="spellStart"/>
            <w:r w:rsidRPr="00E50065">
              <w:rPr>
                <w:rFonts w:ascii="Tahoma" w:hAnsi="Tahoma" w:cs="Tahoma"/>
                <w:sz w:val="24"/>
              </w:rPr>
              <w:t>nurodyti</w:t>
            </w:r>
            <w:proofErr w:type="spellEnd"/>
            <w:r w:rsidRPr="00E50065">
              <w:rPr>
                <w:rFonts w:ascii="Tahoma" w:hAnsi="Tahoma" w:cs="Tahoma"/>
                <w:sz w:val="24"/>
              </w:rPr>
              <w:t xml:space="preserve"> </w:t>
            </w:r>
            <w:proofErr w:type="spellStart"/>
            <w:r w:rsidRPr="00E50065">
              <w:rPr>
                <w:rFonts w:ascii="Tahoma" w:hAnsi="Tahoma" w:cs="Tahoma"/>
                <w:sz w:val="24"/>
              </w:rPr>
              <w:t>koks</w:t>
            </w:r>
            <w:proofErr w:type="spellEnd"/>
            <w:r w:rsidRPr="00E50065">
              <w:rPr>
                <w:rFonts w:ascii="Tahoma" w:hAnsi="Tahoma" w:cs="Tahoma"/>
                <w:sz w:val="24"/>
              </w:rPr>
              <w:t xml:space="preserve"> </w:t>
            </w:r>
            <w:proofErr w:type="spellStart"/>
            <w:r w:rsidRPr="00E50065">
              <w:rPr>
                <w:rFonts w:ascii="Tahoma" w:hAnsi="Tahoma" w:cs="Tahoma"/>
                <w:sz w:val="24"/>
              </w:rPr>
              <w:t>kreipinio</w:t>
            </w:r>
            <w:proofErr w:type="spellEnd"/>
            <w:r w:rsidRPr="00E50065">
              <w:rPr>
                <w:rFonts w:ascii="Tahoma" w:hAnsi="Tahoma" w:cs="Tahoma"/>
                <w:sz w:val="24"/>
              </w:rPr>
              <w:t xml:space="preserve"> </w:t>
            </w:r>
            <w:proofErr w:type="spellStart"/>
            <w:r w:rsidRPr="00E50065">
              <w:rPr>
                <w:rFonts w:ascii="Tahoma" w:hAnsi="Tahoma" w:cs="Tahoma"/>
                <w:sz w:val="24"/>
              </w:rPr>
              <w:t>rezultato</w:t>
            </w:r>
            <w:proofErr w:type="spellEnd"/>
            <w:r w:rsidRPr="00E50065">
              <w:rPr>
                <w:rFonts w:ascii="Tahoma" w:hAnsi="Tahoma" w:cs="Tahoma"/>
                <w:sz w:val="24"/>
              </w:rPr>
              <w:t xml:space="preserve"> </w:t>
            </w:r>
            <w:proofErr w:type="spellStart"/>
            <w:r w:rsidRPr="00E50065">
              <w:rPr>
                <w:rFonts w:ascii="Tahoma" w:hAnsi="Tahoma" w:cs="Tahoma"/>
                <w:sz w:val="24"/>
              </w:rPr>
              <w:t>laukia</w:t>
            </w:r>
            <w:proofErr w:type="spellEnd"/>
            <w:r w:rsidRPr="00E50065">
              <w:rPr>
                <w:rFonts w:ascii="Tahoma" w:hAnsi="Tahoma" w:cs="Tahoma"/>
                <w:sz w:val="24"/>
              </w:rPr>
              <w:t xml:space="preserve"> </w:t>
            </w:r>
            <w:proofErr w:type="spellStart"/>
            <w:r w:rsidRPr="00E50065">
              <w:rPr>
                <w:rFonts w:ascii="Tahoma" w:hAnsi="Tahoma" w:cs="Tahoma"/>
                <w:sz w:val="24"/>
              </w:rPr>
              <w:t>Pirkėjas</w:t>
            </w:r>
            <w:proofErr w:type="spellEnd"/>
            <w:r w:rsidRPr="00E50065">
              <w:rPr>
                <w:rFonts w:ascii="Tahoma" w:hAnsi="Tahoma" w:cs="Tahoma"/>
                <w:sz w:val="24"/>
              </w:rPr>
              <w:t>.</w:t>
            </w:r>
          </w:p>
        </w:tc>
        <w:tc>
          <w:tcPr>
            <w:tcW w:w="1283" w:type="pct"/>
          </w:tcPr>
          <w:p w14:paraId="5AC4BBCE"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w:t>
            </w:r>
          </w:p>
        </w:tc>
      </w:tr>
      <w:tr w:rsidR="008969DD" w:rsidRPr="00E50065" w14:paraId="3BDE37E7" w14:textId="77777777">
        <w:trPr>
          <w:trHeight w:val="85"/>
        </w:trPr>
        <w:tc>
          <w:tcPr>
            <w:tcW w:w="1085" w:type="pct"/>
          </w:tcPr>
          <w:p w14:paraId="7EB06B96"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Start date</w:t>
            </w:r>
          </w:p>
        </w:tc>
        <w:tc>
          <w:tcPr>
            <w:tcW w:w="2632" w:type="pct"/>
          </w:tcPr>
          <w:p w14:paraId="511C4E74"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 xml:space="preserve">Kada </w:t>
            </w:r>
            <w:proofErr w:type="spellStart"/>
            <w:r w:rsidRPr="00E50065">
              <w:rPr>
                <w:rFonts w:ascii="Tahoma" w:hAnsi="Tahoma" w:cs="Tahoma"/>
                <w:sz w:val="24"/>
              </w:rPr>
              <w:t>preliminariai</w:t>
            </w:r>
            <w:proofErr w:type="spellEnd"/>
            <w:r w:rsidRPr="00E50065">
              <w:rPr>
                <w:rFonts w:ascii="Tahoma" w:hAnsi="Tahoma" w:cs="Tahoma"/>
                <w:sz w:val="24"/>
              </w:rPr>
              <w:t xml:space="preserve"> </w:t>
            </w:r>
            <w:proofErr w:type="spellStart"/>
            <w:r w:rsidRPr="00E50065">
              <w:rPr>
                <w:rFonts w:ascii="Tahoma" w:hAnsi="Tahoma" w:cs="Tahoma"/>
                <w:sz w:val="24"/>
              </w:rPr>
              <w:t>turėtų</w:t>
            </w:r>
            <w:proofErr w:type="spellEnd"/>
            <w:r w:rsidRPr="00E50065">
              <w:rPr>
                <w:rFonts w:ascii="Tahoma" w:hAnsi="Tahoma" w:cs="Tahoma"/>
                <w:sz w:val="24"/>
              </w:rPr>
              <w:t xml:space="preserve"> </w:t>
            </w:r>
            <w:proofErr w:type="spellStart"/>
            <w:r w:rsidRPr="00E50065">
              <w:rPr>
                <w:rFonts w:ascii="Tahoma" w:hAnsi="Tahoma" w:cs="Tahoma"/>
                <w:sz w:val="24"/>
              </w:rPr>
              <w:t>būti</w:t>
            </w:r>
            <w:proofErr w:type="spellEnd"/>
            <w:r w:rsidRPr="00E50065">
              <w:rPr>
                <w:rFonts w:ascii="Tahoma" w:hAnsi="Tahoma" w:cs="Tahoma"/>
                <w:sz w:val="24"/>
              </w:rPr>
              <w:t xml:space="preserve"> </w:t>
            </w:r>
            <w:proofErr w:type="spellStart"/>
            <w:r w:rsidRPr="00E50065">
              <w:rPr>
                <w:rFonts w:ascii="Tahoma" w:hAnsi="Tahoma" w:cs="Tahoma"/>
                <w:sz w:val="24"/>
              </w:rPr>
              <w:t>pradėtas</w:t>
            </w:r>
            <w:proofErr w:type="spellEnd"/>
            <w:r w:rsidRPr="00E50065">
              <w:rPr>
                <w:rFonts w:ascii="Tahoma" w:hAnsi="Tahoma" w:cs="Tahoma"/>
                <w:sz w:val="24"/>
              </w:rPr>
              <w:t xml:space="preserve"> </w:t>
            </w:r>
            <w:proofErr w:type="spellStart"/>
            <w:r w:rsidRPr="00E50065">
              <w:rPr>
                <w:rFonts w:ascii="Tahoma" w:hAnsi="Tahoma" w:cs="Tahoma"/>
                <w:sz w:val="24"/>
              </w:rPr>
              <w:t>vykdyti</w:t>
            </w:r>
            <w:proofErr w:type="spellEnd"/>
          </w:p>
        </w:tc>
        <w:tc>
          <w:tcPr>
            <w:tcW w:w="1283" w:type="pct"/>
          </w:tcPr>
          <w:p w14:paraId="45FAA6CF" w14:textId="77777777" w:rsidR="00251919" w:rsidRPr="00E50065" w:rsidRDefault="00251919" w:rsidP="00AF68E1">
            <w:pPr>
              <w:pStyle w:val="NRDTekstas"/>
              <w:spacing w:line="276" w:lineRule="auto"/>
              <w:ind w:firstLine="0"/>
              <w:rPr>
                <w:rFonts w:ascii="Tahoma" w:hAnsi="Tahoma" w:cs="Tahoma"/>
                <w:sz w:val="24"/>
                <w:lang w:eastAsia="lt-LT"/>
              </w:rPr>
            </w:pPr>
          </w:p>
        </w:tc>
      </w:tr>
      <w:tr w:rsidR="008969DD" w:rsidRPr="00E50065" w14:paraId="3C30165E" w14:textId="77777777">
        <w:tc>
          <w:tcPr>
            <w:tcW w:w="1085" w:type="pct"/>
          </w:tcPr>
          <w:p w14:paraId="5713778D"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End Date</w:t>
            </w:r>
          </w:p>
        </w:tc>
        <w:tc>
          <w:tcPr>
            <w:tcW w:w="2632" w:type="pct"/>
          </w:tcPr>
          <w:p w14:paraId="20DE45E0"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 xml:space="preserve">Iki </w:t>
            </w:r>
            <w:proofErr w:type="spellStart"/>
            <w:r w:rsidRPr="00E50065">
              <w:rPr>
                <w:rFonts w:ascii="Tahoma" w:hAnsi="Tahoma" w:cs="Tahoma"/>
                <w:sz w:val="24"/>
              </w:rPr>
              <w:t>kada</w:t>
            </w:r>
            <w:proofErr w:type="spellEnd"/>
            <w:r w:rsidRPr="00E50065">
              <w:rPr>
                <w:rFonts w:ascii="Tahoma" w:hAnsi="Tahoma" w:cs="Tahoma"/>
                <w:sz w:val="24"/>
              </w:rPr>
              <w:t xml:space="preserve"> </w:t>
            </w:r>
            <w:proofErr w:type="spellStart"/>
            <w:r w:rsidRPr="00E50065">
              <w:rPr>
                <w:rFonts w:ascii="Tahoma" w:hAnsi="Tahoma" w:cs="Tahoma"/>
                <w:sz w:val="24"/>
              </w:rPr>
              <w:t>turi</w:t>
            </w:r>
            <w:proofErr w:type="spellEnd"/>
            <w:r w:rsidRPr="00E50065">
              <w:rPr>
                <w:rFonts w:ascii="Tahoma" w:hAnsi="Tahoma" w:cs="Tahoma"/>
                <w:sz w:val="24"/>
              </w:rPr>
              <w:t xml:space="preserve"> </w:t>
            </w:r>
            <w:proofErr w:type="spellStart"/>
            <w:r w:rsidRPr="00E50065">
              <w:rPr>
                <w:rFonts w:ascii="Tahoma" w:hAnsi="Tahoma" w:cs="Tahoma"/>
                <w:sz w:val="24"/>
              </w:rPr>
              <w:t>būti</w:t>
            </w:r>
            <w:proofErr w:type="spellEnd"/>
            <w:r w:rsidRPr="00E50065">
              <w:rPr>
                <w:rFonts w:ascii="Tahoma" w:hAnsi="Tahoma" w:cs="Tahoma"/>
                <w:sz w:val="24"/>
              </w:rPr>
              <w:t xml:space="preserve"> </w:t>
            </w:r>
            <w:proofErr w:type="spellStart"/>
            <w:r w:rsidRPr="00E50065">
              <w:rPr>
                <w:rFonts w:ascii="Tahoma" w:hAnsi="Tahoma" w:cs="Tahoma"/>
                <w:sz w:val="24"/>
              </w:rPr>
              <w:t>užbaigtas</w:t>
            </w:r>
            <w:proofErr w:type="spellEnd"/>
            <w:r w:rsidRPr="00E50065">
              <w:rPr>
                <w:rFonts w:ascii="Tahoma" w:hAnsi="Tahoma" w:cs="Tahoma"/>
                <w:sz w:val="24"/>
              </w:rPr>
              <w:t xml:space="preserve"> </w:t>
            </w:r>
            <w:proofErr w:type="spellStart"/>
            <w:r w:rsidRPr="00E50065">
              <w:rPr>
                <w:rFonts w:ascii="Tahoma" w:hAnsi="Tahoma" w:cs="Tahoma"/>
                <w:sz w:val="24"/>
              </w:rPr>
              <w:t>vykdyti</w:t>
            </w:r>
            <w:proofErr w:type="spellEnd"/>
          </w:p>
        </w:tc>
        <w:tc>
          <w:tcPr>
            <w:tcW w:w="1283" w:type="pct"/>
          </w:tcPr>
          <w:p w14:paraId="0A2B5A33" w14:textId="77777777" w:rsidR="00251919" w:rsidRPr="00E50065" w:rsidRDefault="00251919" w:rsidP="00AF68E1">
            <w:pPr>
              <w:pStyle w:val="NRDTekstas"/>
              <w:spacing w:line="276" w:lineRule="auto"/>
              <w:ind w:firstLine="0"/>
              <w:rPr>
                <w:rFonts w:ascii="Tahoma" w:hAnsi="Tahoma" w:cs="Tahoma"/>
                <w:sz w:val="24"/>
                <w:lang w:eastAsia="lt-LT"/>
              </w:rPr>
            </w:pPr>
          </w:p>
        </w:tc>
      </w:tr>
      <w:tr w:rsidR="008969DD" w:rsidRPr="00E50065" w14:paraId="35DDB066" w14:textId="77777777">
        <w:tc>
          <w:tcPr>
            <w:tcW w:w="1085" w:type="pct"/>
          </w:tcPr>
          <w:p w14:paraId="1BD6E4B3"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Attachment</w:t>
            </w:r>
          </w:p>
        </w:tc>
        <w:tc>
          <w:tcPr>
            <w:tcW w:w="2632" w:type="pct"/>
          </w:tcPr>
          <w:p w14:paraId="1E10649F"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Prikabinti</w:t>
            </w:r>
            <w:proofErr w:type="spellEnd"/>
            <w:r w:rsidRPr="00E50065">
              <w:rPr>
                <w:rFonts w:ascii="Tahoma" w:hAnsi="Tahoma" w:cs="Tahoma"/>
                <w:sz w:val="24"/>
              </w:rPr>
              <w:t xml:space="preserve"> </w:t>
            </w:r>
            <w:proofErr w:type="spellStart"/>
            <w:r w:rsidRPr="00E50065">
              <w:rPr>
                <w:rFonts w:ascii="Tahoma" w:hAnsi="Tahoma" w:cs="Tahoma"/>
                <w:sz w:val="24"/>
              </w:rPr>
              <w:t>failai</w:t>
            </w:r>
            <w:proofErr w:type="spellEnd"/>
          </w:p>
        </w:tc>
        <w:tc>
          <w:tcPr>
            <w:tcW w:w="1283" w:type="pct"/>
          </w:tcPr>
          <w:p w14:paraId="75F0E713"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w:t>
            </w:r>
          </w:p>
        </w:tc>
      </w:tr>
      <w:tr w:rsidR="008969DD" w:rsidRPr="00E50065" w14:paraId="1DEB03B3" w14:textId="77777777">
        <w:tc>
          <w:tcPr>
            <w:tcW w:w="1085" w:type="pct"/>
          </w:tcPr>
          <w:p w14:paraId="14C5137F" w14:textId="77777777" w:rsidR="00251919" w:rsidRPr="00E50065" w:rsidRDefault="00251919" w:rsidP="00AF68E1">
            <w:pPr>
              <w:pStyle w:val="NRDTekstas"/>
              <w:spacing w:line="276" w:lineRule="auto"/>
              <w:ind w:firstLine="0"/>
              <w:rPr>
                <w:rStyle w:val="NRDBoldspalva"/>
                <w:rFonts w:ascii="Tahoma" w:hAnsi="Tahoma" w:cs="Tahoma"/>
                <w:sz w:val="24"/>
              </w:rPr>
            </w:pPr>
            <w:proofErr w:type="spellStart"/>
            <w:r w:rsidRPr="00E50065">
              <w:rPr>
                <w:rStyle w:val="NRDBoldspalva"/>
                <w:rFonts w:ascii="Tahoma" w:hAnsi="Tahoma" w:cs="Tahoma"/>
                <w:sz w:val="24"/>
              </w:rPr>
              <w:t>Stebėtojai</w:t>
            </w:r>
            <w:proofErr w:type="spellEnd"/>
          </w:p>
        </w:tc>
        <w:tc>
          <w:tcPr>
            <w:tcW w:w="2632" w:type="pct"/>
          </w:tcPr>
          <w:p w14:paraId="6789ABD4"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Užduotį</w:t>
            </w:r>
            <w:proofErr w:type="spellEnd"/>
            <w:r w:rsidRPr="00E50065">
              <w:rPr>
                <w:rFonts w:ascii="Tahoma" w:hAnsi="Tahoma" w:cs="Tahoma"/>
                <w:sz w:val="24"/>
              </w:rPr>
              <w:t xml:space="preserve"> </w:t>
            </w:r>
            <w:proofErr w:type="spellStart"/>
            <w:r w:rsidRPr="00E50065">
              <w:rPr>
                <w:rFonts w:ascii="Tahoma" w:hAnsi="Tahoma" w:cs="Tahoma"/>
                <w:sz w:val="24"/>
              </w:rPr>
              <w:t>stebinčių</w:t>
            </w:r>
            <w:proofErr w:type="spellEnd"/>
            <w:r w:rsidRPr="00E50065">
              <w:rPr>
                <w:rFonts w:ascii="Tahoma" w:hAnsi="Tahoma" w:cs="Tahoma"/>
                <w:sz w:val="24"/>
              </w:rPr>
              <w:t xml:space="preserve"> </w:t>
            </w:r>
            <w:proofErr w:type="spellStart"/>
            <w:r w:rsidRPr="00E50065">
              <w:rPr>
                <w:rFonts w:ascii="Tahoma" w:hAnsi="Tahoma" w:cs="Tahoma"/>
                <w:sz w:val="24"/>
              </w:rPr>
              <w:t>asmenų</w:t>
            </w:r>
            <w:proofErr w:type="spellEnd"/>
            <w:r w:rsidRPr="00E50065">
              <w:rPr>
                <w:rFonts w:ascii="Tahoma" w:hAnsi="Tahoma" w:cs="Tahoma"/>
                <w:sz w:val="24"/>
              </w:rPr>
              <w:t xml:space="preserve"> </w:t>
            </w:r>
            <w:proofErr w:type="spellStart"/>
            <w:r w:rsidRPr="00E50065">
              <w:rPr>
                <w:rFonts w:ascii="Tahoma" w:hAnsi="Tahoma" w:cs="Tahoma"/>
                <w:sz w:val="24"/>
              </w:rPr>
              <w:t>sąrašas</w:t>
            </w:r>
            <w:proofErr w:type="spellEnd"/>
          </w:p>
        </w:tc>
        <w:tc>
          <w:tcPr>
            <w:tcW w:w="1283" w:type="pct"/>
          </w:tcPr>
          <w:p w14:paraId="2791C2CD" w14:textId="77777777" w:rsidR="00251919" w:rsidRPr="00E50065" w:rsidRDefault="00251919" w:rsidP="00AF68E1">
            <w:pPr>
              <w:pStyle w:val="NRDTekstas"/>
              <w:spacing w:line="276" w:lineRule="auto"/>
              <w:ind w:firstLine="0"/>
              <w:rPr>
                <w:rFonts w:ascii="Tahoma" w:hAnsi="Tahoma" w:cs="Tahoma"/>
                <w:sz w:val="24"/>
                <w:lang w:eastAsia="lt-LT"/>
              </w:rPr>
            </w:pPr>
            <w:proofErr w:type="spellStart"/>
            <w:r w:rsidRPr="00E50065">
              <w:rPr>
                <w:rFonts w:ascii="Tahoma" w:hAnsi="Tahoma" w:cs="Tahoma"/>
                <w:sz w:val="24"/>
                <w:lang w:eastAsia="lt-LT"/>
              </w:rPr>
              <w:t>vardenis</w:t>
            </w:r>
            <w:proofErr w:type="spellEnd"/>
            <w:r w:rsidRPr="00E50065">
              <w:rPr>
                <w:rFonts w:ascii="Tahoma" w:hAnsi="Tahoma" w:cs="Tahoma"/>
                <w:sz w:val="24"/>
                <w:lang w:eastAsia="lt-LT"/>
              </w:rPr>
              <w:t xml:space="preserve"> </w:t>
            </w:r>
            <w:proofErr w:type="spellStart"/>
            <w:r w:rsidRPr="00E50065">
              <w:rPr>
                <w:rFonts w:ascii="Tahoma" w:hAnsi="Tahoma" w:cs="Tahoma"/>
                <w:sz w:val="24"/>
                <w:lang w:eastAsia="lt-LT"/>
              </w:rPr>
              <w:t>pavardenis</w:t>
            </w:r>
            <w:proofErr w:type="spellEnd"/>
          </w:p>
        </w:tc>
      </w:tr>
      <w:tr w:rsidR="008969DD" w:rsidRPr="00E50065" w14:paraId="56ECCC93" w14:textId="77777777">
        <w:tc>
          <w:tcPr>
            <w:tcW w:w="1085" w:type="pct"/>
          </w:tcPr>
          <w:p w14:paraId="5BF9999B" w14:textId="77777777" w:rsidR="00251919" w:rsidRPr="00E50065" w:rsidRDefault="00251919" w:rsidP="00AF68E1">
            <w:pPr>
              <w:pStyle w:val="NRDTekstas"/>
              <w:spacing w:line="276" w:lineRule="auto"/>
              <w:ind w:firstLine="0"/>
              <w:rPr>
                <w:rStyle w:val="NRDBoldspalva"/>
                <w:rFonts w:ascii="Tahoma" w:hAnsi="Tahoma" w:cs="Tahoma"/>
                <w:sz w:val="24"/>
              </w:rPr>
            </w:pPr>
            <w:r w:rsidRPr="00E50065">
              <w:rPr>
                <w:rStyle w:val="NRDBoldspalva"/>
                <w:rFonts w:ascii="Tahoma" w:hAnsi="Tahoma" w:cs="Tahoma"/>
                <w:sz w:val="24"/>
              </w:rPr>
              <w:t>Epic Link</w:t>
            </w:r>
          </w:p>
        </w:tc>
        <w:tc>
          <w:tcPr>
            <w:tcW w:w="2632" w:type="pct"/>
          </w:tcPr>
          <w:p w14:paraId="1186B643"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Pagrindinė</w:t>
            </w:r>
            <w:proofErr w:type="spellEnd"/>
            <w:r w:rsidRPr="00E50065">
              <w:rPr>
                <w:rFonts w:ascii="Tahoma" w:hAnsi="Tahoma" w:cs="Tahoma"/>
                <w:sz w:val="24"/>
              </w:rPr>
              <w:t xml:space="preserve"> (</w:t>
            </w:r>
            <w:proofErr w:type="spellStart"/>
            <w:r w:rsidRPr="00E50065">
              <w:rPr>
                <w:rFonts w:ascii="Tahoma" w:hAnsi="Tahoma" w:cs="Tahoma"/>
                <w:sz w:val="24"/>
              </w:rPr>
              <w:t>aukščiausio</w:t>
            </w:r>
            <w:proofErr w:type="spellEnd"/>
            <w:r w:rsidRPr="00E50065">
              <w:rPr>
                <w:rFonts w:ascii="Tahoma" w:hAnsi="Tahoma" w:cs="Tahoma"/>
                <w:sz w:val="24"/>
              </w:rPr>
              <w:t xml:space="preserve"> </w:t>
            </w:r>
            <w:proofErr w:type="spellStart"/>
            <w:r w:rsidRPr="00E50065">
              <w:rPr>
                <w:rFonts w:ascii="Tahoma" w:hAnsi="Tahoma" w:cs="Tahoma"/>
                <w:sz w:val="24"/>
              </w:rPr>
              <w:t>lygmens</w:t>
            </w:r>
            <w:proofErr w:type="spellEnd"/>
            <w:r w:rsidRPr="00E50065">
              <w:rPr>
                <w:rFonts w:ascii="Tahoma" w:hAnsi="Tahoma" w:cs="Tahoma"/>
                <w:sz w:val="24"/>
              </w:rPr>
              <w:t xml:space="preserve">) </w:t>
            </w:r>
            <w:proofErr w:type="spellStart"/>
            <w:r w:rsidRPr="00E50065">
              <w:rPr>
                <w:rFonts w:ascii="Tahoma" w:hAnsi="Tahoma" w:cs="Tahoma"/>
                <w:sz w:val="24"/>
              </w:rPr>
              <w:t>užduotis</w:t>
            </w:r>
            <w:proofErr w:type="spellEnd"/>
          </w:p>
        </w:tc>
        <w:tc>
          <w:tcPr>
            <w:tcW w:w="1283" w:type="pct"/>
          </w:tcPr>
          <w:p w14:paraId="780AF1D7"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w:t>
            </w:r>
          </w:p>
        </w:tc>
      </w:tr>
      <w:tr w:rsidR="008969DD" w:rsidRPr="00E50065" w14:paraId="4EFC93A1" w14:textId="77777777">
        <w:tc>
          <w:tcPr>
            <w:tcW w:w="1085" w:type="pct"/>
          </w:tcPr>
          <w:p w14:paraId="55710CD3" w14:textId="77777777" w:rsidR="00251919" w:rsidRPr="00E50065" w:rsidRDefault="00251919" w:rsidP="00AF68E1">
            <w:pPr>
              <w:pStyle w:val="NRDTekstas"/>
              <w:spacing w:line="276" w:lineRule="auto"/>
              <w:ind w:firstLine="0"/>
              <w:rPr>
                <w:rStyle w:val="NRDBoldspalva"/>
                <w:rFonts w:ascii="Tahoma" w:hAnsi="Tahoma" w:cs="Tahoma"/>
                <w:sz w:val="24"/>
              </w:rPr>
            </w:pPr>
            <w:proofErr w:type="spellStart"/>
            <w:r w:rsidRPr="00E50065">
              <w:rPr>
                <w:rStyle w:val="NRDBoldspalva"/>
                <w:rFonts w:ascii="Tahoma" w:hAnsi="Tahoma" w:cs="Tahoma"/>
                <w:sz w:val="24"/>
              </w:rPr>
              <w:t>Aplinka</w:t>
            </w:r>
            <w:proofErr w:type="spellEnd"/>
          </w:p>
        </w:tc>
        <w:tc>
          <w:tcPr>
            <w:tcW w:w="2632" w:type="pct"/>
          </w:tcPr>
          <w:p w14:paraId="6D05EA4B"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Aplinka</w:t>
            </w:r>
            <w:proofErr w:type="spellEnd"/>
            <w:r w:rsidRPr="00E50065">
              <w:rPr>
                <w:rFonts w:ascii="Tahoma" w:hAnsi="Tahoma" w:cs="Tahoma"/>
                <w:sz w:val="24"/>
              </w:rPr>
              <w:t xml:space="preserve">, </w:t>
            </w:r>
            <w:proofErr w:type="spellStart"/>
            <w:r w:rsidRPr="00E50065">
              <w:rPr>
                <w:rFonts w:ascii="Tahoma" w:hAnsi="Tahoma" w:cs="Tahoma"/>
                <w:sz w:val="24"/>
              </w:rPr>
              <w:t>kuriai</w:t>
            </w:r>
            <w:proofErr w:type="spellEnd"/>
            <w:r w:rsidRPr="00E50065">
              <w:rPr>
                <w:rFonts w:ascii="Tahoma" w:hAnsi="Tahoma" w:cs="Tahoma"/>
                <w:sz w:val="24"/>
              </w:rPr>
              <w:t xml:space="preserve"> </w:t>
            </w:r>
            <w:proofErr w:type="spellStart"/>
            <w:r w:rsidRPr="00E50065">
              <w:rPr>
                <w:rFonts w:ascii="Tahoma" w:hAnsi="Tahoma" w:cs="Tahoma"/>
                <w:sz w:val="24"/>
              </w:rPr>
              <w:t>skirta</w:t>
            </w:r>
            <w:proofErr w:type="spellEnd"/>
            <w:r w:rsidRPr="00E50065">
              <w:rPr>
                <w:rFonts w:ascii="Tahoma" w:hAnsi="Tahoma" w:cs="Tahoma"/>
                <w:sz w:val="24"/>
              </w:rPr>
              <w:t xml:space="preserve"> </w:t>
            </w:r>
            <w:proofErr w:type="spellStart"/>
            <w:r w:rsidRPr="00E50065">
              <w:rPr>
                <w:rFonts w:ascii="Tahoma" w:hAnsi="Tahoma" w:cs="Tahoma"/>
                <w:sz w:val="24"/>
              </w:rPr>
              <w:t>užduotis</w:t>
            </w:r>
            <w:proofErr w:type="spellEnd"/>
            <w:r w:rsidRPr="00E50065">
              <w:rPr>
                <w:rFonts w:ascii="Tahoma" w:hAnsi="Tahoma" w:cs="Tahoma"/>
                <w:sz w:val="24"/>
              </w:rPr>
              <w:t xml:space="preserve">. </w:t>
            </w:r>
            <w:proofErr w:type="spellStart"/>
            <w:r w:rsidRPr="00E50065">
              <w:rPr>
                <w:rFonts w:ascii="Tahoma" w:hAnsi="Tahoma" w:cs="Tahoma"/>
                <w:sz w:val="24"/>
              </w:rPr>
              <w:t>Galimos</w:t>
            </w:r>
            <w:proofErr w:type="spellEnd"/>
            <w:r w:rsidRPr="00E50065">
              <w:rPr>
                <w:rFonts w:ascii="Tahoma" w:hAnsi="Tahoma" w:cs="Tahoma"/>
                <w:sz w:val="24"/>
              </w:rPr>
              <w:t xml:space="preserve"> </w:t>
            </w:r>
            <w:proofErr w:type="spellStart"/>
            <w:r w:rsidRPr="00E50065">
              <w:rPr>
                <w:rFonts w:ascii="Tahoma" w:hAnsi="Tahoma" w:cs="Tahoma"/>
                <w:sz w:val="24"/>
              </w:rPr>
              <w:t>aplinkos</w:t>
            </w:r>
            <w:proofErr w:type="spellEnd"/>
            <w:r w:rsidRPr="00E50065">
              <w:rPr>
                <w:rFonts w:ascii="Tahoma" w:hAnsi="Tahoma" w:cs="Tahoma"/>
                <w:sz w:val="24"/>
              </w:rPr>
              <w:t>:</w:t>
            </w:r>
          </w:p>
          <w:p w14:paraId="16FA31D0" w14:textId="77777777"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PROD</w:t>
            </w:r>
          </w:p>
          <w:p w14:paraId="1755C810" w14:textId="77777777"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TEST</w:t>
            </w:r>
          </w:p>
          <w:p w14:paraId="50E8DCF0" w14:textId="77777777" w:rsidR="00251919" w:rsidRPr="00E50065" w:rsidRDefault="00251919" w:rsidP="00AF68E1">
            <w:pPr>
              <w:pStyle w:val="NRDLentelesTekstas"/>
              <w:numPr>
                <w:ilvl w:val="0"/>
                <w:numId w:val="23"/>
              </w:numPr>
              <w:spacing w:line="276" w:lineRule="auto"/>
              <w:rPr>
                <w:rFonts w:ascii="Tahoma" w:hAnsi="Tahoma" w:cs="Tahoma"/>
                <w:sz w:val="24"/>
              </w:rPr>
            </w:pPr>
            <w:r w:rsidRPr="00E50065">
              <w:rPr>
                <w:rFonts w:ascii="Tahoma" w:hAnsi="Tahoma" w:cs="Tahoma"/>
                <w:sz w:val="24"/>
              </w:rPr>
              <w:t>DEV</w:t>
            </w:r>
          </w:p>
        </w:tc>
        <w:tc>
          <w:tcPr>
            <w:tcW w:w="1283" w:type="pct"/>
          </w:tcPr>
          <w:p w14:paraId="1070B5D6" w14:textId="77777777" w:rsidR="00251919" w:rsidRPr="00E50065" w:rsidRDefault="00251919" w:rsidP="00AF68E1">
            <w:pPr>
              <w:pStyle w:val="NRDTekstas"/>
              <w:spacing w:line="276" w:lineRule="auto"/>
              <w:ind w:firstLine="0"/>
              <w:rPr>
                <w:rFonts w:ascii="Tahoma" w:hAnsi="Tahoma" w:cs="Tahoma"/>
                <w:sz w:val="24"/>
                <w:lang w:eastAsia="lt-LT"/>
              </w:rPr>
            </w:pPr>
            <w:r w:rsidRPr="00E50065">
              <w:rPr>
                <w:rFonts w:ascii="Tahoma" w:hAnsi="Tahoma" w:cs="Tahoma"/>
                <w:sz w:val="24"/>
                <w:lang w:eastAsia="lt-LT"/>
              </w:rPr>
              <w:t>PROD</w:t>
            </w:r>
          </w:p>
        </w:tc>
      </w:tr>
    </w:tbl>
    <w:p w14:paraId="4AB86CDE" w14:textId="77777777" w:rsidR="00251919" w:rsidRPr="00E50065" w:rsidRDefault="00251919" w:rsidP="00AF68E1">
      <w:pPr>
        <w:pStyle w:val="TekstasNr"/>
        <w:numPr>
          <w:ilvl w:val="0"/>
          <w:numId w:val="0"/>
        </w:numPr>
        <w:tabs>
          <w:tab w:val="clear" w:pos="1134"/>
          <w:tab w:val="left" w:pos="709"/>
        </w:tabs>
        <w:spacing w:line="276" w:lineRule="auto"/>
        <w:rPr>
          <w:rFonts w:ascii="Tahoma" w:hAnsi="Tahoma" w:cs="Tahoma"/>
        </w:rPr>
      </w:pPr>
    </w:p>
    <w:p w14:paraId="20355146" w14:textId="7AADB218" w:rsidR="00251919" w:rsidRPr="00E50065" w:rsidRDefault="00251919" w:rsidP="004964F1">
      <w:pPr>
        <w:pStyle w:val="TekstasNr"/>
        <w:numPr>
          <w:ilvl w:val="0"/>
          <w:numId w:val="41"/>
        </w:numPr>
        <w:tabs>
          <w:tab w:val="clear" w:pos="1134"/>
        </w:tabs>
        <w:spacing w:after="0" w:line="276" w:lineRule="auto"/>
        <w:rPr>
          <w:rFonts w:ascii="Tahoma" w:hAnsi="Tahoma" w:cs="Tahoma"/>
        </w:rPr>
      </w:pPr>
      <w:bookmarkStart w:id="88" w:name="_Toc128307777"/>
      <w:bookmarkStart w:id="89" w:name="_Toc344704230"/>
      <w:r w:rsidRPr="00E50065">
        <w:rPr>
          <w:rFonts w:ascii="Tahoma" w:hAnsi="Tahoma" w:cs="Tahoma"/>
          <w:lang w:eastAsia="lt-LT"/>
        </w:rPr>
        <w:t>Kreipinio sprendimas</w:t>
      </w:r>
      <w:bookmarkEnd w:id="88"/>
      <w:r w:rsidR="0036429B" w:rsidRPr="00E50065">
        <w:rPr>
          <w:rFonts w:ascii="Tahoma" w:hAnsi="Tahoma" w:cs="Tahoma"/>
          <w:lang w:eastAsia="lt-LT"/>
        </w:rPr>
        <w:t>:</w:t>
      </w:r>
    </w:p>
    <w:p w14:paraId="387BAEFD"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sz w:val="24"/>
          <w:lang w:eastAsia="lt-LT"/>
        </w:rPr>
        <w:t xml:space="preserve"> Paslaugų teikėjas kreipinius sprendžia nuotoliniu būdu</w:t>
      </w:r>
      <w:r w:rsidRPr="00E50065">
        <w:rPr>
          <w:rFonts w:ascii="Tahoma" w:hAnsi="Tahoma" w:cs="Tahoma"/>
          <w:sz w:val="24"/>
        </w:rPr>
        <w:t>;</w:t>
      </w:r>
    </w:p>
    <w:p w14:paraId="7BF50177"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sz w:val="24"/>
          <w:lang w:eastAsia="lt-LT"/>
        </w:rPr>
        <w:t xml:space="preserve">Kai kreipinio išspręsti negalima nuotoliniu būdu, Teikėjas užtikrina atvykimą į Paslaugų teikimo vietą. </w:t>
      </w:r>
      <w:r w:rsidRPr="00E50065">
        <w:rPr>
          <w:rFonts w:ascii="Tahoma" w:hAnsi="Tahoma" w:cs="Tahoma"/>
          <w:sz w:val="24"/>
        </w:rPr>
        <w:t>Paslaugų teikimo vieta – Studentų g. 39, Vilnius. Paslaugų suteikimo vieta gali būti keičiama Vilniaus miesto ribose;</w:t>
      </w:r>
    </w:p>
    <w:p w14:paraId="01461F1B"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sz w:val="24"/>
          <w:lang w:eastAsia="lt-LT"/>
        </w:rPr>
        <w:t>Prašymas atvykti į Pirkėjo buveinę arba į jos filialą gali būti pateikiamas Teikėjo specialistui elektroniniu paštu, per JIRA arba telefonu</w:t>
      </w:r>
      <w:bookmarkEnd w:id="89"/>
      <w:r w:rsidRPr="00E50065">
        <w:rPr>
          <w:rFonts w:ascii="Tahoma" w:hAnsi="Tahoma" w:cs="Tahoma"/>
          <w:sz w:val="24"/>
          <w:lang w:eastAsia="lt-LT"/>
        </w:rPr>
        <w:t>;</w:t>
      </w:r>
    </w:p>
    <w:p w14:paraId="7A23FF6F" w14:textId="6251353E"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sz w:val="24"/>
          <w:lang w:eastAsia="lt-LT"/>
        </w:rPr>
        <w:t xml:space="preserve">Kai sprendimui reikalingi programinės įrangos pakeitimai, Teikėjas juos atlieka lokaliai ir užbaigęs vykdo diegimą į DEV aplinką. Po sėkmingo testavimo DEV aplinkoje, Teikėjas </w:t>
      </w:r>
      <w:r w:rsidR="00184EE3" w:rsidRPr="00E50065">
        <w:rPr>
          <w:rFonts w:ascii="Tahoma" w:hAnsi="Tahoma" w:cs="Tahoma"/>
          <w:sz w:val="24"/>
          <w:lang w:eastAsia="lt-LT"/>
        </w:rPr>
        <w:t>inicijuoja auto</w:t>
      </w:r>
      <w:r w:rsidR="00B8313E" w:rsidRPr="00E50065">
        <w:rPr>
          <w:rFonts w:ascii="Tahoma" w:hAnsi="Tahoma" w:cs="Tahoma"/>
          <w:sz w:val="24"/>
          <w:lang w:eastAsia="lt-LT"/>
        </w:rPr>
        <w:t>matinį</w:t>
      </w:r>
      <w:r w:rsidR="00184EE3" w:rsidRPr="00E50065">
        <w:rPr>
          <w:rFonts w:ascii="Tahoma" w:hAnsi="Tahoma" w:cs="Tahoma"/>
          <w:sz w:val="24"/>
          <w:lang w:eastAsia="lt-LT"/>
        </w:rPr>
        <w:t xml:space="preserve"> diegimą</w:t>
      </w:r>
      <w:r w:rsidRPr="00E50065">
        <w:rPr>
          <w:rFonts w:ascii="Tahoma" w:hAnsi="Tahoma" w:cs="Tahoma"/>
          <w:sz w:val="24"/>
          <w:lang w:eastAsia="lt-LT"/>
        </w:rPr>
        <w:t xml:space="preserve"> į TEST aplinką. </w:t>
      </w:r>
    </w:p>
    <w:p w14:paraId="520B411B"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sz w:val="24"/>
          <w:lang w:eastAsia="lt-LT"/>
        </w:rPr>
        <w:lastRenderedPageBreak/>
        <w:t>Sprendimo laikas skaičiuojamas nuo įvykio įregistravimo iki būsenos „Kūrimas atliktas“. Neskaičiuojamas tikslinimui sugaištas laikas, kai užduotis yra Pirkėjo pusėje ir kai tikslinama po kreipinio išsprendimo.</w:t>
      </w:r>
    </w:p>
    <w:p w14:paraId="14CD90E3" w14:textId="557BCFD3" w:rsidR="00251919" w:rsidRPr="00E50065" w:rsidRDefault="00251919" w:rsidP="004964F1">
      <w:pPr>
        <w:pStyle w:val="TekstasNr"/>
        <w:numPr>
          <w:ilvl w:val="0"/>
          <w:numId w:val="41"/>
        </w:numPr>
        <w:tabs>
          <w:tab w:val="clear" w:pos="1134"/>
          <w:tab w:val="left" w:pos="540"/>
        </w:tabs>
        <w:spacing w:after="0" w:line="276" w:lineRule="auto"/>
        <w:rPr>
          <w:rFonts w:ascii="Tahoma" w:hAnsi="Tahoma" w:cs="Tahoma"/>
        </w:rPr>
      </w:pPr>
      <w:bookmarkStart w:id="90" w:name="_Toc128307778"/>
      <w:r w:rsidRPr="00E50065">
        <w:rPr>
          <w:rFonts w:ascii="Tahoma" w:hAnsi="Tahoma" w:cs="Tahoma"/>
        </w:rPr>
        <w:t>Sprendimo testavimas</w:t>
      </w:r>
      <w:bookmarkEnd w:id="90"/>
      <w:r w:rsidR="0036429B" w:rsidRPr="00E50065">
        <w:rPr>
          <w:rFonts w:ascii="Tahoma" w:hAnsi="Tahoma" w:cs="Tahoma"/>
        </w:rPr>
        <w:t>:</w:t>
      </w:r>
    </w:p>
    <w:p w14:paraId="2FEBBA6F" w14:textId="1BBDC2F5" w:rsidR="00055F1A" w:rsidRPr="00E50065" w:rsidRDefault="00251919" w:rsidP="00AF68E1">
      <w:pPr>
        <w:pStyle w:val="ListParagraph"/>
        <w:numPr>
          <w:ilvl w:val="1"/>
          <w:numId w:val="41"/>
        </w:numPr>
        <w:tabs>
          <w:tab w:val="left" w:pos="630"/>
        </w:tabs>
        <w:spacing w:line="276" w:lineRule="auto"/>
        <w:ind w:left="0" w:firstLine="0"/>
        <w:rPr>
          <w:rFonts w:ascii="Tahoma" w:hAnsi="Tahoma" w:cs="Tahoma"/>
          <w:sz w:val="24"/>
          <w:szCs w:val="24"/>
        </w:rPr>
      </w:pPr>
      <w:r w:rsidRPr="00E50065">
        <w:rPr>
          <w:rFonts w:ascii="Tahoma" w:hAnsi="Tahoma" w:cs="Tahoma"/>
          <w:sz w:val="24"/>
          <w:szCs w:val="24"/>
        </w:rPr>
        <w:t>Programuotojas baigęs programavimo darbus pakeičia statusą į „Peržiūra“, tuomet Teikėj</w:t>
      </w:r>
      <w:r w:rsidR="00C95C1A" w:rsidRPr="00E50065">
        <w:rPr>
          <w:rFonts w:ascii="Tahoma" w:hAnsi="Tahoma" w:cs="Tahoma"/>
          <w:sz w:val="24"/>
          <w:szCs w:val="24"/>
        </w:rPr>
        <w:t>as</w:t>
      </w:r>
      <w:r w:rsidRPr="00E50065">
        <w:rPr>
          <w:rFonts w:ascii="Tahoma" w:hAnsi="Tahoma" w:cs="Tahoma"/>
          <w:sz w:val="24"/>
          <w:szCs w:val="24"/>
        </w:rPr>
        <w:t xml:space="preserve"> </w:t>
      </w:r>
      <w:r w:rsidR="0028365D" w:rsidRPr="00E50065">
        <w:rPr>
          <w:rFonts w:ascii="Tahoma" w:hAnsi="Tahoma" w:cs="Tahoma"/>
          <w:sz w:val="24"/>
          <w:szCs w:val="24"/>
        </w:rPr>
        <w:t>atlieka testavimą loka</w:t>
      </w:r>
      <w:r w:rsidR="002C2E6D" w:rsidRPr="00E50065">
        <w:rPr>
          <w:rFonts w:ascii="Tahoma" w:hAnsi="Tahoma" w:cs="Tahoma"/>
          <w:sz w:val="24"/>
          <w:szCs w:val="24"/>
        </w:rPr>
        <w:t>l</w:t>
      </w:r>
      <w:r w:rsidR="0028365D" w:rsidRPr="00E50065">
        <w:rPr>
          <w:rFonts w:ascii="Tahoma" w:hAnsi="Tahoma" w:cs="Tahoma"/>
          <w:sz w:val="24"/>
          <w:szCs w:val="24"/>
        </w:rPr>
        <w:t>ioje kūrimo aplinkoje.</w:t>
      </w:r>
    </w:p>
    <w:p w14:paraId="35B7FF5E" w14:textId="08E2CE9E" w:rsidR="00251919" w:rsidRPr="00E50065" w:rsidRDefault="00251919" w:rsidP="00AF68E1">
      <w:pPr>
        <w:pStyle w:val="ListParagraph"/>
        <w:numPr>
          <w:ilvl w:val="1"/>
          <w:numId w:val="41"/>
        </w:numPr>
        <w:tabs>
          <w:tab w:val="left" w:pos="630"/>
        </w:tabs>
        <w:spacing w:line="276" w:lineRule="auto"/>
        <w:ind w:left="0" w:firstLine="0"/>
        <w:rPr>
          <w:rFonts w:ascii="Tahoma" w:hAnsi="Tahoma" w:cs="Tahoma"/>
          <w:sz w:val="24"/>
          <w:szCs w:val="24"/>
        </w:rPr>
      </w:pPr>
      <w:r w:rsidRPr="00E50065">
        <w:rPr>
          <w:rFonts w:ascii="Tahoma" w:hAnsi="Tahoma" w:cs="Tahoma"/>
          <w:sz w:val="24"/>
          <w:szCs w:val="24"/>
        </w:rPr>
        <w:t xml:space="preserve">Po sėkmingo testavimo, </w:t>
      </w:r>
      <w:r w:rsidR="00055F1A" w:rsidRPr="00E50065">
        <w:rPr>
          <w:rFonts w:ascii="Tahoma" w:hAnsi="Tahoma" w:cs="Tahoma"/>
          <w:sz w:val="24"/>
          <w:szCs w:val="24"/>
        </w:rPr>
        <w:t>Tiekėjas įdiegia pakeitimus į</w:t>
      </w:r>
      <w:r w:rsidRPr="00E50065">
        <w:rPr>
          <w:rFonts w:ascii="Tahoma" w:hAnsi="Tahoma" w:cs="Tahoma"/>
          <w:sz w:val="24"/>
          <w:szCs w:val="24"/>
        </w:rPr>
        <w:t xml:space="preserve"> TEST. </w:t>
      </w:r>
      <w:r w:rsidR="00055F1A" w:rsidRPr="00E50065">
        <w:rPr>
          <w:rFonts w:ascii="Tahoma" w:hAnsi="Tahoma" w:cs="Tahoma"/>
          <w:sz w:val="24"/>
          <w:szCs w:val="24"/>
        </w:rPr>
        <w:t>Sudiegus į</w:t>
      </w:r>
      <w:r w:rsidRPr="00E50065">
        <w:rPr>
          <w:rFonts w:ascii="Tahoma" w:hAnsi="Tahoma" w:cs="Tahoma"/>
          <w:sz w:val="24"/>
          <w:szCs w:val="24"/>
        </w:rPr>
        <w:t xml:space="preserve"> TEST, </w:t>
      </w:r>
      <w:proofErr w:type="spellStart"/>
      <w:r w:rsidRPr="00E50065">
        <w:rPr>
          <w:rFonts w:ascii="Tahoma" w:hAnsi="Tahoma" w:cs="Tahoma"/>
          <w:sz w:val="24"/>
          <w:szCs w:val="24"/>
        </w:rPr>
        <w:t>Bug</w:t>
      </w:r>
      <w:proofErr w:type="spellEnd"/>
      <w:r w:rsidRPr="00E50065">
        <w:rPr>
          <w:rFonts w:ascii="Tahoma" w:hAnsi="Tahoma" w:cs="Tahoma"/>
          <w:sz w:val="24"/>
          <w:szCs w:val="24"/>
        </w:rPr>
        <w:t xml:space="preserve"> arba Story statusą reikia pakeisti į „Diegimas į TEST aplinką“. Po sėkmingo diegimo į TEST, statusas keičiamas į „Paruošta testavimui“;</w:t>
      </w:r>
    </w:p>
    <w:p w14:paraId="6ECC9A7A" w14:textId="36C5ADBD" w:rsidR="00251919" w:rsidRPr="00E50065" w:rsidRDefault="00251919" w:rsidP="00AF68E1">
      <w:pPr>
        <w:pStyle w:val="ListParagraph"/>
        <w:numPr>
          <w:ilvl w:val="1"/>
          <w:numId w:val="41"/>
        </w:numPr>
        <w:tabs>
          <w:tab w:val="left" w:pos="630"/>
        </w:tabs>
        <w:spacing w:line="276" w:lineRule="auto"/>
        <w:ind w:left="0" w:firstLine="0"/>
        <w:rPr>
          <w:rFonts w:ascii="Tahoma" w:hAnsi="Tahoma" w:cs="Tahoma"/>
          <w:sz w:val="24"/>
          <w:szCs w:val="24"/>
        </w:rPr>
      </w:pPr>
      <w:r w:rsidRPr="00E50065">
        <w:rPr>
          <w:rFonts w:ascii="Tahoma" w:hAnsi="Tahoma" w:cs="Tahoma"/>
          <w:sz w:val="24"/>
          <w:szCs w:val="24"/>
        </w:rPr>
        <w:t xml:space="preserve">Vyksta testavimas </w:t>
      </w:r>
      <w:proofErr w:type="spellStart"/>
      <w:r w:rsidRPr="00E50065">
        <w:rPr>
          <w:rFonts w:ascii="Tahoma" w:hAnsi="Tahoma" w:cs="Tahoma"/>
          <w:sz w:val="24"/>
          <w:szCs w:val="24"/>
        </w:rPr>
        <w:t>Test</w:t>
      </w:r>
      <w:proofErr w:type="spellEnd"/>
      <w:r w:rsidRPr="00E50065">
        <w:rPr>
          <w:rFonts w:ascii="Tahoma" w:hAnsi="Tahoma" w:cs="Tahoma"/>
          <w:sz w:val="24"/>
          <w:szCs w:val="24"/>
        </w:rPr>
        <w:t xml:space="preserve"> aplinkoje – testuoja Teikėjo ir</w:t>
      </w:r>
      <w:r w:rsidR="0000603B" w:rsidRPr="00E50065">
        <w:rPr>
          <w:rFonts w:ascii="Tahoma" w:hAnsi="Tahoma" w:cs="Tahoma"/>
          <w:sz w:val="24"/>
          <w:szCs w:val="24"/>
        </w:rPr>
        <w:t>/ar</w:t>
      </w:r>
      <w:r w:rsidRPr="00E50065">
        <w:rPr>
          <w:rFonts w:ascii="Tahoma" w:hAnsi="Tahoma" w:cs="Tahoma"/>
          <w:sz w:val="24"/>
          <w:szCs w:val="24"/>
        </w:rPr>
        <w:t xml:space="preserve"> Pirkėjo </w:t>
      </w:r>
      <w:proofErr w:type="spellStart"/>
      <w:r w:rsidRPr="00E50065">
        <w:rPr>
          <w:rFonts w:ascii="Tahoma" w:hAnsi="Tahoma" w:cs="Tahoma"/>
          <w:sz w:val="24"/>
          <w:szCs w:val="24"/>
        </w:rPr>
        <w:t>testuotojos</w:t>
      </w:r>
      <w:proofErr w:type="spellEnd"/>
      <w:r w:rsidRPr="00E50065">
        <w:rPr>
          <w:rFonts w:ascii="Tahoma" w:hAnsi="Tahoma" w:cs="Tahoma"/>
          <w:sz w:val="24"/>
          <w:szCs w:val="24"/>
        </w:rPr>
        <w:t xml:space="preserve"> TEST aplinkoje. Testuojant pakeičiamas </w:t>
      </w:r>
      <w:proofErr w:type="spellStart"/>
      <w:r w:rsidRPr="00E50065">
        <w:rPr>
          <w:rFonts w:ascii="Tahoma" w:hAnsi="Tahoma" w:cs="Tahoma"/>
          <w:sz w:val="24"/>
          <w:szCs w:val="24"/>
        </w:rPr>
        <w:t>Bug</w:t>
      </w:r>
      <w:proofErr w:type="spellEnd"/>
      <w:r w:rsidRPr="00E50065">
        <w:rPr>
          <w:rFonts w:ascii="Tahoma" w:hAnsi="Tahoma" w:cs="Tahoma"/>
          <w:sz w:val="24"/>
          <w:szCs w:val="24"/>
        </w:rPr>
        <w:t xml:space="preserve"> statusas į „Testuojama“. Testavimas vykdoma naudojant jau sukurtus </w:t>
      </w:r>
      <w:proofErr w:type="spellStart"/>
      <w:r w:rsidRPr="00E50065">
        <w:rPr>
          <w:rFonts w:ascii="Tahoma" w:hAnsi="Tahoma" w:cs="Tahoma"/>
          <w:sz w:val="24"/>
          <w:szCs w:val="24"/>
        </w:rPr>
        <w:t>Test</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case</w:t>
      </w:r>
      <w:proofErr w:type="spellEnd"/>
      <w:r w:rsidRPr="00E50065">
        <w:rPr>
          <w:rFonts w:ascii="Tahoma" w:hAnsi="Tahoma" w:cs="Tahoma"/>
          <w:sz w:val="24"/>
          <w:szCs w:val="24"/>
        </w:rPr>
        <w:t xml:space="preserve"> arba, jei reikia, sukuria naujus. (Sėkmingų TEST </w:t>
      </w:r>
      <w:proofErr w:type="spellStart"/>
      <w:r w:rsidRPr="00E50065">
        <w:rPr>
          <w:rFonts w:ascii="Tahoma" w:hAnsi="Tahoma" w:cs="Tahoma"/>
          <w:sz w:val="24"/>
          <w:szCs w:val="24"/>
        </w:rPr>
        <w:t>Case</w:t>
      </w:r>
      <w:proofErr w:type="spellEnd"/>
      <w:r w:rsidRPr="00E50065">
        <w:rPr>
          <w:rFonts w:ascii="Tahoma" w:hAnsi="Tahoma" w:cs="Tahoma"/>
          <w:sz w:val="24"/>
          <w:szCs w:val="24"/>
        </w:rPr>
        <w:t xml:space="preserve"> CAB užtenka, papildomai kurti </w:t>
      </w:r>
      <w:proofErr w:type="spellStart"/>
      <w:r w:rsidRPr="00E50065">
        <w:rPr>
          <w:rFonts w:ascii="Tahoma" w:hAnsi="Tahoma" w:cs="Tahoma"/>
          <w:sz w:val="24"/>
          <w:szCs w:val="24"/>
        </w:rPr>
        <w:t>sub-task</w:t>
      </w:r>
      <w:proofErr w:type="spellEnd"/>
      <w:r w:rsidRPr="00E50065">
        <w:rPr>
          <w:rFonts w:ascii="Tahoma" w:hAnsi="Tahoma" w:cs="Tahoma"/>
          <w:sz w:val="24"/>
          <w:szCs w:val="24"/>
        </w:rPr>
        <w:t xml:space="preserve"> testavimui nereikia). TEST aplinkoje turi būti atliktas atlikti pilnas funkcinis testavimas ir regresinis. </w:t>
      </w:r>
    </w:p>
    <w:p w14:paraId="0C3D1BBD" w14:textId="4F107AD8" w:rsidR="00251919" w:rsidRPr="0065182E" w:rsidRDefault="00251919" w:rsidP="00AF68E1">
      <w:pPr>
        <w:pStyle w:val="ListParagraph"/>
        <w:numPr>
          <w:ilvl w:val="1"/>
          <w:numId w:val="41"/>
        </w:numPr>
        <w:tabs>
          <w:tab w:val="left" w:pos="630"/>
        </w:tabs>
        <w:spacing w:line="276" w:lineRule="auto"/>
        <w:ind w:left="0" w:firstLine="0"/>
        <w:rPr>
          <w:rFonts w:ascii="Tahoma" w:hAnsi="Tahoma" w:cs="Tahoma"/>
          <w:sz w:val="24"/>
          <w:szCs w:val="24"/>
        </w:rPr>
      </w:pPr>
      <w:r w:rsidRPr="00E50065">
        <w:rPr>
          <w:rFonts w:ascii="Tahoma" w:hAnsi="Tahoma" w:cs="Tahoma"/>
          <w:sz w:val="24"/>
          <w:szCs w:val="24"/>
        </w:rPr>
        <w:t xml:space="preserve"> </w:t>
      </w:r>
      <w:r w:rsidRPr="00E50065">
        <w:rPr>
          <w:rFonts w:ascii="Tahoma" w:hAnsi="Tahoma" w:cs="Tahoma"/>
          <w:sz w:val="24"/>
          <w:szCs w:val="24"/>
          <w:lang w:eastAsia="lt-LT"/>
        </w:rPr>
        <w:t xml:space="preserve">Jei įdiegus pateiktą sprendimą Pirkėjo </w:t>
      </w:r>
      <w:proofErr w:type="spellStart"/>
      <w:r w:rsidRPr="00E50065">
        <w:rPr>
          <w:rFonts w:ascii="Tahoma" w:hAnsi="Tahoma" w:cs="Tahoma"/>
          <w:sz w:val="24"/>
          <w:szCs w:val="24"/>
          <w:lang w:eastAsia="lt-LT"/>
        </w:rPr>
        <w:t>testinėje</w:t>
      </w:r>
      <w:proofErr w:type="spellEnd"/>
      <w:r w:rsidRPr="00E50065">
        <w:rPr>
          <w:rFonts w:ascii="Tahoma" w:hAnsi="Tahoma" w:cs="Tahoma"/>
          <w:sz w:val="24"/>
          <w:szCs w:val="24"/>
          <w:lang w:eastAsia="lt-LT"/>
        </w:rPr>
        <w:t xml:space="preserve"> aplinkoje paaiškėja, kad sprendimas nepašalino klaidos ar problemos, kreipiniui KURIAMAS </w:t>
      </w:r>
      <w:proofErr w:type="spellStart"/>
      <w:r w:rsidRPr="00E50065">
        <w:rPr>
          <w:rFonts w:ascii="Tahoma" w:hAnsi="Tahoma" w:cs="Tahoma"/>
          <w:sz w:val="24"/>
          <w:szCs w:val="24"/>
          <w:lang w:eastAsia="lt-LT"/>
        </w:rPr>
        <w:t>Test</w:t>
      </w:r>
      <w:proofErr w:type="spellEnd"/>
      <w:r w:rsidRPr="00E50065">
        <w:rPr>
          <w:rFonts w:ascii="Tahoma" w:hAnsi="Tahoma" w:cs="Tahoma"/>
          <w:sz w:val="24"/>
          <w:szCs w:val="24"/>
          <w:lang w:eastAsia="lt-LT"/>
        </w:rPr>
        <w:t xml:space="preserve"> </w:t>
      </w:r>
      <w:proofErr w:type="spellStart"/>
      <w:r w:rsidRPr="00E50065">
        <w:rPr>
          <w:rFonts w:ascii="Tahoma" w:hAnsi="Tahoma" w:cs="Tahoma"/>
          <w:sz w:val="24"/>
          <w:szCs w:val="24"/>
          <w:lang w:eastAsia="lt-LT"/>
        </w:rPr>
        <w:t>Bug</w:t>
      </w:r>
      <w:proofErr w:type="spellEnd"/>
      <w:r w:rsidRPr="00E50065">
        <w:rPr>
          <w:rFonts w:ascii="Tahoma" w:hAnsi="Tahoma" w:cs="Tahoma"/>
          <w:sz w:val="24"/>
          <w:szCs w:val="24"/>
          <w:lang w:eastAsia="lt-LT"/>
        </w:rPr>
        <w:t xml:space="preserve"> kuris perduodamas programuotojui, o pačiam kreipiniui suteikiama būsena „TEST klaidų taisymas“</w:t>
      </w:r>
      <w:r w:rsidR="0065182E">
        <w:rPr>
          <w:rFonts w:ascii="Tahoma" w:hAnsi="Tahoma" w:cs="Tahoma"/>
          <w:sz w:val="24"/>
          <w:szCs w:val="24"/>
          <w:lang w:eastAsia="lt-LT"/>
        </w:rPr>
        <w:t xml:space="preserve">. </w:t>
      </w:r>
      <w:r w:rsidRPr="0065182E">
        <w:rPr>
          <w:rFonts w:ascii="Tahoma" w:hAnsi="Tahoma" w:cs="Tahoma"/>
        </w:rPr>
        <w:t xml:space="preserve">Po sėkmingo testavimo TEST aplinkoje, </w:t>
      </w:r>
      <w:proofErr w:type="spellStart"/>
      <w:r w:rsidRPr="0065182E">
        <w:rPr>
          <w:rFonts w:ascii="Tahoma" w:hAnsi="Tahoma" w:cs="Tahoma"/>
        </w:rPr>
        <w:t>Bug</w:t>
      </w:r>
      <w:proofErr w:type="spellEnd"/>
      <w:r w:rsidRPr="0065182E">
        <w:rPr>
          <w:rFonts w:ascii="Tahoma" w:hAnsi="Tahoma" w:cs="Tahoma"/>
        </w:rPr>
        <w:t xml:space="preserve"> pakeičiamas statusas į „Testavimas atliktas“ ir perduoda Produkto vadovui. Produkto vadovas peržiūri, patestuoja ir jei neranda neatitikimų, priima sprendimą dėl diegimo į gamybinę aplinką, patvirtindami, kad galima diegti į PROD, pakeisdamas statusą į „Paruošta diegimui į PROD“.  </w:t>
      </w:r>
    </w:p>
    <w:p w14:paraId="7A518E0C" w14:textId="78D0AE77" w:rsidR="0032482A" w:rsidRPr="00E50065" w:rsidRDefault="00251919" w:rsidP="004964F1">
      <w:pPr>
        <w:pStyle w:val="TekstasNr"/>
        <w:numPr>
          <w:ilvl w:val="0"/>
          <w:numId w:val="41"/>
        </w:numPr>
        <w:tabs>
          <w:tab w:val="clear" w:pos="1134"/>
          <w:tab w:val="left" w:pos="540"/>
        </w:tabs>
        <w:spacing w:after="0" w:line="276" w:lineRule="auto"/>
        <w:rPr>
          <w:rFonts w:ascii="Tahoma" w:hAnsi="Tahoma" w:cs="Tahoma"/>
        </w:rPr>
      </w:pPr>
      <w:r w:rsidRPr="00E50065">
        <w:rPr>
          <w:rFonts w:ascii="Tahoma" w:hAnsi="Tahoma" w:cs="Tahoma"/>
          <w:lang w:eastAsia="lt-LT"/>
        </w:rPr>
        <w:t xml:space="preserve">Priežiūros metu sprendžiant kreipinius (t. y. </w:t>
      </w:r>
      <w:proofErr w:type="spellStart"/>
      <w:r w:rsidRPr="00E50065">
        <w:rPr>
          <w:rFonts w:ascii="Tahoma" w:hAnsi="Tahoma" w:cs="Tahoma"/>
          <w:lang w:eastAsia="lt-LT"/>
        </w:rPr>
        <w:t>Bug</w:t>
      </w:r>
      <w:proofErr w:type="spellEnd"/>
      <w:r w:rsidRPr="00E50065">
        <w:rPr>
          <w:rFonts w:ascii="Tahoma" w:hAnsi="Tahoma" w:cs="Tahoma"/>
          <w:lang w:eastAsia="lt-LT"/>
        </w:rPr>
        <w:t xml:space="preserve"> (klaida)</w:t>
      </w:r>
      <w:r w:rsidR="005A3F1D" w:rsidRPr="00E50065">
        <w:rPr>
          <w:rFonts w:ascii="Tahoma" w:hAnsi="Tahoma" w:cs="Tahoma"/>
          <w:lang w:eastAsia="lt-LT"/>
        </w:rPr>
        <w:t>)</w:t>
      </w:r>
      <w:r w:rsidRPr="00E50065">
        <w:rPr>
          <w:rFonts w:ascii="Tahoma" w:hAnsi="Tahoma" w:cs="Tahoma"/>
          <w:lang w:eastAsia="lt-LT"/>
        </w:rPr>
        <w:t xml:space="preserve">, </w:t>
      </w:r>
      <w:proofErr w:type="spellStart"/>
      <w:r w:rsidRPr="00E50065">
        <w:rPr>
          <w:rFonts w:ascii="Tahoma" w:hAnsi="Tahoma" w:cs="Tahoma"/>
          <w:lang w:eastAsia="lt-LT"/>
        </w:rPr>
        <w:t>Task</w:t>
      </w:r>
      <w:proofErr w:type="spellEnd"/>
      <w:r w:rsidRPr="00E50065">
        <w:rPr>
          <w:rFonts w:ascii="Tahoma" w:hAnsi="Tahoma" w:cs="Tahoma"/>
          <w:lang w:eastAsia="lt-LT"/>
        </w:rPr>
        <w:t xml:space="preserve"> </w:t>
      </w:r>
      <w:bookmarkStart w:id="91" w:name="_Toc128307779"/>
      <w:r w:rsidR="0032482A" w:rsidRPr="00E50065">
        <w:rPr>
          <w:rFonts w:ascii="Tahoma" w:hAnsi="Tahoma" w:cs="Tahoma"/>
        </w:rPr>
        <w:t>Kreipinių sprendimo rezultatai</w:t>
      </w:r>
      <w:bookmarkEnd w:id="91"/>
      <w:r w:rsidR="0032482A" w:rsidRPr="00E50065">
        <w:rPr>
          <w:rFonts w:ascii="Tahoma" w:hAnsi="Tahoma" w:cs="Tahoma"/>
        </w:rPr>
        <w:t>:</w:t>
      </w:r>
    </w:p>
    <w:p w14:paraId="6DFD0EED" w14:textId="25C3626A" w:rsidR="00251919" w:rsidRPr="00E50065" w:rsidRDefault="00251919" w:rsidP="00AF68E1">
      <w:pPr>
        <w:pStyle w:val="NRDTekstas"/>
        <w:numPr>
          <w:ilvl w:val="1"/>
          <w:numId w:val="41"/>
        </w:numPr>
        <w:tabs>
          <w:tab w:val="clear" w:pos="5812"/>
          <w:tab w:val="left" w:pos="720"/>
        </w:tabs>
        <w:spacing w:line="276" w:lineRule="auto"/>
        <w:ind w:left="0" w:firstLine="0"/>
        <w:rPr>
          <w:rFonts w:ascii="Tahoma" w:hAnsi="Tahoma" w:cs="Tahoma"/>
          <w:sz w:val="24"/>
          <w:lang w:eastAsia="lt-LT"/>
        </w:rPr>
      </w:pPr>
      <w:r w:rsidRPr="00E50065">
        <w:rPr>
          <w:rFonts w:ascii="Tahoma" w:hAnsi="Tahoma" w:cs="Tahoma"/>
          <w:sz w:val="24"/>
          <w:lang w:eastAsia="lt-LT"/>
        </w:rPr>
        <w:t>(užduotis)) atnaujinama PĮ dokumentacija ir/arba vykdomas atnaujintos PĮ diegimas. Jei vykdomas PĮ diegimas, pateikiamas kreipinio sprendimo aprašymas, išeities kodų rinkinys bei aprašyme surašoma kas konkrečiai keičiama. Pridedama, prisegamas diegimo paketas, diegimo instrukcija jei reikia.</w:t>
      </w:r>
    </w:p>
    <w:p w14:paraId="20329847" w14:textId="2244EA77" w:rsidR="00251919" w:rsidRPr="00E50065" w:rsidRDefault="00251919" w:rsidP="00AF68E1">
      <w:pPr>
        <w:pStyle w:val="ListParagraph"/>
        <w:numPr>
          <w:ilvl w:val="0"/>
          <w:numId w:val="41"/>
        </w:numPr>
        <w:spacing w:line="276" w:lineRule="auto"/>
        <w:rPr>
          <w:rFonts w:ascii="Tahoma" w:hAnsi="Tahoma" w:cs="Tahoma"/>
          <w:sz w:val="24"/>
          <w:szCs w:val="24"/>
        </w:rPr>
      </w:pPr>
      <w:bookmarkStart w:id="92" w:name="_Toc128307780"/>
      <w:r w:rsidRPr="00E50065">
        <w:rPr>
          <w:rFonts w:ascii="Tahoma" w:hAnsi="Tahoma" w:cs="Tahoma"/>
          <w:sz w:val="24"/>
          <w:szCs w:val="24"/>
        </w:rPr>
        <w:t>Diegimo tvarka</w:t>
      </w:r>
      <w:bookmarkEnd w:id="92"/>
      <w:r w:rsidR="0036429B" w:rsidRPr="00E50065">
        <w:rPr>
          <w:rFonts w:ascii="Tahoma" w:hAnsi="Tahoma" w:cs="Tahoma"/>
          <w:sz w:val="24"/>
          <w:szCs w:val="24"/>
        </w:rPr>
        <w:t>:</w:t>
      </w:r>
    </w:p>
    <w:p w14:paraId="5008B123" w14:textId="01915EB9" w:rsidR="00251919" w:rsidRPr="00E50065" w:rsidRDefault="00251919" w:rsidP="00AF68E1">
      <w:pPr>
        <w:pStyle w:val="NRDTekstas"/>
        <w:numPr>
          <w:ilvl w:val="1"/>
          <w:numId w:val="41"/>
        </w:numPr>
        <w:tabs>
          <w:tab w:val="clear" w:pos="5812"/>
          <w:tab w:val="left" w:pos="630"/>
        </w:tabs>
        <w:spacing w:line="276" w:lineRule="auto"/>
        <w:ind w:left="0" w:firstLine="0"/>
        <w:jc w:val="left"/>
        <w:rPr>
          <w:rFonts w:ascii="Tahoma" w:hAnsi="Tahoma" w:cs="Tahoma"/>
          <w:sz w:val="24"/>
          <w:lang w:eastAsia="lt-LT"/>
        </w:rPr>
      </w:pPr>
      <w:r w:rsidRPr="00E50065">
        <w:rPr>
          <w:rFonts w:ascii="Tahoma" w:hAnsi="Tahoma" w:cs="Tahoma"/>
          <w:sz w:val="24"/>
          <w:lang w:eastAsia="lt-LT"/>
        </w:rPr>
        <w:t xml:space="preserve">Kai išsprendus kreipinį reikalingas atnaujintos PĮ diegimas, jis vykdomas </w:t>
      </w:r>
      <w:r w:rsidRPr="00E50065">
        <w:rPr>
          <w:rFonts w:ascii="Tahoma" w:hAnsi="Tahoma" w:cs="Tahoma"/>
          <w:sz w:val="24"/>
        </w:rPr>
        <w:t>pagal Diegimų procese nustatytą tvarką (</w:t>
      </w:r>
      <w:hyperlink r:id="rId18" w:history="1">
        <w:r w:rsidR="008966CE" w:rsidRPr="00E50065">
          <w:rPr>
            <w:rStyle w:val="Hyperlink"/>
            <w:rFonts w:ascii="Tahoma" w:hAnsi="Tahoma" w:cs="Tahoma"/>
            <w:i/>
            <w:iCs/>
            <w:color w:val="auto"/>
            <w:sz w:val="24"/>
          </w:rPr>
          <w:t>https://confluence.registrucentras.lt/pages/viewpage.action?pageId=71288430</w:t>
        </w:r>
      </w:hyperlink>
      <w:r w:rsidR="008966CE" w:rsidRPr="00E50065">
        <w:rPr>
          <w:rFonts w:ascii="Tahoma" w:hAnsi="Tahoma" w:cs="Tahoma"/>
          <w:i/>
          <w:iCs/>
          <w:sz w:val="24"/>
        </w:rPr>
        <w:t xml:space="preserve"> ).</w:t>
      </w:r>
    </w:p>
    <w:p w14:paraId="78806148" w14:textId="007685B0" w:rsidR="00251919" w:rsidRPr="00E50065" w:rsidRDefault="00251919" w:rsidP="00AF68E1">
      <w:pPr>
        <w:pStyle w:val="NRDTekstas"/>
        <w:numPr>
          <w:ilvl w:val="1"/>
          <w:numId w:val="41"/>
        </w:numPr>
        <w:tabs>
          <w:tab w:val="clear" w:pos="5812"/>
          <w:tab w:val="left" w:pos="630"/>
        </w:tabs>
        <w:spacing w:line="276" w:lineRule="auto"/>
        <w:ind w:left="0" w:firstLine="0"/>
        <w:jc w:val="left"/>
        <w:rPr>
          <w:rFonts w:ascii="Tahoma" w:hAnsi="Tahoma" w:cs="Tahoma"/>
          <w:sz w:val="24"/>
          <w:lang w:eastAsia="lt-LT"/>
        </w:rPr>
      </w:pPr>
      <w:r w:rsidRPr="00E50065">
        <w:rPr>
          <w:rFonts w:ascii="Tahoma" w:eastAsia="Calibri" w:hAnsi="Tahoma" w:cs="Tahoma"/>
          <w:sz w:val="24"/>
        </w:rPr>
        <w:t>Sistemos pakeitimų diegimą į PROD aplinkas atlieka Registrų centras</w:t>
      </w:r>
      <w:r w:rsidRPr="00E50065">
        <w:rPr>
          <w:rFonts w:ascii="Tahoma" w:hAnsi="Tahoma" w:cs="Tahoma"/>
          <w:sz w:val="24"/>
        </w:rPr>
        <w:t>;</w:t>
      </w:r>
    </w:p>
    <w:p w14:paraId="7020F1A0" w14:textId="77777777" w:rsidR="00251919" w:rsidRPr="00E50065" w:rsidRDefault="00251919" w:rsidP="00AF68E1">
      <w:pPr>
        <w:pStyle w:val="NRDTekstas"/>
        <w:numPr>
          <w:ilvl w:val="1"/>
          <w:numId w:val="41"/>
        </w:numPr>
        <w:tabs>
          <w:tab w:val="clear" w:pos="5812"/>
          <w:tab w:val="left" w:pos="630"/>
        </w:tabs>
        <w:spacing w:line="276" w:lineRule="auto"/>
        <w:ind w:left="0" w:firstLine="0"/>
        <w:jc w:val="left"/>
        <w:rPr>
          <w:rFonts w:ascii="Tahoma" w:hAnsi="Tahoma" w:cs="Tahoma"/>
          <w:sz w:val="24"/>
          <w:lang w:eastAsia="lt-LT"/>
        </w:rPr>
      </w:pPr>
      <w:r w:rsidRPr="00E50065">
        <w:rPr>
          <w:rFonts w:ascii="Tahoma" w:hAnsi="Tahoma" w:cs="Tahoma"/>
          <w:sz w:val="24"/>
          <w:lang w:eastAsia="lt-LT"/>
        </w:rPr>
        <w:t>Rengiamas diegimo paketas;</w:t>
      </w:r>
    </w:p>
    <w:p w14:paraId="3AE28BAC" w14:textId="77696FC9" w:rsidR="00251919" w:rsidRPr="00E50065" w:rsidRDefault="00251919" w:rsidP="00AF68E1">
      <w:pPr>
        <w:pStyle w:val="NRDTekstas"/>
        <w:numPr>
          <w:ilvl w:val="1"/>
          <w:numId w:val="41"/>
        </w:numPr>
        <w:tabs>
          <w:tab w:val="clear" w:pos="5812"/>
          <w:tab w:val="left" w:pos="630"/>
        </w:tabs>
        <w:spacing w:line="276" w:lineRule="auto"/>
        <w:ind w:left="0" w:firstLine="0"/>
        <w:jc w:val="left"/>
        <w:rPr>
          <w:rFonts w:ascii="Tahoma" w:hAnsi="Tahoma" w:cs="Tahoma"/>
          <w:sz w:val="24"/>
          <w:lang w:eastAsia="lt-LT"/>
        </w:rPr>
      </w:pPr>
      <w:r w:rsidRPr="00E50065">
        <w:rPr>
          <w:rStyle w:val="NRDBoldspalva"/>
          <w:rFonts w:ascii="Tahoma" w:hAnsi="Tahoma" w:cs="Tahoma"/>
          <w:sz w:val="24"/>
        </w:rPr>
        <w:t xml:space="preserve">Diegimo </w:t>
      </w:r>
      <w:r w:rsidRPr="00E50065">
        <w:rPr>
          <w:rFonts w:ascii="Tahoma" w:hAnsi="Tahoma" w:cs="Tahoma"/>
          <w:sz w:val="24"/>
        </w:rPr>
        <w:t xml:space="preserve">paketas skirtas programiniam moduliui sudiegti į aplikacijų serverį ir DB atnaujinimams sudiegti į duomenų bazę. Esant reikalui atstatyti registrą, reikia atstatyti jo DB iš paskutinio </w:t>
      </w:r>
      <w:proofErr w:type="spellStart"/>
      <w:r w:rsidRPr="00E50065">
        <w:rPr>
          <w:rFonts w:ascii="Tahoma" w:hAnsi="Tahoma" w:cs="Tahoma"/>
          <w:sz w:val="24"/>
        </w:rPr>
        <w:t>backup‘o</w:t>
      </w:r>
      <w:proofErr w:type="spellEnd"/>
      <w:r w:rsidRPr="00E50065">
        <w:rPr>
          <w:rFonts w:ascii="Tahoma" w:hAnsi="Tahoma" w:cs="Tahoma"/>
          <w:sz w:val="24"/>
        </w:rPr>
        <w:t xml:space="preserve"> ir sudiegti paskutinį diegimo paketą, skirtą aplikacijai sudiegti. Diegimo paketą ruošia Teikėjas pagal Diegimų procese nustatytą tvarką (</w:t>
      </w:r>
      <w:hyperlink r:id="rId19" w:history="1">
        <w:r w:rsidR="00C665AD" w:rsidRPr="00E50065">
          <w:rPr>
            <w:rStyle w:val="Hyperlink"/>
            <w:rFonts w:ascii="Tahoma" w:hAnsi="Tahoma" w:cs="Tahoma"/>
            <w:i/>
            <w:iCs/>
            <w:color w:val="auto"/>
            <w:sz w:val="24"/>
          </w:rPr>
          <w:t>https://confluence.registrucentras.lt/pages/viewpage.action?pageId=71288430</w:t>
        </w:r>
      </w:hyperlink>
      <w:r w:rsidR="00C665AD" w:rsidRPr="00E50065">
        <w:rPr>
          <w:rFonts w:ascii="Tahoma" w:hAnsi="Tahoma" w:cs="Tahoma"/>
          <w:i/>
          <w:iCs/>
          <w:sz w:val="24"/>
        </w:rPr>
        <w:t xml:space="preserve"> ).</w:t>
      </w:r>
    </w:p>
    <w:p w14:paraId="4FF4B1E1" w14:textId="56F39C32"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i/>
          <w:iCs/>
          <w:sz w:val="24"/>
        </w:rPr>
        <w:t xml:space="preserve"> </w:t>
      </w:r>
      <w:r w:rsidRPr="00E50065">
        <w:rPr>
          <w:rFonts w:ascii="Tahoma" w:hAnsi="Tahoma" w:cs="Tahoma"/>
          <w:sz w:val="24"/>
        </w:rPr>
        <w:t>Diegimo paketas pateikiamas su diegimo užduotimi – privaloma diegimo užduotyje nurodyti kas yra keičiama;</w:t>
      </w:r>
    </w:p>
    <w:p w14:paraId="7958EDB6"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sz w:val="24"/>
        </w:rPr>
        <w:lastRenderedPageBreak/>
        <w:t xml:space="preserve"> </w:t>
      </w:r>
      <w:r w:rsidRPr="00E50065">
        <w:rPr>
          <w:rFonts w:ascii="Tahoma" w:hAnsi="Tahoma" w:cs="Tahoma"/>
          <w:sz w:val="24"/>
          <w:lang w:eastAsia="lt-LT"/>
        </w:rPr>
        <w:t xml:space="preserve">Jei diegimo į gamybinę aplinką nereikia (pvz. incidentas užregistruotas todėl, kad naudotojas negalėjo atlikti tam tikrų veiksmų aplikacijoje, nes nežino procedūros, reikėjo patikrinti tvarkomo objekto būseną ar kt.), Atsakingas už kreipinio sprendimą būseną nustato į „ (JIRA – „Atlikta“ (angl. </w:t>
      </w:r>
      <w:proofErr w:type="spellStart"/>
      <w:r w:rsidRPr="00E50065">
        <w:rPr>
          <w:rFonts w:ascii="Tahoma" w:hAnsi="Tahoma" w:cs="Tahoma"/>
          <w:sz w:val="24"/>
          <w:lang w:eastAsia="lt-LT"/>
        </w:rPr>
        <w:t>Resolved</w:t>
      </w:r>
      <w:proofErr w:type="spellEnd"/>
      <w:r w:rsidRPr="00E50065">
        <w:rPr>
          <w:rFonts w:ascii="Tahoma" w:hAnsi="Tahoma" w:cs="Tahoma"/>
          <w:sz w:val="24"/>
          <w:lang w:eastAsia="lt-LT"/>
        </w:rPr>
        <w:t>)) ir paskiria Sistemos produkto vadovui;</w:t>
      </w:r>
    </w:p>
    <w:p w14:paraId="63A44B50"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sz w:val="24"/>
          <w:lang w:eastAsia="lt-LT"/>
        </w:rPr>
        <w:t>Jei Sistemos produkto vadovas patvirtina, kad kreipinys išspręstas tinkamai, pranešimo būseną nustato į „Uždarytas“ (JIRA – „Užbaigta“ (angl. „</w:t>
      </w:r>
      <w:proofErr w:type="spellStart"/>
      <w:r w:rsidRPr="00E50065">
        <w:rPr>
          <w:rFonts w:ascii="Tahoma" w:hAnsi="Tahoma" w:cs="Tahoma"/>
          <w:sz w:val="24"/>
          <w:lang w:eastAsia="lt-LT"/>
        </w:rPr>
        <w:t>Closed</w:t>
      </w:r>
      <w:proofErr w:type="spellEnd"/>
      <w:r w:rsidRPr="00E50065">
        <w:rPr>
          <w:rFonts w:ascii="Tahoma" w:hAnsi="Tahoma" w:cs="Tahoma"/>
          <w:sz w:val="24"/>
          <w:lang w:eastAsia="lt-LT"/>
        </w:rPr>
        <w:t xml:space="preserve">“)). Jei įvykis neišspręstas, būseną nustato į „ (JIRA – „Pakartotinai atidaryta“ (angl. </w:t>
      </w:r>
      <w:proofErr w:type="spellStart"/>
      <w:r w:rsidRPr="00E50065">
        <w:rPr>
          <w:rFonts w:ascii="Tahoma" w:hAnsi="Tahoma" w:cs="Tahoma"/>
          <w:sz w:val="24"/>
          <w:lang w:eastAsia="lt-LT"/>
        </w:rPr>
        <w:t>Reopened</w:t>
      </w:r>
      <w:proofErr w:type="spellEnd"/>
      <w:r w:rsidRPr="00E50065">
        <w:rPr>
          <w:rFonts w:ascii="Tahoma" w:hAnsi="Tahoma" w:cs="Tahoma"/>
          <w:sz w:val="24"/>
          <w:lang w:eastAsia="lt-LT"/>
        </w:rPr>
        <w:t>));</w:t>
      </w:r>
    </w:p>
    <w:p w14:paraId="30EA20FE"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lang w:eastAsia="lt-LT"/>
        </w:rPr>
      </w:pPr>
      <w:r w:rsidRPr="00E50065">
        <w:rPr>
          <w:rFonts w:ascii="Tahoma" w:hAnsi="Tahoma" w:cs="Tahoma"/>
          <w:sz w:val="24"/>
        </w:rPr>
        <w:t>Po sėkmingo diegimo į PROD Teikėjas atnaujintą Informacinės sistemos dokumentaciją.</w:t>
      </w:r>
    </w:p>
    <w:p w14:paraId="21007D74" w14:textId="48E3A3F5" w:rsidR="00251919" w:rsidRPr="00E50065" w:rsidRDefault="00251919" w:rsidP="004964F1">
      <w:pPr>
        <w:pStyle w:val="TekstasNr"/>
        <w:numPr>
          <w:ilvl w:val="0"/>
          <w:numId w:val="41"/>
        </w:numPr>
        <w:tabs>
          <w:tab w:val="clear" w:pos="1134"/>
        </w:tabs>
        <w:spacing w:after="0" w:line="276" w:lineRule="auto"/>
        <w:rPr>
          <w:rFonts w:ascii="Tahoma" w:hAnsi="Tahoma" w:cs="Tahoma"/>
        </w:rPr>
      </w:pPr>
      <w:bookmarkStart w:id="93" w:name="_Toc128307781"/>
      <w:r w:rsidRPr="00E50065">
        <w:rPr>
          <w:rFonts w:ascii="Tahoma" w:hAnsi="Tahoma" w:cs="Tahoma"/>
          <w:color w:val="0070C0"/>
        </w:rPr>
        <w:t xml:space="preserve"> </w:t>
      </w:r>
      <w:r w:rsidRPr="00E50065">
        <w:rPr>
          <w:rFonts w:ascii="Tahoma" w:hAnsi="Tahoma" w:cs="Tahoma"/>
        </w:rPr>
        <w:t>Programinės įrangos dokumentacija</w:t>
      </w:r>
      <w:bookmarkEnd w:id="93"/>
      <w:r w:rsidR="0036429B" w:rsidRPr="00E50065">
        <w:rPr>
          <w:rFonts w:ascii="Tahoma" w:hAnsi="Tahoma" w:cs="Tahoma"/>
        </w:rPr>
        <w:t>:</w:t>
      </w:r>
    </w:p>
    <w:p w14:paraId="2AD98211"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rPr>
      </w:pPr>
      <w:r w:rsidRPr="00E50065">
        <w:rPr>
          <w:rFonts w:ascii="Tahoma" w:hAnsi="Tahoma" w:cs="Tahoma"/>
          <w:sz w:val="24"/>
          <w:lang w:eastAsia="lt-LT"/>
        </w:rPr>
        <w:t>Su naujomis PĮ versijomis teikiama dokumentacija, jei sprendžiant įvykį iškilo poreikis aktualią dokumentaciją atnaujinti. Dokumentacija</w:t>
      </w:r>
      <w:r w:rsidRPr="00E50065">
        <w:rPr>
          <w:rFonts w:ascii="Tahoma" w:hAnsi="Tahoma" w:cs="Tahoma"/>
          <w:sz w:val="24"/>
        </w:rPr>
        <w:t xml:space="preserve"> teikiama lietuvių kalba, teikiama elektroniniu variantu originaliu formatu (*.</w:t>
      </w:r>
      <w:proofErr w:type="spellStart"/>
      <w:r w:rsidRPr="00E50065">
        <w:rPr>
          <w:rFonts w:ascii="Tahoma" w:hAnsi="Tahoma" w:cs="Tahoma"/>
          <w:sz w:val="24"/>
        </w:rPr>
        <w:t>docx</w:t>
      </w:r>
      <w:proofErr w:type="spellEnd"/>
      <w:r w:rsidRPr="00E50065">
        <w:rPr>
          <w:rFonts w:ascii="Tahoma" w:hAnsi="Tahoma" w:cs="Tahoma"/>
          <w:sz w:val="24"/>
        </w:rPr>
        <w:t>, *.</w:t>
      </w:r>
      <w:proofErr w:type="spellStart"/>
      <w:r w:rsidRPr="00E50065">
        <w:rPr>
          <w:rFonts w:ascii="Tahoma" w:hAnsi="Tahoma" w:cs="Tahoma"/>
          <w:sz w:val="24"/>
        </w:rPr>
        <w:t>xlsx</w:t>
      </w:r>
      <w:proofErr w:type="spellEnd"/>
      <w:r w:rsidRPr="00E50065">
        <w:rPr>
          <w:rFonts w:ascii="Tahoma" w:hAnsi="Tahoma" w:cs="Tahoma"/>
          <w:sz w:val="24"/>
        </w:rPr>
        <w:t xml:space="preserve"> ir pan.) ir *.</w:t>
      </w:r>
      <w:proofErr w:type="spellStart"/>
      <w:r w:rsidRPr="00E50065">
        <w:rPr>
          <w:rFonts w:ascii="Tahoma" w:hAnsi="Tahoma" w:cs="Tahoma"/>
          <w:sz w:val="24"/>
        </w:rPr>
        <w:t>pdf</w:t>
      </w:r>
      <w:proofErr w:type="spellEnd"/>
      <w:r w:rsidRPr="00E50065">
        <w:rPr>
          <w:rFonts w:ascii="Tahoma" w:hAnsi="Tahoma" w:cs="Tahoma"/>
          <w:sz w:val="24"/>
        </w:rPr>
        <w:t>. Popierinio varianto teikimas derinamas atskiru susitarimu;</w:t>
      </w:r>
    </w:p>
    <w:p w14:paraId="755F7F1E"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rPr>
      </w:pPr>
      <w:r w:rsidRPr="00E50065">
        <w:rPr>
          <w:rFonts w:ascii="Tahoma" w:hAnsi="Tahoma" w:cs="Tahoma"/>
          <w:sz w:val="24"/>
        </w:rPr>
        <w:t xml:space="preserve">Visi Teikėjo parengti dokumentai turės būti suderinti su Pirkėju. Detalūs dokumentų </w:t>
      </w:r>
      <w:proofErr w:type="spellStart"/>
      <w:r w:rsidRPr="00E50065">
        <w:rPr>
          <w:rFonts w:ascii="Tahoma" w:hAnsi="Tahoma" w:cs="Tahoma"/>
          <w:sz w:val="24"/>
        </w:rPr>
        <w:t>versijavimo</w:t>
      </w:r>
      <w:proofErr w:type="spellEnd"/>
      <w:r w:rsidRPr="00E50065">
        <w:rPr>
          <w:rFonts w:ascii="Tahoma" w:hAnsi="Tahoma" w:cs="Tahoma"/>
          <w:sz w:val="24"/>
        </w:rPr>
        <w:t>, pateikimo bei derinimo principai, terminai turės būti pateikti ir suderinti Teikėjo parengtame Paslaugų teikimo reglamente.</w:t>
      </w:r>
    </w:p>
    <w:p w14:paraId="6B9CA3E6" w14:textId="12C096D5" w:rsidR="00251919" w:rsidRPr="00E50065" w:rsidRDefault="00251919" w:rsidP="00AF68E1">
      <w:pPr>
        <w:pStyle w:val="NRDTekstas"/>
        <w:numPr>
          <w:ilvl w:val="1"/>
          <w:numId w:val="41"/>
        </w:numPr>
        <w:tabs>
          <w:tab w:val="clear" w:pos="5812"/>
          <w:tab w:val="left" w:pos="630"/>
          <w:tab w:val="left" w:pos="720"/>
        </w:tabs>
        <w:spacing w:line="276" w:lineRule="auto"/>
        <w:ind w:left="0" w:firstLine="0"/>
        <w:rPr>
          <w:rFonts w:ascii="Tahoma" w:hAnsi="Tahoma" w:cs="Tahoma"/>
          <w:sz w:val="24"/>
        </w:rPr>
      </w:pPr>
      <w:r w:rsidRPr="00E50065">
        <w:rPr>
          <w:rStyle w:val="NRDBoldspalva"/>
          <w:rFonts w:ascii="Tahoma" w:hAnsi="Tahoma" w:cs="Tahoma"/>
          <w:sz w:val="24"/>
        </w:rPr>
        <w:t xml:space="preserve">Aktuali PĮ dokumentacija </w:t>
      </w:r>
      <w:r w:rsidRPr="00E50065">
        <w:rPr>
          <w:rFonts w:ascii="Tahoma" w:hAnsi="Tahoma" w:cs="Tahoma"/>
          <w:sz w:val="24"/>
        </w:rPr>
        <w:t>ir priežiūros metu atnaujinta PĮ dokumentacija saugoma Pirkėjo serveryje</w:t>
      </w:r>
      <w:r w:rsidR="008237F2" w:rsidRPr="00E50065">
        <w:rPr>
          <w:rFonts w:ascii="Tahoma" w:hAnsi="Tahoma" w:cs="Tahoma"/>
          <w:sz w:val="24"/>
        </w:rPr>
        <w:t xml:space="preserve"> </w:t>
      </w:r>
      <w:proofErr w:type="spellStart"/>
      <w:r w:rsidR="008237F2" w:rsidRPr="00E50065">
        <w:rPr>
          <w:rFonts w:ascii="Tahoma" w:hAnsi="Tahoma" w:cs="Tahoma"/>
          <w:sz w:val="24"/>
        </w:rPr>
        <w:t>Conflunece</w:t>
      </w:r>
      <w:proofErr w:type="spellEnd"/>
      <w:r w:rsidR="008237F2" w:rsidRPr="00E50065">
        <w:rPr>
          <w:rFonts w:ascii="Tahoma" w:hAnsi="Tahoma" w:cs="Tahoma"/>
          <w:sz w:val="24"/>
        </w:rPr>
        <w:t xml:space="preserve"> projekte ir/arba JIRA projekte </w:t>
      </w:r>
      <w:r w:rsidRPr="00E50065">
        <w:rPr>
          <w:rFonts w:ascii="Tahoma" w:hAnsi="Tahoma" w:cs="Tahoma"/>
          <w:sz w:val="24"/>
        </w:rPr>
        <w:t>;</w:t>
      </w:r>
    </w:p>
    <w:p w14:paraId="73488E16" w14:textId="575FA753" w:rsidR="00251919" w:rsidRPr="00E50065" w:rsidRDefault="00251919" w:rsidP="00AF68E1">
      <w:pPr>
        <w:pStyle w:val="NRDTekstas"/>
        <w:numPr>
          <w:ilvl w:val="1"/>
          <w:numId w:val="41"/>
        </w:numPr>
        <w:tabs>
          <w:tab w:val="clear" w:pos="5812"/>
          <w:tab w:val="left" w:pos="720"/>
        </w:tabs>
        <w:spacing w:line="276" w:lineRule="auto"/>
        <w:ind w:left="0" w:firstLine="0"/>
        <w:rPr>
          <w:rFonts w:ascii="Tahoma" w:hAnsi="Tahoma" w:cs="Tahoma"/>
          <w:sz w:val="24"/>
        </w:rPr>
      </w:pPr>
      <w:r w:rsidRPr="00E50065">
        <w:rPr>
          <w:rFonts w:ascii="Tahoma" w:hAnsi="Tahoma" w:cs="Tahoma"/>
          <w:sz w:val="24"/>
          <w:lang w:eastAsia="lt-LT"/>
        </w:rPr>
        <w:t xml:space="preserve">Dokumentacijos derinimas taip pat </w:t>
      </w:r>
      <w:r w:rsidR="0078328D" w:rsidRPr="00E50065">
        <w:rPr>
          <w:rFonts w:ascii="Tahoma" w:hAnsi="Tahoma" w:cs="Tahoma"/>
          <w:sz w:val="24"/>
          <w:lang w:eastAsia="lt-LT"/>
        </w:rPr>
        <w:t>nurodytose sistemose</w:t>
      </w:r>
      <w:r w:rsidRPr="00E50065">
        <w:rPr>
          <w:rFonts w:ascii="Tahoma" w:hAnsi="Tahoma" w:cs="Tahoma"/>
          <w:sz w:val="24"/>
          <w:lang w:eastAsia="lt-LT"/>
        </w:rPr>
        <w:t xml:space="preserve">, failai atskirai </w:t>
      </w:r>
      <w:proofErr w:type="spellStart"/>
      <w:r w:rsidRPr="00E50065">
        <w:rPr>
          <w:rFonts w:ascii="Tahoma" w:hAnsi="Tahoma" w:cs="Tahoma"/>
          <w:sz w:val="24"/>
          <w:lang w:eastAsia="lt-LT"/>
        </w:rPr>
        <w:t>el.paštu</w:t>
      </w:r>
      <w:proofErr w:type="spellEnd"/>
      <w:r w:rsidRPr="00E50065">
        <w:rPr>
          <w:rFonts w:ascii="Tahoma" w:hAnsi="Tahoma" w:cs="Tahoma"/>
          <w:sz w:val="24"/>
          <w:lang w:eastAsia="lt-LT"/>
        </w:rPr>
        <w:t xml:space="preserve"> (angl. </w:t>
      </w:r>
      <w:proofErr w:type="spellStart"/>
      <w:r w:rsidRPr="00E50065">
        <w:rPr>
          <w:rFonts w:ascii="Tahoma" w:hAnsi="Tahoma" w:cs="Tahoma"/>
          <w:sz w:val="24"/>
          <w:lang w:eastAsia="lt-LT"/>
        </w:rPr>
        <w:t>Email</w:t>
      </w:r>
      <w:proofErr w:type="spellEnd"/>
      <w:r w:rsidRPr="00E50065">
        <w:rPr>
          <w:rFonts w:ascii="Tahoma" w:hAnsi="Tahoma" w:cs="Tahoma"/>
          <w:sz w:val="24"/>
          <w:lang w:eastAsia="lt-LT"/>
        </w:rPr>
        <w:t>) nesiunčiami;</w:t>
      </w:r>
    </w:p>
    <w:p w14:paraId="417FD29C" w14:textId="77777777" w:rsidR="00251919" w:rsidRPr="00E50065" w:rsidRDefault="00251919" w:rsidP="00AF68E1">
      <w:pPr>
        <w:pStyle w:val="NRDTekstas"/>
        <w:numPr>
          <w:ilvl w:val="1"/>
          <w:numId w:val="41"/>
        </w:numPr>
        <w:tabs>
          <w:tab w:val="clear" w:pos="5812"/>
          <w:tab w:val="left" w:pos="720"/>
        </w:tabs>
        <w:spacing w:line="276" w:lineRule="auto"/>
        <w:ind w:left="0" w:firstLine="0"/>
        <w:rPr>
          <w:rFonts w:ascii="Tahoma" w:hAnsi="Tahoma" w:cs="Tahoma"/>
          <w:sz w:val="24"/>
        </w:rPr>
      </w:pPr>
      <w:r w:rsidRPr="00E50065">
        <w:rPr>
          <w:rFonts w:ascii="Tahoma" w:hAnsi="Tahoma" w:cs="Tahoma"/>
          <w:sz w:val="24"/>
          <w:lang w:eastAsia="lt-LT"/>
        </w:rPr>
        <w:t>Pilnas atnaujintos dokumentacijos sąrašas pateikiamas mėnesinėje ataskaitoje. Pažymima, kokie dokumentai buvo atnaujinti;</w:t>
      </w:r>
    </w:p>
    <w:p w14:paraId="5FBF84CF"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rPr>
      </w:pPr>
      <w:r w:rsidRPr="00E50065">
        <w:rPr>
          <w:rFonts w:ascii="Tahoma" w:hAnsi="Tahoma" w:cs="Tahoma"/>
          <w:sz w:val="24"/>
          <w:lang w:eastAsia="lt-LT"/>
        </w:rPr>
        <w:t xml:space="preserve"> Atnaujinus dokumentą sukuriama nauja jo versija, senoji dokumento versija paliekama;</w:t>
      </w:r>
    </w:p>
    <w:p w14:paraId="5156E6BE" w14:textId="77777777" w:rsidR="00251919" w:rsidRPr="00E50065" w:rsidRDefault="00251919" w:rsidP="00AF68E1">
      <w:pPr>
        <w:pStyle w:val="NRDTekstas"/>
        <w:numPr>
          <w:ilvl w:val="1"/>
          <w:numId w:val="41"/>
        </w:numPr>
        <w:tabs>
          <w:tab w:val="clear" w:pos="5812"/>
          <w:tab w:val="left" w:pos="630"/>
        </w:tabs>
        <w:spacing w:line="276" w:lineRule="auto"/>
        <w:ind w:left="0" w:firstLine="0"/>
        <w:rPr>
          <w:rFonts w:ascii="Tahoma" w:hAnsi="Tahoma" w:cs="Tahoma"/>
          <w:sz w:val="24"/>
        </w:rPr>
      </w:pPr>
      <w:r w:rsidRPr="00E50065">
        <w:rPr>
          <w:rFonts w:ascii="Tahoma" w:hAnsi="Tahoma" w:cs="Tahoma"/>
          <w:sz w:val="24"/>
        </w:rPr>
        <w:t>Visa Teikėjo parengta Projekto dokumentacija turi būti patvirtinta Pirkėjo atsakingų asmenų, detaliau aprašyta Paslaugų teikimo reglamente.</w:t>
      </w:r>
    </w:p>
    <w:p w14:paraId="0DDEF64C" w14:textId="1B6CF2FB" w:rsidR="00251919" w:rsidRPr="00E50065" w:rsidRDefault="00251919" w:rsidP="00AF68E1">
      <w:pPr>
        <w:pStyle w:val="TekstasNr"/>
        <w:numPr>
          <w:ilvl w:val="0"/>
          <w:numId w:val="41"/>
        </w:numPr>
        <w:tabs>
          <w:tab w:val="clear" w:pos="1134"/>
        </w:tabs>
        <w:spacing w:line="276" w:lineRule="auto"/>
        <w:rPr>
          <w:rFonts w:ascii="Tahoma" w:hAnsi="Tahoma" w:cs="Tahoma"/>
        </w:rPr>
      </w:pPr>
      <w:bookmarkStart w:id="94" w:name="_Toc128307782"/>
      <w:r w:rsidRPr="00E50065">
        <w:rPr>
          <w:rFonts w:ascii="Tahoma" w:hAnsi="Tahoma" w:cs="Tahoma"/>
        </w:rPr>
        <w:t xml:space="preserve">Sistemos prieinamumo sutrikimai ir </w:t>
      </w:r>
      <w:bookmarkStart w:id="95" w:name="_Ref476336680"/>
      <w:r w:rsidRPr="00E50065">
        <w:rPr>
          <w:rFonts w:ascii="Tahoma" w:hAnsi="Tahoma" w:cs="Tahoma"/>
        </w:rPr>
        <w:t>darbingumo atstatymas</w:t>
      </w:r>
      <w:bookmarkEnd w:id="94"/>
      <w:bookmarkEnd w:id="95"/>
      <w:r w:rsidR="002E728C" w:rsidRPr="00E50065">
        <w:rPr>
          <w:rFonts w:ascii="Tahoma" w:hAnsi="Tahoma" w:cs="Tahoma"/>
        </w:rPr>
        <w:t>:</w:t>
      </w:r>
    </w:p>
    <w:p w14:paraId="3D9B6AF8" w14:textId="77777777" w:rsidR="00251919" w:rsidRPr="00E50065" w:rsidRDefault="00251919" w:rsidP="00AF68E1">
      <w:pPr>
        <w:pStyle w:val="TekstasNr"/>
        <w:numPr>
          <w:ilvl w:val="1"/>
          <w:numId w:val="41"/>
        </w:numPr>
        <w:tabs>
          <w:tab w:val="clear" w:pos="1134"/>
          <w:tab w:val="left" w:pos="709"/>
        </w:tabs>
        <w:spacing w:line="276" w:lineRule="auto"/>
        <w:ind w:left="0" w:firstLine="0"/>
        <w:rPr>
          <w:rFonts w:ascii="Tahoma" w:hAnsi="Tahoma" w:cs="Tahoma"/>
        </w:rPr>
      </w:pPr>
      <w:r w:rsidRPr="00E50065">
        <w:rPr>
          <w:rFonts w:ascii="Tahoma" w:hAnsi="Tahoma" w:cs="Tahoma"/>
        </w:rPr>
        <w:t>dalyvavimą atliekant Sistemos darbingumo atkūrimą visiško ar dalinio funkcionavimo sutrikimo atvejais (esant poreikiui), įskaitant:</w:t>
      </w:r>
    </w:p>
    <w:p w14:paraId="0E639020" w14:textId="77777777" w:rsidR="00251919" w:rsidRPr="00E50065" w:rsidRDefault="00251919" w:rsidP="00AF68E1">
      <w:pPr>
        <w:pStyle w:val="TekstasNr"/>
        <w:numPr>
          <w:ilvl w:val="2"/>
          <w:numId w:val="41"/>
        </w:numPr>
        <w:tabs>
          <w:tab w:val="clear" w:pos="1134"/>
          <w:tab w:val="left" w:pos="900"/>
        </w:tabs>
        <w:spacing w:line="276" w:lineRule="auto"/>
        <w:ind w:left="0" w:firstLine="0"/>
        <w:rPr>
          <w:rFonts w:ascii="Tahoma" w:hAnsi="Tahoma" w:cs="Tahoma"/>
        </w:rPr>
      </w:pPr>
      <w:r w:rsidRPr="00E50065">
        <w:rPr>
          <w:rFonts w:ascii="Tahoma" w:hAnsi="Tahoma" w:cs="Tahoma"/>
        </w:rPr>
        <w:t>konsultacijų teikimą, atkuriant Sistemos avarijos atveju iš atsarginių kopijų;</w:t>
      </w:r>
    </w:p>
    <w:p w14:paraId="1C9CE1E9" w14:textId="77777777" w:rsidR="00251919" w:rsidRPr="00E50065" w:rsidRDefault="00251919" w:rsidP="00AF68E1">
      <w:pPr>
        <w:pStyle w:val="TekstasNr"/>
        <w:numPr>
          <w:ilvl w:val="2"/>
          <w:numId w:val="41"/>
        </w:numPr>
        <w:tabs>
          <w:tab w:val="clear" w:pos="1134"/>
          <w:tab w:val="left" w:pos="900"/>
        </w:tabs>
        <w:spacing w:line="276" w:lineRule="auto"/>
        <w:ind w:left="0" w:firstLine="0"/>
        <w:rPr>
          <w:rFonts w:ascii="Tahoma" w:hAnsi="Tahoma" w:cs="Tahoma"/>
        </w:rPr>
      </w:pPr>
      <w:r w:rsidRPr="00E50065">
        <w:rPr>
          <w:rFonts w:ascii="Tahoma" w:hAnsi="Tahoma" w:cs="Tahoma"/>
        </w:rPr>
        <w:t>konsultacijų teikimą, atkuriant Sistemos duomenų bazę;</w:t>
      </w:r>
    </w:p>
    <w:p w14:paraId="499369A8" w14:textId="77777777" w:rsidR="00251919" w:rsidRPr="00E50065" w:rsidRDefault="00251919" w:rsidP="00AF68E1">
      <w:pPr>
        <w:pStyle w:val="TekstasNr"/>
        <w:numPr>
          <w:ilvl w:val="2"/>
          <w:numId w:val="41"/>
        </w:numPr>
        <w:tabs>
          <w:tab w:val="clear" w:pos="1134"/>
          <w:tab w:val="left" w:pos="900"/>
        </w:tabs>
        <w:spacing w:line="276" w:lineRule="auto"/>
        <w:ind w:left="0" w:firstLine="0"/>
        <w:rPr>
          <w:rFonts w:ascii="Tahoma" w:hAnsi="Tahoma" w:cs="Tahoma"/>
        </w:rPr>
      </w:pPr>
      <w:r w:rsidRPr="00E50065">
        <w:rPr>
          <w:rFonts w:ascii="Tahoma" w:hAnsi="Tahoma" w:cs="Tahoma"/>
        </w:rPr>
        <w:t>konsultacijų teikimą, perinstaliuojant ir konfigūruojant Sistemos programinę įrangą;</w:t>
      </w:r>
    </w:p>
    <w:p w14:paraId="37492CD8" w14:textId="77777777" w:rsidR="00251919" w:rsidRPr="00E50065" w:rsidRDefault="00251919" w:rsidP="00AF68E1">
      <w:pPr>
        <w:pStyle w:val="TekstasNr"/>
        <w:numPr>
          <w:ilvl w:val="2"/>
          <w:numId w:val="41"/>
        </w:numPr>
        <w:tabs>
          <w:tab w:val="clear" w:pos="1134"/>
          <w:tab w:val="left" w:pos="900"/>
        </w:tabs>
        <w:spacing w:line="276" w:lineRule="auto"/>
        <w:ind w:left="0" w:firstLine="0"/>
        <w:rPr>
          <w:rFonts w:ascii="Tahoma" w:hAnsi="Tahoma" w:cs="Tahoma"/>
        </w:rPr>
      </w:pPr>
      <w:r w:rsidRPr="00E50065">
        <w:rPr>
          <w:rFonts w:ascii="Tahoma" w:hAnsi="Tahoma" w:cs="Tahoma"/>
        </w:rPr>
        <w:t>Sistemos atliekamų funkcijų, kaip nustatyta jų techninėje dokumentacijoje, atkūrimą ir jų veikimo užtikrinimą.</w:t>
      </w:r>
    </w:p>
    <w:p w14:paraId="0D4A3A01" w14:textId="77777777" w:rsidR="00251919" w:rsidRPr="00E50065" w:rsidRDefault="00251919" w:rsidP="00AF68E1">
      <w:pPr>
        <w:pStyle w:val="TekstasNr"/>
        <w:numPr>
          <w:ilvl w:val="1"/>
          <w:numId w:val="41"/>
        </w:numPr>
        <w:tabs>
          <w:tab w:val="clear" w:pos="1134"/>
          <w:tab w:val="left" w:pos="709"/>
        </w:tabs>
        <w:spacing w:line="276" w:lineRule="auto"/>
        <w:ind w:left="0" w:firstLine="0"/>
        <w:rPr>
          <w:rFonts w:ascii="Tahoma" w:hAnsi="Tahoma" w:cs="Tahoma"/>
        </w:rPr>
      </w:pPr>
      <w:r w:rsidRPr="00E50065">
        <w:rPr>
          <w:rFonts w:ascii="Tahoma" w:hAnsi="Tahoma" w:cs="Tahoma"/>
        </w:rPr>
        <w:t xml:space="preserve">Darbingumo, išgadintų duomenų atstatymas bei sutvarkymas po pakeitimų įdiegimo sprendžiamas registruojant </w:t>
      </w:r>
      <w:proofErr w:type="spellStart"/>
      <w:r w:rsidRPr="00E50065">
        <w:rPr>
          <w:rFonts w:ascii="Tahoma" w:hAnsi="Tahoma" w:cs="Tahoma"/>
        </w:rPr>
        <w:t>Bug</w:t>
      </w:r>
      <w:proofErr w:type="spellEnd"/>
      <w:r w:rsidRPr="00E50065">
        <w:rPr>
          <w:rFonts w:ascii="Tahoma" w:hAnsi="Tahoma" w:cs="Tahoma"/>
        </w:rPr>
        <w:t xml:space="preserve"> tipo kreipinį;</w:t>
      </w:r>
    </w:p>
    <w:p w14:paraId="73A0028A" w14:textId="77777777" w:rsidR="00251919" w:rsidRPr="00E50065" w:rsidRDefault="00251919" w:rsidP="00AF68E1">
      <w:pPr>
        <w:pStyle w:val="TekstasNr"/>
        <w:numPr>
          <w:ilvl w:val="1"/>
          <w:numId w:val="41"/>
        </w:numPr>
        <w:tabs>
          <w:tab w:val="clear" w:pos="1134"/>
          <w:tab w:val="left" w:pos="630"/>
        </w:tabs>
        <w:spacing w:line="276" w:lineRule="auto"/>
        <w:ind w:left="0" w:firstLine="0"/>
        <w:rPr>
          <w:rStyle w:val="NRDItalic"/>
          <w:rFonts w:ascii="Tahoma" w:hAnsi="Tahoma" w:cs="Tahoma"/>
          <w:i w:val="0"/>
        </w:rPr>
      </w:pPr>
      <w:r w:rsidRPr="00E50065">
        <w:rPr>
          <w:rFonts w:ascii="Tahoma" w:hAnsi="Tahoma" w:cs="Tahoma"/>
        </w:rPr>
        <w:t xml:space="preserve">Registrai turi būti prieinami naudotojams, kaip nurodyta </w:t>
      </w:r>
      <w:r w:rsidRPr="00E50065">
        <w:rPr>
          <w:rFonts w:ascii="Tahoma" w:hAnsi="Tahoma" w:cs="Tahoma"/>
        </w:rPr>
        <w:fldChar w:fldCharType="begin"/>
      </w:r>
      <w:r w:rsidRPr="00E50065">
        <w:rPr>
          <w:rFonts w:ascii="Tahoma" w:hAnsi="Tahoma" w:cs="Tahoma"/>
        </w:rPr>
        <w:instrText xml:space="preserve"> REF _Ref475635384 \r \h  \* MERGEFORMAT </w:instrText>
      </w:r>
      <w:r w:rsidRPr="00E50065">
        <w:rPr>
          <w:rFonts w:ascii="Tahoma" w:hAnsi="Tahoma" w:cs="Tahoma"/>
        </w:rPr>
      </w:r>
      <w:r w:rsidRPr="00E50065">
        <w:rPr>
          <w:rFonts w:ascii="Tahoma" w:hAnsi="Tahoma" w:cs="Tahoma"/>
        </w:rPr>
        <w:fldChar w:fldCharType="separate"/>
      </w:r>
      <w:r w:rsidRPr="00E50065">
        <w:rPr>
          <w:rFonts w:ascii="Tahoma" w:hAnsi="Tahoma" w:cs="Tahoma"/>
        </w:rPr>
        <w:t>8 lentelė</w:t>
      </w:r>
      <w:r w:rsidRPr="00E50065">
        <w:rPr>
          <w:rFonts w:ascii="Tahoma" w:hAnsi="Tahoma" w:cs="Tahoma"/>
        </w:rPr>
        <w:fldChar w:fldCharType="end"/>
      </w:r>
      <w:r w:rsidRPr="00E50065">
        <w:rPr>
          <w:rFonts w:ascii="Tahoma" w:hAnsi="Tahoma" w:cs="Tahoma"/>
        </w:rPr>
        <w:t>je.</w:t>
      </w:r>
      <w:bookmarkStart w:id="96" w:name="_Toc462663141"/>
      <w:bookmarkStart w:id="97" w:name="_Ref475635384"/>
      <w:bookmarkStart w:id="98" w:name="_Toc40772112"/>
    </w:p>
    <w:p w14:paraId="5C8E6197" w14:textId="512AA1A6" w:rsidR="00251919" w:rsidRPr="00E50065" w:rsidRDefault="00251919" w:rsidP="00AF68E1">
      <w:pPr>
        <w:pStyle w:val="Caption"/>
        <w:spacing w:line="276" w:lineRule="auto"/>
        <w:rPr>
          <w:rFonts w:ascii="Tahoma" w:hAnsi="Tahoma" w:cs="Tahoma"/>
          <w:b w:val="0"/>
          <w:i w:val="0"/>
          <w:iCs w:val="0"/>
          <w:color w:val="auto"/>
          <w:szCs w:val="24"/>
        </w:rPr>
      </w:pPr>
      <w:r w:rsidRPr="00E50065">
        <w:rPr>
          <w:rFonts w:ascii="Tahoma" w:hAnsi="Tahoma" w:cs="Tahoma"/>
          <w:b w:val="0"/>
          <w:i w:val="0"/>
          <w:iCs w:val="0"/>
          <w:color w:val="auto"/>
          <w:szCs w:val="24"/>
        </w:rPr>
        <w:fldChar w:fldCharType="begin"/>
      </w:r>
      <w:r w:rsidRPr="00E50065">
        <w:rPr>
          <w:rFonts w:ascii="Tahoma" w:hAnsi="Tahoma" w:cs="Tahoma"/>
          <w:b w:val="0"/>
          <w:i w:val="0"/>
          <w:iCs w:val="0"/>
          <w:color w:val="auto"/>
          <w:szCs w:val="24"/>
        </w:rPr>
        <w:instrText xml:space="preserve"> SEQ lentelė \* ARABIC </w:instrText>
      </w:r>
      <w:r w:rsidRPr="00E50065">
        <w:rPr>
          <w:rFonts w:ascii="Tahoma" w:hAnsi="Tahoma" w:cs="Tahoma"/>
          <w:b w:val="0"/>
          <w:i w:val="0"/>
          <w:iCs w:val="0"/>
          <w:color w:val="auto"/>
          <w:szCs w:val="24"/>
        </w:rPr>
        <w:fldChar w:fldCharType="separate"/>
      </w:r>
      <w:bookmarkStart w:id="99" w:name="_Toc156477552"/>
      <w:bookmarkStart w:id="100" w:name="_Toc170458799"/>
      <w:r w:rsidR="00CA5A15">
        <w:rPr>
          <w:rFonts w:ascii="Tahoma" w:hAnsi="Tahoma" w:cs="Tahoma"/>
          <w:b w:val="0"/>
          <w:i w:val="0"/>
          <w:iCs w:val="0"/>
          <w:noProof/>
          <w:color w:val="auto"/>
          <w:szCs w:val="24"/>
        </w:rPr>
        <w:t>9</w:t>
      </w:r>
      <w:r w:rsidRPr="00E50065">
        <w:rPr>
          <w:rFonts w:ascii="Tahoma" w:hAnsi="Tahoma" w:cs="Tahoma"/>
          <w:b w:val="0"/>
          <w:i w:val="0"/>
          <w:iCs w:val="0"/>
          <w:color w:val="auto"/>
          <w:szCs w:val="24"/>
        </w:rPr>
        <w:fldChar w:fldCharType="end"/>
      </w:r>
      <w:r w:rsidRPr="00E50065">
        <w:rPr>
          <w:rFonts w:ascii="Tahoma" w:hAnsi="Tahoma" w:cs="Tahoma"/>
          <w:b w:val="0"/>
          <w:i w:val="0"/>
          <w:iCs w:val="0"/>
          <w:color w:val="auto"/>
          <w:szCs w:val="24"/>
        </w:rPr>
        <w:t xml:space="preserve"> lentelė. Informacinių sistemų prieinamumas</w:t>
      </w:r>
      <w:bookmarkEnd w:id="96"/>
      <w:bookmarkEnd w:id="97"/>
      <w:bookmarkEnd w:id="98"/>
      <w:bookmarkEnd w:id="99"/>
      <w:bookmarkEnd w:id="100"/>
    </w:p>
    <w:tbl>
      <w:tblPr>
        <w:tblStyle w:val="NRDLentelePaprasta"/>
        <w:tblW w:w="9493" w:type="dxa"/>
        <w:tblLayout w:type="fixed"/>
        <w:tblLook w:val="01E0" w:firstRow="1" w:lastRow="1" w:firstColumn="1" w:lastColumn="1" w:noHBand="0" w:noVBand="0"/>
      </w:tblPr>
      <w:tblGrid>
        <w:gridCol w:w="1809"/>
        <w:gridCol w:w="2199"/>
        <w:gridCol w:w="2641"/>
        <w:gridCol w:w="2844"/>
      </w:tblGrid>
      <w:tr w:rsidR="009D27CC" w:rsidRPr="00E50065" w14:paraId="74F30669" w14:textId="77777777" w:rsidTr="00CA5A15">
        <w:trPr>
          <w:cnfStyle w:val="100000000000" w:firstRow="1" w:lastRow="0" w:firstColumn="0" w:lastColumn="0" w:oddVBand="0" w:evenVBand="0" w:oddHBand="0" w:evenHBand="0" w:firstRowFirstColumn="0" w:firstRowLastColumn="0" w:lastRowFirstColumn="0" w:lastRowLastColumn="0"/>
          <w:trHeight w:val="443"/>
        </w:trPr>
        <w:tc>
          <w:tcPr>
            <w:tcW w:w="1809" w:type="dxa"/>
            <w:shd w:val="clear" w:color="auto" w:fill="auto"/>
          </w:tcPr>
          <w:p w14:paraId="5D42C8A0" w14:textId="77777777" w:rsidR="00251919" w:rsidRPr="00E50065" w:rsidRDefault="00251919" w:rsidP="00AF68E1">
            <w:pPr>
              <w:pStyle w:val="NRDLentelesAntraste"/>
              <w:spacing w:line="276" w:lineRule="auto"/>
              <w:rPr>
                <w:rFonts w:ascii="Tahoma" w:hAnsi="Tahoma" w:cs="Tahoma"/>
                <w:b w:val="0"/>
                <w:color w:val="auto"/>
                <w:sz w:val="24"/>
              </w:rPr>
            </w:pPr>
            <w:r w:rsidRPr="00E50065">
              <w:rPr>
                <w:rFonts w:ascii="Tahoma" w:hAnsi="Tahoma" w:cs="Tahoma"/>
                <w:b w:val="0"/>
                <w:color w:val="auto"/>
                <w:sz w:val="24"/>
              </w:rPr>
              <w:lastRenderedPageBreak/>
              <w:t xml:space="preserve">IS </w:t>
            </w:r>
            <w:proofErr w:type="spellStart"/>
            <w:r w:rsidRPr="00E50065">
              <w:rPr>
                <w:rFonts w:ascii="Tahoma" w:hAnsi="Tahoma" w:cs="Tahoma"/>
                <w:b w:val="0"/>
                <w:color w:val="auto"/>
                <w:sz w:val="24"/>
              </w:rPr>
              <w:t>kategorija</w:t>
            </w:r>
            <w:proofErr w:type="spellEnd"/>
          </w:p>
        </w:tc>
        <w:tc>
          <w:tcPr>
            <w:tcW w:w="2199" w:type="dxa"/>
            <w:shd w:val="clear" w:color="auto" w:fill="auto"/>
          </w:tcPr>
          <w:p w14:paraId="66179C1B" w14:textId="77777777" w:rsidR="00251919" w:rsidRPr="00E50065" w:rsidRDefault="00251919" w:rsidP="00AF68E1">
            <w:pPr>
              <w:pStyle w:val="NRDLentelesAntraste"/>
              <w:spacing w:line="276" w:lineRule="auto"/>
              <w:rPr>
                <w:rFonts w:ascii="Tahoma" w:hAnsi="Tahoma" w:cs="Tahoma"/>
                <w:b w:val="0"/>
                <w:color w:val="auto"/>
                <w:sz w:val="24"/>
              </w:rPr>
            </w:pPr>
            <w:proofErr w:type="spellStart"/>
            <w:r w:rsidRPr="00E50065">
              <w:rPr>
                <w:rFonts w:ascii="Tahoma" w:hAnsi="Tahoma" w:cs="Tahoma"/>
                <w:b w:val="0"/>
                <w:color w:val="auto"/>
                <w:sz w:val="24"/>
              </w:rPr>
              <w:t>Vienkartinio</w:t>
            </w:r>
            <w:proofErr w:type="spellEnd"/>
            <w:r w:rsidRPr="00E50065">
              <w:rPr>
                <w:rFonts w:ascii="Tahoma" w:hAnsi="Tahoma" w:cs="Tahoma"/>
                <w:b w:val="0"/>
                <w:color w:val="auto"/>
                <w:sz w:val="24"/>
              </w:rPr>
              <w:t xml:space="preserve"> </w:t>
            </w:r>
            <w:proofErr w:type="spellStart"/>
            <w:r w:rsidRPr="00E50065">
              <w:rPr>
                <w:rFonts w:ascii="Tahoma" w:hAnsi="Tahoma" w:cs="Tahoma"/>
                <w:b w:val="0"/>
                <w:color w:val="auto"/>
                <w:sz w:val="24"/>
              </w:rPr>
              <w:t>neveikimo</w:t>
            </w:r>
            <w:proofErr w:type="spellEnd"/>
            <w:r w:rsidRPr="00E50065">
              <w:rPr>
                <w:rFonts w:ascii="Tahoma" w:hAnsi="Tahoma" w:cs="Tahoma"/>
                <w:b w:val="0"/>
                <w:color w:val="auto"/>
                <w:sz w:val="24"/>
              </w:rPr>
              <w:t xml:space="preserve"> </w:t>
            </w:r>
            <w:proofErr w:type="spellStart"/>
            <w:r w:rsidRPr="00E50065">
              <w:rPr>
                <w:rFonts w:ascii="Tahoma" w:hAnsi="Tahoma" w:cs="Tahoma"/>
                <w:b w:val="0"/>
                <w:color w:val="auto"/>
                <w:sz w:val="24"/>
              </w:rPr>
              <w:t>laikotarpis</w:t>
            </w:r>
            <w:proofErr w:type="spellEnd"/>
          </w:p>
        </w:tc>
        <w:tc>
          <w:tcPr>
            <w:tcW w:w="2641" w:type="dxa"/>
            <w:shd w:val="clear" w:color="auto" w:fill="auto"/>
          </w:tcPr>
          <w:p w14:paraId="32CCACEC" w14:textId="77777777" w:rsidR="00251919" w:rsidRPr="00E50065" w:rsidRDefault="00251919" w:rsidP="00AF68E1">
            <w:pPr>
              <w:pStyle w:val="NRDLentelesAntraste"/>
              <w:spacing w:line="276" w:lineRule="auto"/>
              <w:rPr>
                <w:rFonts w:ascii="Tahoma" w:hAnsi="Tahoma" w:cs="Tahoma"/>
                <w:b w:val="0"/>
                <w:color w:val="auto"/>
                <w:sz w:val="24"/>
              </w:rPr>
            </w:pPr>
            <w:r w:rsidRPr="00E50065">
              <w:rPr>
                <w:rFonts w:ascii="Tahoma" w:hAnsi="Tahoma" w:cs="Tahoma"/>
                <w:b w:val="0"/>
                <w:color w:val="auto"/>
                <w:sz w:val="24"/>
              </w:rPr>
              <w:t xml:space="preserve">IT </w:t>
            </w:r>
            <w:proofErr w:type="spellStart"/>
            <w:r w:rsidRPr="00E50065">
              <w:rPr>
                <w:rFonts w:ascii="Tahoma" w:hAnsi="Tahoma" w:cs="Tahoma"/>
                <w:b w:val="0"/>
                <w:color w:val="auto"/>
                <w:sz w:val="24"/>
              </w:rPr>
              <w:t>profilaktikos</w:t>
            </w:r>
            <w:proofErr w:type="spellEnd"/>
            <w:r w:rsidRPr="00E50065">
              <w:rPr>
                <w:rFonts w:ascii="Tahoma" w:hAnsi="Tahoma" w:cs="Tahoma"/>
                <w:b w:val="0"/>
                <w:color w:val="auto"/>
                <w:sz w:val="24"/>
              </w:rPr>
              <w:t xml:space="preserve"> </w:t>
            </w:r>
            <w:proofErr w:type="spellStart"/>
            <w:r w:rsidRPr="00E50065">
              <w:rPr>
                <w:rFonts w:ascii="Tahoma" w:hAnsi="Tahoma" w:cs="Tahoma"/>
                <w:b w:val="0"/>
                <w:color w:val="auto"/>
                <w:sz w:val="24"/>
              </w:rPr>
              <w:t>ar</w:t>
            </w:r>
            <w:proofErr w:type="spellEnd"/>
            <w:r w:rsidRPr="00E50065">
              <w:rPr>
                <w:rFonts w:ascii="Tahoma" w:hAnsi="Tahoma" w:cs="Tahoma"/>
                <w:b w:val="0"/>
                <w:color w:val="auto"/>
                <w:sz w:val="24"/>
              </w:rPr>
              <w:t xml:space="preserve"> </w:t>
            </w:r>
            <w:proofErr w:type="spellStart"/>
            <w:r w:rsidRPr="00E50065">
              <w:rPr>
                <w:rFonts w:ascii="Tahoma" w:hAnsi="Tahoma" w:cs="Tahoma"/>
                <w:b w:val="0"/>
                <w:color w:val="auto"/>
                <w:sz w:val="24"/>
              </w:rPr>
              <w:t>perderinimo</w:t>
            </w:r>
            <w:proofErr w:type="spellEnd"/>
            <w:r w:rsidRPr="00E50065">
              <w:rPr>
                <w:rFonts w:ascii="Tahoma" w:hAnsi="Tahoma" w:cs="Tahoma"/>
                <w:b w:val="0"/>
                <w:color w:val="auto"/>
                <w:sz w:val="24"/>
              </w:rPr>
              <w:t xml:space="preserve"> </w:t>
            </w:r>
            <w:proofErr w:type="spellStart"/>
            <w:r w:rsidRPr="00E50065">
              <w:rPr>
                <w:rFonts w:ascii="Tahoma" w:hAnsi="Tahoma" w:cs="Tahoma"/>
                <w:b w:val="0"/>
                <w:color w:val="auto"/>
                <w:sz w:val="24"/>
              </w:rPr>
              <w:t>laikotarpis</w:t>
            </w:r>
            <w:proofErr w:type="spellEnd"/>
          </w:p>
        </w:tc>
        <w:tc>
          <w:tcPr>
            <w:tcW w:w="2844" w:type="dxa"/>
            <w:shd w:val="clear" w:color="auto" w:fill="auto"/>
          </w:tcPr>
          <w:p w14:paraId="7112AFE6" w14:textId="77777777" w:rsidR="00251919" w:rsidRPr="00E50065" w:rsidRDefault="00251919" w:rsidP="00AF68E1">
            <w:pPr>
              <w:pStyle w:val="NRDLentelesAntraste"/>
              <w:spacing w:line="276" w:lineRule="auto"/>
              <w:rPr>
                <w:rFonts w:ascii="Tahoma" w:hAnsi="Tahoma" w:cs="Tahoma"/>
                <w:b w:val="0"/>
                <w:color w:val="auto"/>
                <w:sz w:val="24"/>
              </w:rPr>
            </w:pPr>
            <w:proofErr w:type="spellStart"/>
            <w:r w:rsidRPr="00E50065">
              <w:rPr>
                <w:rFonts w:ascii="Tahoma" w:hAnsi="Tahoma" w:cs="Tahoma"/>
                <w:b w:val="0"/>
                <w:color w:val="auto"/>
                <w:sz w:val="24"/>
              </w:rPr>
              <w:t>Prieinamumo</w:t>
            </w:r>
            <w:proofErr w:type="spellEnd"/>
            <w:r w:rsidRPr="00E50065">
              <w:rPr>
                <w:rFonts w:ascii="Tahoma" w:hAnsi="Tahoma" w:cs="Tahoma"/>
                <w:b w:val="0"/>
                <w:color w:val="auto"/>
                <w:sz w:val="24"/>
              </w:rPr>
              <w:t xml:space="preserve"> </w:t>
            </w:r>
            <w:proofErr w:type="spellStart"/>
            <w:r w:rsidRPr="00E50065">
              <w:rPr>
                <w:rFonts w:ascii="Tahoma" w:hAnsi="Tahoma" w:cs="Tahoma"/>
                <w:b w:val="0"/>
                <w:color w:val="auto"/>
                <w:sz w:val="24"/>
              </w:rPr>
              <w:t>laikotarpis</w:t>
            </w:r>
            <w:proofErr w:type="spellEnd"/>
            <w:r w:rsidRPr="00E50065">
              <w:rPr>
                <w:rFonts w:ascii="Tahoma" w:hAnsi="Tahoma" w:cs="Tahoma"/>
                <w:b w:val="0"/>
                <w:color w:val="auto"/>
                <w:sz w:val="24"/>
              </w:rPr>
              <w:t xml:space="preserve"> per </w:t>
            </w:r>
            <w:proofErr w:type="spellStart"/>
            <w:r w:rsidRPr="00E50065">
              <w:rPr>
                <w:rFonts w:ascii="Tahoma" w:hAnsi="Tahoma" w:cs="Tahoma"/>
                <w:b w:val="0"/>
                <w:color w:val="auto"/>
                <w:sz w:val="24"/>
              </w:rPr>
              <w:t>metus</w:t>
            </w:r>
            <w:proofErr w:type="spellEnd"/>
          </w:p>
        </w:tc>
      </w:tr>
      <w:tr w:rsidR="00EF02EE" w:rsidRPr="00E50065" w14:paraId="14A4048D" w14:textId="77777777">
        <w:trPr>
          <w:trHeight w:val="2390"/>
        </w:trPr>
        <w:tc>
          <w:tcPr>
            <w:tcW w:w="1809" w:type="dxa"/>
          </w:tcPr>
          <w:p w14:paraId="42E56BC6" w14:textId="77777777" w:rsidR="00EF02EE" w:rsidRDefault="00EF02EE" w:rsidP="00EF02EE">
            <w:pPr>
              <w:pStyle w:val="paragraph"/>
              <w:spacing w:before="0" w:beforeAutospacing="0" w:after="0" w:afterAutospacing="0"/>
              <w:textAlignment w:val="baseline"/>
              <w:rPr>
                <w:rFonts w:ascii="Segoe UI" w:hAnsi="Segoe UI" w:cs="Segoe UI"/>
                <w:sz w:val="18"/>
                <w:szCs w:val="18"/>
              </w:rPr>
            </w:pPr>
            <w:r>
              <w:rPr>
                <w:rStyle w:val="eop"/>
                <w:rFonts w:ascii="Tahoma" w:hAnsi="Tahoma" w:cs="Tahoma"/>
                <w:sz w:val="22"/>
                <w:szCs w:val="22"/>
              </w:rPr>
              <w:t> </w:t>
            </w:r>
          </w:p>
          <w:p w14:paraId="76645A6D" w14:textId="77777777" w:rsidR="00EF02EE" w:rsidRDefault="00EF02EE" w:rsidP="00EF02EE">
            <w:pPr>
              <w:pStyle w:val="paragraph"/>
              <w:spacing w:before="0" w:beforeAutospacing="0" w:after="0" w:afterAutospacing="0"/>
              <w:textAlignment w:val="baseline"/>
              <w:rPr>
                <w:rFonts w:ascii="Segoe UI" w:hAnsi="Segoe UI" w:cs="Segoe UI"/>
                <w:sz w:val="18"/>
                <w:szCs w:val="18"/>
              </w:rPr>
            </w:pPr>
            <w:r>
              <w:rPr>
                <w:rStyle w:val="normaltextrun"/>
                <w:rFonts w:ascii="Tahoma" w:hAnsi="Tahoma" w:cs="Tahoma"/>
                <w:sz w:val="22"/>
                <w:szCs w:val="22"/>
              </w:rPr>
              <w:t xml:space="preserve">I </w:t>
            </w:r>
            <w:proofErr w:type="spellStart"/>
            <w:r>
              <w:rPr>
                <w:rStyle w:val="normaltextrun"/>
                <w:rFonts w:ascii="Tahoma" w:hAnsi="Tahoma" w:cs="Tahoma"/>
                <w:sz w:val="22"/>
                <w:szCs w:val="22"/>
              </w:rPr>
              <w:t>kategorija</w:t>
            </w:r>
            <w:proofErr w:type="spellEnd"/>
            <w:r>
              <w:rPr>
                <w:rStyle w:val="eop"/>
                <w:rFonts w:ascii="Tahoma" w:hAnsi="Tahoma" w:cs="Tahoma"/>
                <w:sz w:val="22"/>
                <w:szCs w:val="22"/>
              </w:rPr>
              <w:t> </w:t>
            </w:r>
          </w:p>
          <w:p w14:paraId="02EDFD17" w14:textId="77777777" w:rsidR="00EF02EE" w:rsidRDefault="00EF02EE" w:rsidP="00EF02EE">
            <w:pPr>
              <w:pStyle w:val="paragraph"/>
              <w:spacing w:before="0" w:beforeAutospacing="0" w:after="0" w:afterAutospacing="0"/>
              <w:textAlignment w:val="baseline"/>
              <w:rPr>
                <w:rFonts w:ascii="Segoe UI" w:hAnsi="Segoe UI" w:cs="Segoe UI"/>
                <w:sz w:val="18"/>
                <w:szCs w:val="18"/>
              </w:rPr>
            </w:pPr>
            <w:r>
              <w:rPr>
                <w:rStyle w:val="eop"/>
                <w:rFonts w:ascii="Tahoma" w:hAnsi="Tahoma" w:cs="Tahoma"/>
                <w:sz w:val="22"/>
                <w:szCs w:val="22"/>
              </w:rPr>
              <w:t> </w:t>
            </w:r>
          </w:p>
          <w:p w14:paraId="3E7613C6" w14:textId="28661383" w:rsidR="00EF02EE" w:rsidRPr="00E50065" w:rsidRDefault="00EF02EE" w:rsidP="00EF02EE">
            <w:pPr>
              <w:spacing w:line="276" w:lineRule="auto"/>
              <w:rPr>
                <w:rStyle w:val="NRDBoldspalva"/>
                <w:rFonts w:ascii="Tahoma" w:hAnsi="Tahoma" w:cs="Tahoma"/>
              </w:rPr>
            </w:pPr>
            <w:r>
              <w:rPr>
                <w:rStyle w:val="normaltextrun"/>
                <w:rFonts w:ascii="Tahoma" w:hAnsi="Tahoma" w:cs="Tahoma"/>
                <w:sz w:val="22"/>
                <w:szCs w:val="22"/>
              </w:rPr>
              <w:t>(Sistema)</w:t>
            </w:r>
            <w:r>
              <w:rPr>
                <w:rStyle w:val="eop"/>
                <w:rFonts w:ascii="Tahoma" w:hAnsi="Tahoma" w:cs="Tahoma"/>
                <w:sz w:val="22"/>
                <w:szCs w:val="22"/>
              </w:rPr>
              <w:t> </w:t>
            </w:r>
          </w:p>
        </w:tc>
        <w:tc>
          <w:tcPr>
            <w:tcW w:w="2199" w:type="dxa"/>
          </w:tcPr>
          <w:p w14:paraId="52E1619B" w14:textId="6F07449B" w:rsidR="00EF02EE" w:rsidRPr="00E50065" w:rsidRDefault="00EF02EE" w:rsidP="00EF02EE">
            <w:pPr>
              <w:spacing w:line="276" w:lineRule="auto"/>
              <w:jc w:val="center"/>
              <w:rPr>
                <w:rStyle w:val="NRDBold"/>
                <w:rFonts w:ascii="Tahoma" w:hAnsi="Tahoma" w:cs="Tahoma"/>
                <w:b w:val="0"/>
              </w:rPr>
            </w:pPr>
            <w:r>
              <w:rPr>
                <w:rStyle w:val="normaltextrun"/>
                <w:rFonts w:ascii="Tahoma" w:hAnsi="Tahoma" w:cs="Tahoma"/>
                <w:b/>
                <w:bCs/>
                <w:sz w:val="22"/>
                <w:szCs w:val="22"/>
              </w:rPr>
              <w:t xml:space="preserve">Ne </w:t>
            </w:r>
            <w:proofErr w:type="spellStart"/>
            <w:r>
              <w:rPr>
                <w:rStyle w:val="normaltextrun"/>
                <w:rFonts w:ascii="Tahoma" w:hAnsi="Tahoma" w:cs="Tahoma"/>
                <w:b/>
                <w:bCs/>
                <w:sz w:val="22"/>
                <w:szCs w:val="22"/>
              </w:rPr>
              <w:t>daugiau</w:t>
            </w:r>
            <w:proofErr w:type="spellEnd"/>
            <w:r>
              <w:rPr>
                <w:rStyle w:val="normaltextrun"/>
                <w:rFonts w:ascii="Tahoma" w:hAnsi="Tahoma" w:cs="Tahoma"/>
                <w:b/>
                <w:bCs/>
                <w:sz w:val="22"/>
                <w:szCs w:val="22"/>
              </w:rPr>
              <w:t xml:space="preserve"> </w:t>
            </w:r>
            <w:proofErr w:type="spellStart"/>
            <w:r>
              <w:rPr>
                <w:rStyle w:val="normaltextrun"/>
                <w:rFonts w:ascii="Tahoma" w:hAnsi="Tahoma" w:cs="Tahoma"/>
                <w:b/>
                <w:bCs/>
                <w:sz w:val="22"/>
                <w:szCs w:val="22"/>
              </w:rPr>
              <w:t>kaip</w:t>
            </w:r>
            <w:proofErr w:type="spellEnd"/>
            <w:r>
              <w:rPr>
                <w:rStyle w:val="normaltextrun"/>
                <w:rFonts w:ascii="Tahoma" w:hAnsi="Tahoma" w:cs="Tahoma"/>
                <w:b/>
                <w:bCs/>
                <w:sz w:val="22"/>
                <w:szCs w:val="22"/>
              </w:rPr>
              <w:t xml:space="preserve"> 8 val.</w:t>
            </w:r>
            <w:r>
              <w:rPr>
                <w:rStyle w:val="eop"/>
                <w:rFonts w:ascii="Tahoma" w:hAnsi="Tahoma" w:cs="Tahoma"/>
                <w:sz w:val="22"/>
                <w:szCs w:val="22"/>
              </w:rPr>
              <w:t> </w:t>
            </w:r>
          </w:p>
        </w:tc>
        <w:tc>
          <w:tcPr>
            <w:tcW w:w="2641" w:type="dxa"/>
          </w:tcPr>
          <w:p w14:paraId="24C18643" w14:textId="77777777" w:rsidR="00EF02EE" w:rsidRDefault="00EF02EE" w:rsidP="00EF02EE">
            <w:pPr>
              <w:pStyle w:val="paragraph"/>
              <w:spacing w:before="0" w:beforeAutospacing="0" w:after="0" w:afterAutospacing="0"/>
              <w:textAlignment w:val="baseline"/>
              <w:rPr>
                <w:rFonts w:ascii="Segoe UI" w:hAnsi="Segoe UI" w:cs="Segoe UI"/>
                <w:sz w:val="18"/>
                <w:szCs w:val="18"/>
              </w:rPr>
            </w:pPr>
            <w:r>
              <w:rPr>
                <w:rStyle w:val="normaltextrun"/>
                <w:rFonts w:ascii="Tahoma" w:hAnsi="Tahoma" w:cs="Tahoma"/>
                <w:sz w:val="22"/>
                <w:szCs w:val="22"/>
              </w:rPr>
              <w:t xml:space="preserve">Vienos </w:t>
            </w:r>
            <w:proofErr w:type="spellStart"/>
            <w:r>
              <w:rPr>
                <w:rStyle w:val="normaltextrun"/>
                <w:rFonts w:ascii="Tahoma" w:hAnsi="Tahoma" w:cs="Tahoma"/>
                <w:sz w:val="22"/>
                <w:szCs w:val="22"/>
              </w:rPr>
              <w:t>pertraukos</w:t>
            </w:r>
            <w:proofErr w:type="spellEnd"/>
            <w:r>
              <w:rPr>
                <w:rStyle w:val="normaltextrun"/>
                <w:rFonts w:ascii="Tahoma" w:hAnsi="Tahoma" w:cs="Tahoma"/>
                <w:sz w:val="22"/>
                <w:szCs w:val="22"/>
              </w:rPr>
              <w:t xml:space="preserve"> </w:t>
            </w:r>
            <w:proofErr w:type="spellStart"/>
            <w:r>
              <w:rPr>
                <w:rStyle w:val="normaltextrun"/>
                <w:rFonts w:ascii="Tahoma" w:hAnsi="Tahoma" w:cs="Tahoma"/>
                <w:sz w:val="22"/>
                <w:szCs w:val="22"/>
              </w:rPr>
              <w:t>trukmė</w:t>
            </w:r>
            <w:proofErr w:type="spellEnd"/>
            <w:r>
              <w:rPr>
                <w:rStyle w:val="normaltextrun"/>
                <w:rFonts w:ascii="Tahoma" w:hAnsi="Tahoma" w:cs="Tahoma"/>
                <w:sz w:val="22"/>
                <w:szCs w:val="22"/>
              </w:rPr>
              <w:t xml:space="preserve"> </w:t>
            </w:r>
            <w:r>
              <w:rPr>
                <w:rStyle w:val="normaltextrun"/>
                <w:rFonts w:ascii="Tahoma" w:hAnsi="Tahoma" w:cs="Tahoma"/>
                <w:b/>
                <w:bCs/>
                <w:sz w:val="22"/>
                <w:szCs w:val="22"/>
              </w:rPr>
              <w:t xml:space="preserve">ne </w:t>
            </w:r>
            <w:proofErr w:type="spellStart"/>
            <w:r>
              <w:rPr>
                <w:rStyle w:val="normaltextrun"/>
                <w:rFonts w:ascii="Tahoma" w:hAnsi="Tahoma" w:cs="Tahoma"/>
                <w:b/>
                <w:bCs/>
                <w:sz w:val="22"/>
                <w:szCs w:val="22"/>
              </w:rPr>
              <w:t>daugiau</w:t>
            </w:r>
            <w:proofErr w:type="spellEnd"/>
            <w:r>
              <w:rPr>
                <w:rStyle w:val="normaltextrun"/>
                <w:rFonts w:ascii="Tahoma" w:hAnsi="Tahoma" w:cs="Tahoma"/>
                <w:b/>
                <w:bCs/>
                <w:sz w:val="22"/>
                <w:szCs w:val="22"/>
              </w:rPr>
              <w:t xml:space="preserve"> </w:t>
            </w:r>
            <w:proofErr w:type="spellStart"/>
            <w:r>
              <w:rPr>
                <w:rStyle w:val="normaltextrun"/>
                <w:rFonts w:ascii="Tahoma" w:hAnsi="Tahoma" w:cs="Tahoma"/>
                <w:b/>
                <w:bCs/>
                <w:sz w:val="22"/>
                <w:szCs w:val="22"/>
              </w:rPr>
              <w:t>kaip</w:t>
            </w:r>
            <w:proofErr w:type="spellEnd"/>
            <w:r>
              <w:rPr>
                <w:rStyle w:val="normaltextrun"/>
                <w:rFonts w:ascii="Tahoma" w:hAnsi="Tahoma" w:cs="Tahoma"/>
                <w:b/>
                <w:bCs/>
                <w:sz w:val="22"/>
                <w:szCs w:val="22"/>
              </w:rPr>
              <w:t xml:space="preserve"> 3 val.</w:t>
            </w:r>
            <w:r>
              <w:rPr>
                <w:rStyle w:val="eop"/>
                <w:rFonts w:ascii="Tahoma" w:hAnsi="Tahoma" w:cs="Tahoma"/>
                <w:sz w:val="22"/>
                <w:szCs w:val="22"/>
              </w:rPr>
              <w:t> </w:t>
            </w:r>
          </w:p>
          <w:p w14:paraId="271FC2D8" w14:textId="44A717A4" w:rsidR="00EF02EE" w:rsidRPr="00E50065" w:rsidRDefault="00EF02EE" w:rsidP="00EF02EE">
            <w:pPr>
              <w:spacing w:line="276" w:lineRule="auto"/>
              <w:rPr>
                <w:rFonts w:ascii="Tahoma" w:hAnsi="Tahoma" w:cs="Tahoma"/>
              </w:rPr>
            </w:pPr>
            <w:proofErr w:type="spellStart"/>
            <w:r>
              <w:rPr>
                <w:rStyle w:val="normaltextrun"/>
                <w:rFonts w:ascii="Tahoma" w:hAnsi="Tahoma" w:cs="Tahoma"/>
                <w:sz w:val="22"/>
                <w:szCs w:val="22"/>
              </w:rPr>
              <w:t>Atliekama</w:t>
            </w:r>
            <w:proofErr w:type="spellEnd"/>
            <w:r>
              <w:rPr>
                <w:rStyle w:val="normaltextrun"/>
                <w:rFonts w:ascii="Tahoma" w:hAnsi="Tahoma" w:cs="Tahoma"/>
                <w:sz w:val="22"/>
                <w:szCs w:val="22"/>
              </w:rPr>
              <w:t xml:space="preserve"> tik </w:t>
            </w:r>
            <w:proofErr w:type="spellStart"/>
            <w:r>
              <w:rPr>
                <w:rStyle w:val="normaltextrun"/>
                <w:rFonts w:ascii="Tahoma" w:hAnsi="Tahoma" w:cs="Tahoma"/>
                <w:sz w:val="22"/>
                <w:szCs w:val="22"/>
              </w:rPr>
              <w:t>su</w:t>
            </w:r>
            <w:proofErr w:type="spellEnd"/>
            <w:r>
              <w:rPr>
                <w:rStyle w:val="normaltextrun"/>
                <w:rFonts w:ascii="Tahoma" w:hAnsi="Tahoma" w:cs="Tahoma"/>
                <w:sz w:val="22"/>
                <w:szCs w:val="22"/>
              </w:rPr>
              <w:t xml:space="preserve"> </w:t>
            </w:r>
            <w:proofErr w:type="spellStart"/>
            <w:r>
              <w:rPr>
                <w:rStyle w:val="normaltextrun"/>
                <w:rFonts w:ascii="Tahoma" w:hAnsi="Tahoma" w:cs="Tahoma"/>
                <w:sz w:val="22"/>
                <w:szCs w:val="22"/>
              </w:rPr>
              <w:t>Pirkėju</w:t>
            </w:r>
            <w:proofErr w:type="spellEnd"/>
            <w:r>
              <w:rPr>
                <w:rStyle w:val="normaltextrun"/>
                <w:rFonts w:ascii="Tahoma" w:hAnsi="Tahoma" w:cs="Tahoma"/>
                <w:sz w:val="22"/>
                <w:szCs w:val="22"/>
              </w:rPr>
              <w:t xml:space="preserve"> </w:t>
            </w:r>
            <w:proofErr w:type="spellStart"/>
            <w:r>
              <w:rPr>
                <w:rStyle w:val="normaltextrun"/>
                <w:rFonts w:ascii="Tahoma" w:hAnsi="Tahoma" w:cs="Tahoma"/>
                <w:sz w:val="22"/>
                <w:szCs w:val="22"/>
              </w:rPr>
              <w:t>suderintu</w:t>
            </w:r>
            <w:proofErr w:type="spellEnd"/>
            <w:r>
              <w:rPr>
                <w:rStyle w:val="normaltextrun"/>
                <w:rFonts w:ascii="Tahoma" w:hAnsi="Tahoma" w:cs="Tahoma"/>
                <w:sz w:val="22"/>
                <w:szCs w:val="22"/>
              </w:rPr>
              <w:t xml:space="preserve"> </w:t>
            </w:r>
            <w:proofErr w:type="spellStart"/>
            <w:r>
              <w:rPr>
                <w:rStyle w:val="normaltextrun"/>
                <w:rFonts w:ascii="Tahoma" w:hAnsi="Tahoma" w:cs="Tahoma"/>
                <w:sz w:val="22"/>
                <w:szCs w:val="22"/>
              </w:rPr>
              <w:t>laiku</w:t>
            </w:r>
            <w:proofErr w:type="spellEnd"/>
            <w:r>
              <w:rPr>
                <w:rStyle w:val="normaltextrun"/>
                <w:rFonts w:ascii="Tahoma" w:hAnsi="Tahoma" w:cs="Tahoma"/>
                <w:sz w:val="22"/>
                <w:szCs w:val="22"/>
              </w:rPr>
              <w:t xml:space="preserve">. </w:t>
            </w:r>
            <w:proofErr w:type="spellStart"/>
            <w:r>
              <w:rPr>
                <w:rStyle w:val="normaltextrun"/>
                <w:rFonts w:ascii="Tahoma" w:hAnsi="Tahoma" w:cs="Tahoma"/>
                <w:sz w:val="22"/>
                <w:szCs w:val="22"/>
              </w:rPr>
              <w:t>Sistemos</w:t>
            </w:r>
            <w:proofErr w:type="spellEnd"/>
            <w:r>
              <w:rPr>
                <w:rStyle w:val="normaltextrun"/>
                <w:rFonts w:ascii="Tahoma" w:hAnsi="Tahoma" w:cs="Tahoma"/>
                <w:sz w:val="22"/>
                <w:szCs w:val="22"/>
              </w:rPr>
              <w:t xml:space="preserve"> </w:t>
            </w:r>
            <w:proofErr w:type="spellStart"/>
            <w:r>
              <w:rPr>
                <w:rStyle w:val="normaltextrun"/>
                <w:rFonts w:ascii="Tahoma" w:hAnsi="Tahoma" w:cs="Tahoma"/>
                <w:sz w:val="22"/>
                <w:szCs w:val="22"/>
              </w:rPr>
              <w:t>gedimo</w:t>
            </w:r>
            <w:proofErr w:type="spellEnd"/>
            <w:r>
              <w:rPr>
                <w:rStyle w:val="normaltextrun"/>
                <w:rFonts w:ascii="Tahoma" w:hAnsi="Tahoma" w:cs="Tahoma"/>
                <w:sz w:val="22"/>
                <w:szCs w:val="22"/>
              </w:rPr>
              <w:t xml:space="preserve"> </w:t>
            </w:r>
            <w:proofErr w:type="spellStart"/>
            <w:r>
              <w:rPr>
                <w:rStyle w:val="normaltextrun"/>
                <w:rFonts w:ascii="Tahoma" w:hAnsi="Tahoma" w:cs="Tahoma"/>
                <w:sz w:val="22"/>
                <w:szCs w:val="22"/>
              </w:rPr>
              <w:t>atveju</w:t>
            </w:r>
            <w:proofErr w:type="spellEnd"/>
            <w:r>
              <w:rPr>
                <w:rStyle w:val="normaltextrun"/>
                <w:rFonts w:ascii="Tahoma" w:hAnsi="Tahoma" w:cs="Tahoma"/>
                <w:sz w:val="22"/>
                <w:szCs w:val="22"/>
              </w:rPr>
              <w:t xml:space="preserve"> </w:t>
            </w:r>
            <w:proofErr w:type="spellStart"/>
            <w:r>
              <w:rPr>
                <w:rStyle w:val="normaltextrun"/>
                <w:rFonts w:ascii="Tahoma" w:hAnsi="Tahoma" w:cs="Tahoma"/>
                <w:sz w:val="22"/>
                <w:szCs w:val="22"/>
              </w:rPr>
              <w:t>prastova</w:t>
            </w:r>
            <w:proofErr w:type="spellEnd"/>
            <w:r>
              <w:rPr>
                <w:rStyle w:val="normaltextrun"/>
                <w:rFonts w:ascii="Tahoma" w:hAnsi="Tahoma" w:cs="Tahoma"/>
                <w:sz w:val="22"/>
                <w:szCs w:val="22"/>
              </w:rPr>
              <w:t xml:space="preserve"> </w:t>
            </w:r>
            <w:proofErr w:type="spellStart"/>
            <w:r>
              <w:rPr>
                <w:rStyle w:val="normaltextrun"/>
                <w:rFonts w:ascii="Tahoma" w:hAnsi="Tahoma" w:cs="Tahoma"/>
                <w:sz w:val="22"/>
                <w:szCs w:val="22"/>
              </w:rPr>
              <w:t>negali</w:t>
            </w:r>
            <w:proofErr w:type="spellEnd"/>
            <w:r>
              <w:rPr>
                <w:rStyle w:val="normaltextrun"/>
                <w:rFonts w:ascii="Tahoma" w:hAnsi="Tahoma" w:cs="Tahoma"/>
                <w:sz w:val="22"/>
                <w:szCs w:val="22"/>
              </w:rPr>
              <w:t xml:space="preserve"> </w:t>
            </w:r>
            <w:proofErr w:type="spellStart"/>
            <w:r>
              <w:rPr>
                <w:rStyle w:val="normaltextrun"/>
                <w:rFonts w:ascii="Tahoma" w:hAnsi="Tahoma" w:cs="Tahoma"/>
                <w:sz w:val="22"/>
                <w:szCs w:val="22"/>
              </w:rPr>
              <w:t>būti</w:t>
            </w:r>
            <w:proofErr w:type="spellEnd"/>
            <w:r>
              <w:rPr>
                <w:rStyle w:val="normaltextrun"/>
                <w:rFonts w:ascii="Tahoma" w:hAnsi="Tahoma" w:cs="Tahoma"/>
                <w:sz w:val="22"/>
                <w:szCs w:val="22"/>
              </w:rPr>
              <w:t xml:space="preserve"> </w:t>
            </w:r>
            <w:proofErr w:type="spellStart"/>
            <w:r>
              <w:rPr>
                <w:rStyle w:val="normaltextrun"/>
                <w:rFonts w:ascii="Tahoma" w:hAnsi="Tahoma" w:cs="Tahoma"/>
                <w:sz w:val="22"/>
                <w:szCs w:val="22"/>
              </w:rPr>
              <w:t>ilgesnė</w:t>
            </w:r>
            <w:proofErr w:type="spellEnd"/>
            <w:r>
              <w:rPr>
                <w:rStyle w:val="normaltextrun"/>
                <w:rFonts w:ascii="Tahoma" w:hAnsi="Tahoma" w:cs="Tahoma"/>
                <w:sz w:val="22"/>
                <w:szCs w:val="22"/>
              </w:rPr>
              <w:t xml:space="preserve"> </w:t>
            </w:r>
            <w:proofErr w:type="spellStart"/>
            <w:r>
              <w:rPr>
                <w:rStyle w:val="normaltextrun"/>
                <w:rFonts w:ascii="Tahoma" w:hAnsi="Tahoma" w:cs="Tahoma"/>
                <w:sz w:val="22"/>
                <w:szCs w:val="22"/>
              </w:rPr>
              <w:t>kaip</w:t>
            </w:r>
            <w:proofErr w:type="spellEnd"/>
            <w:r>
              <w:rPr>
                <w:rStyle w:val="normaltextrun"/>
                <w:rFonts w:ascii="Tahoma" w:hAnsi="Tahoma" w:cs="Tahoma"/>
                <w:sz w:val="22"/>
                <w:szCs w:val="22"/>
              </w:rPr>
              <w:t xml:space="preserve"> 8 </w:t>
            </w:r>
            <w:proofErr w:type="spellStart"/>
            <w:r>
              <w:rPr>
                <w:rStyle w:val="normaltextrun"/>
                <w:rFonts w:ascii="Tahoma" w:hAnsi="Tahoma" w:cs="Tahoma"/>
                <w:sz w:val="22"/>
                <w:szCs w:val="22"/>
              </w:rPr>
              <w:t>valandos</w:t>
            </w:r>
            <w:proofErr w:type="spellEnd"/>
            <w:r>
              <w:rPr>
                <w:rStyle w:val="eop"/>
                <w:rFonts w:ascii="Tahoma" w:hAnsi="Tahoma" w:cs="Tahoma"/>
                <w:sz w:val="22"/>
                <w:szCs w:val="22"/>
              </w:rPr>
              <w:t> </w:t>
            </w:r>
          </w:p>
        </w:tc>
        <w:tc>
          <w:tcPr>
            <w:tcW w:w="2844" w:type="dxa"/>
          </w:tcPr>
          <w:p w14:paraId="0882953D" w14:textId="746B2762" w:rsidR="00EF02EE" w:rsidRPr="00E50065" w:rsidRDefault="00EF02EE" w:rsidP="00EF02EE">
            <w:pPr>
              <w:spacing w:line="276" w:lineRule="auto"/>
              <w:rPr>
                <w:rStyle w:val="NRDBold"/>
                <w:rFonts w:ascii="Tahoma" w:hAnsi="Tahoma" w:cs="Tahoma"/>
                <w:b w:val="0"/>
              </w:rPr>
            </w:pPr>
            <w:r>
              <w:rPr>
                <w:rStyle w:val="normaltextrun"/>
                <w:rFonts w:ascii="Tahoma" w:hAnsi="Tahoma" w:cs="Tahoma"/>
                <w:b/>
                <w:bCs/>
                <w:sz w:val="22"/>
                <w:szCs w:val="22"/>
              </w:rPr>
              <w:t xml:space="preserve">ne </w:t>
            </w:r>
            <w:proofErr w:type="spellStart"/>
            <w:r>
              <w:rPr>
                <w:rStyle w:val="normaltextrun"/>
                <w:rFonts w:ascii="Tahoma" w:hAnsi="Tahoma" w:cs="Tahoma"/>
                <w:b/>
                <w:bCs/>
                <w:sz w:val="22"/>
                <w:szCs w:val="22"/>
              </w:rPr>
              <w:t>mažiau</w:t>
            </w:r>
            <w:proofErr w:type="spellEnd"/>
            <w:r>
              <w:rPr>
                <w:rStyle w:val="normaltextrun"/>
                <w:rFonts w:ascii="Tahoma" w:hAnsi="Tahoma" w:cs="Tahoma"/>
                <w:b/>
                <w:bCs/>
                <w:sz w:val="22"/>
                <w:szCs w:val="22"/>
              </w:rPr>
              <w:t xml:space="preserve"> </w:t>
            </w:r>
            <w:proofErr w:type="spellStart"/>
            <w:r>
              <w:rPr>
                <w:rStyle w:val="normaltextrun"/>
                <w:rFonts w:ascii="Tahoma" w:hAnsi="Tahoma" w:cs="Tahoma"/>
                <w:b/>
                <w:bCs/>
                <w:sz w:val="22"/>
                <w:szCs w:val="22"/>
              </w:rPr>
              <w:t>kaip</w:t>
            </w:r>
            <w:proofErr w:type="spellEnd"/>
            <w:r>
              <w:rPr>
                <w:rStyle w:val="normaltextrun"/>
                <w:rFonts w:ascii="Tahoma" w:hAnsi="Tahoma" w:cs="Tahoma"/>
                <w:b/>
                <w:bCs/>
                <w:sz w:val="22"/>
                <w:szCs w:val="22"/>
              </w:rPr>
              <w:t xml:space="preserve"> 99 proc. </w:t>
            </w:r>
            <w:proofErr w:type="spellStart"/>
            <w:r>
              <w:rPr>
                <w:rStyle w:val="normaltextrun"/>
                <w:rFonts w:ascii="Tahoma" w:hAnsi="Tahoma" w:cs="Tahoma"/>
                <w:b/>
                <w:bCs/>
                <w:sz w:val="22"/>
                <w:szCs w:val="22"/>
              </w:rPr>
              <w:t>laiko</w:t>
            </w:r>
            <w:proofErr w:type="spellEnd"/>
            <w:r>
              <w:rPr>
                <w:rStyle w:val="normaltextrun"/>
                <w:rFonts w:ascii="Tahoma" w:hAnsi="Tahoma" w:cs="Tahoma"/>
                <w:b/>
                <w:bCs/>
                <w:sz w:val="22"/>
                <w:szCs w:val="22"/>
              </w:rPr>
              <w:t xml:space="preserve"> </w:t>
            </w:r>
            <w:proofErr w:type="spellStart"/>
            <w:r>
              <w:rPr>
                <w:rStyle w:val="normaltextrun"/>
                <w:rFonts w:ascii="Tahoma" w:hAnsi="Tahoma" w:cs="Tahoma"/>
                <w:b/>
                <w:bCs/>
                <w:sz w:val="22"/>
                <w:szCs w:val="22"/>
              </w:rPr>
              <w:t>visą</w:t>
            </w:r>
            <w:proofErr w:type="spellEnd"/>
            <w:r>
              <w:rPr>
                <w:rStyle w:val="normaltextrun"/>
                <w:rFonts w:ascii="Tahoma" w:hAnsi="Tahoma" w:cs="Tahoma"/>
                <w:b/>
                <w:bCs/>
                <w:sz w:val="22"/>
                <w:szCs w:val="22"/>
              </w:rPr>
              <w:t xml:space="preserve"> </w:t>
            </w:r>
            <w:proofErr w:type="spellStart"/>
            <w:r>
              <w:rPr>
                <w:rStyle w:val="normaltextrun"/>
                <w:rFonts w:ascii="Tahoma" w:hAnsi="Tahoma" w:cs="Tahoma"/>
                <w:b/>
                <w:bCs/>
                <w:sz w:val="22"/>
                <w:szCs w:val="22"/>
              </w:rPr>
              <w:t>parą</w:t>
            </w:r>
            <w:proofErr w:type="spellEnd"/>
            <w:r>
              <w:rPr>
                <w:rStyle w:val="eop"/>
                <w:rFonts w:ascii="Tahoma" w:hAnsi="Tahoma" w:cs="Tahoma"/>
                <w:sz w:val="22"/>
                <w:szCs w:val="22"/>
              </w:rPr>
              <w:t> </w:t>
            </w:r>
          </w:p>
        </w:tc>
      </w:tr>
    </w:tbl>
    <w:p w14:paraId="734F6252" w14:textId="77777777" w:rsidR="00251919" w:rsidRPr="00E50065" w:rsidRDefault="00251919" w:rsidP="00AF68E1">
      <w:pPr>
        <w:pStyle w:val="TekstasNr"/>
        <w:numPr>
          <w:ilvl w:val="0"/>
          <w:numId w:val="0"/>
        </w:numPr>
        <w:tabs>
          <w:tab w:val="clear" w:pos="1134"/>
          <w:tab w:val="left" w:pos="709"/>
        </w:tabs>
        <w:spacing w:line="276" w:lineRule="auto"/>
        <w:rPr>
          <w:rFonts w:ascii="Tahoma" w:hAnsi="Tahoma" w:cs="Tahoma"/>
        </w:rPr>
      </w:pPr>
    </w:p>
    <w:p w14:paraId="3F01A471" w14:textId="1A32DB04" w:rsidR="00251919" w:rsidRPr="00E50065" w:rsidRDefault="00251919" w:rsidP="00AF68E1">
      <w:pPr>
        <w:pStyle w:val="NRDTekstas"/>
        <w:numPr>
          <w:ilvl w:val="1"/>
          <w:numId w:val="41"/>
        </w:numPr>
        <w:tabs>
          <w:tab w:val="clear" w:pos="5812"/>
          <w:tab w:val="left" w:pos="540"/>
          <w:tab w:val="left" w:pos="630"/>
        </w:tabs>
        <w:spacing w:line="276" w:lineRule="auto"/>
        <w:ind w:left="0" w:firstLine="0"/>
        <w:jc w:val="left"/>
        <w:rPr>
          <w:rFonts w:ascii="Tahoma" w:hAnsi="Tahoma" w:cs="Tahoma"/>
          <w:sz w:val="24"/>
          <w:lang w:eastAsia="lt-LT"/>
        </w:rPr>
      </w:pPr>
      <w:r w:rsidRPr="00E50065">
        <w:rPr>
          <w:rFonts w:ascii="Tahoma" w:eastAsia="Calibri" w:hAnsi="Tahoma" w:cs="Tahoma"/>
          <w:sz w:val="24"/>
        </w:rPr>
        <w:t xml:space="preserve">Preliminarūs vertinimai teikiami pagal JIRA sistemoje registruotus </w:t>
      </w:r>
      <w:proofErr w:type="spellStart"/>
      <w:r w:rsidRPr="00E50065">
        <w:rPr>
          <w:rFonts w:ascii="Tahoma" w:eastAsia="Calibri" w:hAnsi="Tahoma" w:cs="Tahoma"/>
          <w:sz w:val="24"/>
        </w:rPr>
        <w:t>Epic</w:t>
      </w:r>
      <w:proofErr w:type="spellEnd"/>
      <w:r w:rsidR="00F81C9A" w:rsidRPr="00E50065">
        <w:rPr>
          <w:rFonts w:ascii="Tahoma" w:eastAsia="Calibri" w:hAnsi="Tahoma" w:cs="Tahoma"/>
          <w:sz w:val="24"/>
        </w:rPr>
        <w:t xml:space="preserve"> ir/arba </w:t>
      </w:r>
      <w:proofErr w:type="spellStart"/>
      <w:r w:rsidR="00F81C9A" w:rsidRPr="00E50065">
        <w:rPr>
          <w:rFonts w:ascii="Tahoma" w:eastAsia="Calibri" w:hAnsi="Tahoma" w:cs="Tahoma"/>
          <w:sz w:val="24"/>
        </w:rPr>
        <w:t>User</w:t>
      </w:r>
      <w:proofErr w:type="spellEnd"/>
      <w:r w:rsidR="00F81C9A" w:rsidRPr="00E50065">
        <w:rPr>
          <w:rFonts w:ascii="Tahoma" w:eastAsia="Calibri" w:hAnsi="Tahoma" w:cs="Tahoma"/>
          <w:sz w:val="24"/>
        </w:rPr>
        <w:t xml:space="preserve"> story</w:t>
      </w:r>
      <w:r w:rsidRPr="00E50065">
        <w:rPr>
          <w:rFonts w:ascii="Tahoma" w:eastAsia="Calibri" w:hAnsi="Tahoma" w:cs="Tahoma"/>
          <w:sz w:val="24"/>
        </w:rPr>
        <w:t xml:space="preserve">. Vertinimų ir pasiūlymų tvarka išdėstyta </w:t>
      </w:r>
      <w:proofErr w:type="spellStart"/>
      <w:r w:rsidRPr="00E50065">
        <w:rPr>
          <w:rFonts w:ascii="Tahoma" w:eastAsia="Calibri" w:hAnsi="Tahoma" w:cs="Tahoma"/>
          <w:sz w:val="24"/>
        </w:rPr>
        <w:t>Confluence</w:t>
      </w:r>
      <w:proofErr w:type="spellEnd"/>
      <w:r w:rsidRPr="00E50065">
        <w:rPr>
          <w:rFonts w:ascii="Tahoma" w:eastAsia="Calibri" w:hAnsi="Tahoma" w:cs="Tahoma"/>
          <w:sz w:val="24"/>
        </w:rPr>
        <w:t xml:space="preserve">   </w:t>
      </w:r>
      <w:r w:rsidRPr="00E50065">
        <w:rPr>
          <w:rFonts w:ascii="Tahoma" w:hAnsi="Tahoma" w:cs="Tahoma"/>
          <w:sz w:val="24"/>
        </w:rPr>
        <w:t>(</w:t>
      </w:r>
      <w:hyperlink r:id="rId20" w:history="1">
        <w:r w:rsidR="00A65ED3" w:rsidRPr="00E50065">
          <w:rPr>
            <w:rStyle w:val="Hyperlink"/>
            <w:rFonts w:ascii="Tahoma" w:hAnsi="Tahoma" w:cs="Tahoma"/>
            <w:i/>
            <w:iCs/>
            <w:color w:val="auto"/>
            <w:sz w:val="24"/>
          </w:rPr>
          <w:t>https://confluence.registrucentras.lt/pages/viewpage.action?pageId=126947155</w:t>
        </w:r>
      </w:hyperlink>
      <w:r w:rsidR="00A65ED3" w:rsidRPr="00E50065">
        <w:rPr>
          <w:rFonts w:ascii="Tahoma" w:hAnsi="Tahoma" w:cs="Tahoma"/>
          <w:i/>
          <w:iCs/>
          <w:sz w:val="24"/>
        </w:rPr>
        <w:t xml:space="preserve"> ).</w:t>
      </w:r>
    </w:p>
    <w:p w14:paraId="3D0E662E" w14:textId="6E6B699B" w:rsidR="00251919" w:rsidRPr="00E50065" w:rsidRDefault="00251919" w:rsidP="004964F1">
      <w:pPr>
        <w:pStyle w:val="TekstasNr"/>
        <w:numPr>
          <w:ilvl w:val="0"/>
          <w:numId w:val="41"/>
        </w:numPr>
        <w:tabs>
          <w:tab w:val="clear" w:pos="1134"/>
          <w:tab w:val="left" w:pos="540"/>
        </w:tabs>
        <w:spacing w:after="0" w:line="276" w:lineRule="auto"/>
        <w:rPr>
          <w:rFonts w:ascii="Tahoma" w:hAnsi="Tahoma" w:cs="Tahoma"/>
        </w:rPr>
      </w:pPr>
      <w:bookmarkStart w:id="101" w:name="_Toc128307784"/>
      <w:r w:rsidRPr="00E50065">
        <w:rPr>
          <w:rFonts w:ascii="Tahoma" w:hAnsi="Tahoma" w:cs="Tahoma"/>
        </w:rPr>
        <w:t>Pirkėjo informavimas numatytais atvejais</w:t>
      </w:r>
      <w:bookmarkEnd w:id="101"/>
      <w:r w:rsidR="00FB6003" w:rsidRPr="00E50065">
        <w:rPr>
          <w:rFonts w:ascii="Tahoma" w:hAnsi="Tahoma" w:cs="Tahoma"/>
        </w:rPr>
        <w:t>:</w:t>
      </w:r>
    </w:p>
    <w:p w14:paraId="6C72D876" w14:textId="77777777" w:rsidR="00251919" w:rsidRPr="00E50065" w:rsidRDefault="00251919" w:rsidP="00AF68E1">
      <w:pPr>
        <w:pStyle w:val="ListParagraph"/>
        <w:numPr>
          <w:ilvl w:val="1"/>
          <w:numId w:val="41"/>
        </w:numPr>
        <w:tabs>
          <w:tab w:val="left" w:pos="630"/>
          <w:tab w:val="left" w:pos="810"/>
        </w:tabs>
        <w:spacing w:after="160" w:line="276" w:lineRule="auto"/>
        <w:ind w:left="0" w:firstLine="0"/>
        <w:contextualSpacing/>
        <w:rPr>
          <w:rFonts w:ascii="Tahoma" w:eastAsia="Calibri" w:hAnsi="Tahoma" w:cs="Tahoma"/>
          <w:sz w:val="24"/>
          <w:szCs w:val="24"/>
        </w:rPr>
      </w:pPr>
      <w:r w:rsidRPr="00E50065">
        <w:rPr>
          <w:rFonts w:ascii="Tahoma" w:eastAsia="Calibri" w:hAnsi="Tahoma" w:cs="Tahoma"/>
          <w:sz w:val="24"/>
          <w:szCs w:val="24"/>
        </w:rPr>
        <w:t>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 informacijos iš kitų informacijos šaltinių privalo nedelsdamas apie tai pranešti Registrų centro Aptarnavimo departamento Monitoringo skyriui, ir suderinus su Pirkėju, imtis atitinkamų priemonių ir veiksmų siekiant nustatyti elektroninės informacijos saugos incidentų priežastis, išvengti susijusios rizikos. Taip pat pagal kompetenciją vykdyti visus Pirkėjo saugos įgaliotinio nurodymus ir pavedimus, susijusius su saugos politikos įgyvendinimu;</w:t>
      </w:r>
    </w:p>
    <w:p w14:paraId="64D91276" w14:textId="340F5E5F" w:rsidR="00251919" w:rsidRPr="00E50065" w:rsidRDefault="00251919" w:rsidP="00AF68E1">
      <w:pPr>
        <w:pStyle w:val="ListParagraph"/>
        <w:numPr>
          <w:ilvl w:val="1"/>
          <w:numId w:val="41"/>
        </w:numPr>
        <w:tabs>
          <w:tab w:val="left" w:pos="630"/>
        </w:tabs>
        <w:spacing w:after="160" w:line="276" w:lineRule="auto"/>
        <w:ind w:left="0" w:firstLine="0"/>
        <w:contextualSpacing/>
        <w:rPr>
          <w:rStyle w:val="NRDItalic"/>
          <w:rFonts w:ascii="Tahoma" w:eastAsia="Calibri" w:hAnsi="Tahoma" w:cs="Tahoma"/>
          <w:i w:val="0"/>
          <w:sz w:val="24"/>
          <w:szCs w:val="24"/>
        </w:rPr>
      </w:pPr>
      <w:r w:rsidRPr="00E50065">
        <w:rPr>
          <w:rFonts w:ascii="Tahoma" w:hAnsi="Tahoma" w:cs="Tahoma"/>
          <w:sz w:val="24"/>
          <w:szCs w:val="24"/>
        </w:rPr>
        <w:t xml:space="preserve">Situacijos, apie kurias Teikėjo projekto vadovas turi informuoti Pirkėjo atstovą, paskirtą atsakingu už Sutarties vykdymą, pateikiamos </w:t>
      </w:r>
      <w:r w:rsidRPr="00E50065">
        <w:rPr>
          <w:rFonts w:ascii="Tahoma" w:hAnsi="Tahoma" w:cs="Tahoma"/>
          <w:sz w:val="24"/>
          <w:szCs w:val="24"/>
        </w:rPr>
        <w:fldChar w:fldCharType="begin"/>
      </w:r>
      <w:r w:rsidRPr="00E50065">
        <w:rPr>
          <w:rFonts w:ascii="Tahoma" w:hAnsi="Tahoma" w:cs="Tahoma"/>
          <w:sz w:val="24"/>
          <w:szCs w:val="24"/>
        </w:rPr>
        <w:instrText xml:space="preserve"> REF _Ref475635403 \r \h  \* MERGEFORMAT </w:instrText>
      </w:r>
      <w:r w:rsidRPr="00E50065">
        <w:rPr>
          <w:rFonts w:ascii="Tahoma" w:hAnsi="Tahoma" w:cs="Tahoma"/>
          <w:sz w:val="24"/>
          <w:szCs w:val="24"/>
        </w:rPr>
      </w:r>
      <w:r w:rsidRPr="00E50065">
        <w:rPr>
          <w:rFonts w:ascii="Tahoma" w:hAnsi="Tahoma" w:cs="Tahoma"/>
          <w:sz w:val="24"/>
          <w:szCs w:val="24"/>
        </w:rPr>
        <w:fldChar w:fldCharType="separate"/>
      </w:r>
      <w:r w:rsidR="00BC13E9" w:rsidRPr="00E50065">
        <w:rPr>
          <w:rFonts w:ascii="Tahoma" w:hAnsi="Tahoma" w:cs="Tahoma"/>
          <w:sz w:val="24"/>
          <w:szCs w:val="24"/>
        </w:rPr>
        <w:t>10</w:t>
      </w:r>
      <w:r w:rsidRPr="00E50065">
        <w:rPr>
          <w:rFonts w:ascii="Tahoma" w:hAnsi="Tahoma" w:cs="Tahoma"/>
          <w:sz w:val="24"/>
          <w:szCs w:val="24"/>
        </w:rPr>
        <w:t xml:space="preserve"> lentelėje</w:t>
      </w:r>
      <w:r w:rsidRPr="00E50065">
        <w:rPr>
          <w:rFonts w:ascii="Tahoma" w:hAnsi="Tahoma" w:cs="Tahoma"/>
          <w:sz w:val="24"/>
          <w:szCs w:val="24"/>
        </w:rPr>
        <w:fldChar w:fldCharType="end"/>
      </w:r>
      <w:r w:rsidRPr="00E50065">
        <w:rPr>
          <w:rFonts w:ascii="Tahoma" w:hAnsi="Tahoma" w:cs="Tahoma"/>
          <w:sz w:val="24"/>
          <w:szCs w:val="24"/>
        </w:rPr>
        <w:t>.</w:t>
      </w:r>
      <w:bookmarkStart w:id="102" w:name="_Ref475635403"/>
      <w:bookmarkStart w:id="103" w:name="_Toc40772113"/>
    </w:p>
    <w:p w14:paraId="76A6365E" w14:textId="35F0419C" w:rsidR="00251919" w:rsidRPr="00E50065" w:rsidRDefault="00251919" w:rsidP="00AF68E1">
      <w:pPr>
        <w:pStyle w:val="Caption"/>
        <w:spacing w:line="276" w:lineRule="auto"/>
        <w:rPr>
          <w:rFonts w:ascii="Tahoma" w:hAnsi="Tahoma" w:cs="Tahoma"/>
          <w:b w:val="0"/>
          <w:i w:val="0"/>
          <w:iCs w:val="0"/>
          <w:color w:val="auto"/>
          <w:szCs w:val="24"/>
        </w:rPr>
      </w:pPr>
      <w:r w:rsidRPr="00E50065">
        <w:rPr>
          <w:rFonts w:ascii="Tahoma" w:hAnsi="Tahoma" w:cs="Tahoma"/>
          <w:b w:val="0"/>
          <w:i w:val="0"/>
          <w:iCs w:val="0"/>
          <w:color w:val="auto"/>
          <w:szCs w:val="24"/>
        </w:rPr>
        <w:fldChar w:fldCharType="begin"/>
      </w:r>
      <w:r w:rsidRPr="00E50065">
        <w:rPr>
          <w:rFonts w:ascii="Tahoma" w:hAnsi="Tahoma" w:cs="Tahoma"/>
          <w:b w:val="0"/>
          <w:i w:val="0"/>
          <w:iCs w:val="0"/>
          <w:color w:val="auto"/>
          <w:szCs w:val="24"/>
        </w:rPr>
        <w:instrText xml:space="preserve"> SEQ lentelė \* ARABIC </w:instrText>
      </w:r>
      <w:r w:rsidRPr="00E50065">
        <w:rPr>
          <w:rFonts w:ascii="Tahoma" w:hAnsi="Tahoma" w:cs="Tahoma"/>
          <w:b w:val="0"/>
          <w:i w:val="0"/>
          <w:iCs w:val="0"/>
          <w:color w:val="auto"/>
          <w:szCs w:val="24"/>
        </w:rPr>
        <w:fldChar w:fldCharType="separate"/>
      </w:r>
      <w:bookmarkStart w:id="104" w:name="_Toc156477553"/>
      <w:bookmarkStart w:id="105" w:name="_Toc170458800"/>
      <w:r w:rsidR="00CA5A15">
        <w:rPr>
          <w:rFonts w:ascii="Tahoma" w:hAnsi="Tahoma" w:cs="Tahoma"/>
          <w:b w:val="0"/>
          <w:i w:val="0"/>
          <w:iCs w:val="0"/>
          <w:noProof/>
          <w:color w:val="auto"/>
          <w:szCs w:val="24"/>
        </w:rPr>
        <w:t>10</w:t>
      </w:r>
      <w:r w:rsidRPr="00E50065">
        <w:rPr>
          <w:rFonts w:ascii="Tahoma" w:hAnsi="Tahoma" w:cs="Tahoma"/>
          <w:b w:val="0"/>
          <w:i w:val="0"/>
          <w:iCs w:val="0"/>
          <w:color w:val="auto"/>
          <w:szCs w:val="24"/>
        </w:rPr>
        <w:fldChar w:fldCharType="end"/>
      </w:r>
      <w:r w:rsidRPr="00E50065">
        <w:rPr>
          <w:rFonts w:ascii="Tahoma" w:hAnsi="Tahoma" w:cs="Tahoma"/>
          <w:b w:val="0"/>
          <w:i w:val="0"/>
          <w:iCs w:val="0"/>
          <w:color w:val="auto"/>
          <w:szCs w:val="24"/>
        </w:rPr>
        <w:t xml:space="preserve"> lentelė. Informavimas</w:t>
      </w:r>
      <w:bookmarkEnd w:id="102"/>
      <w:bookmarkEnd w:id="103"/>
      <w:bookmarkEnd w:id="104"/>
      <w:bookmarkEnd w:id="105"/>
    </w:p>
    <w:tbl>
      <w:tblPr>
        <w:tblStyle w:val="NRDLentelePaprasta"/>
        <w:tblW w:w="0" w:type="auto"/>
        <w:tblLook w:val="04A0" w:firstRow="1" w:lastRow="0" w:firstColumn="1" w:lastColumn="0" w:noHBand="0" w:noVBand="1"/>
      </w:tblPr>
      <w:tblGrid>
        <w:gridCol w:w="3877"/>
        <w:gridCol w:w="1627"/>
        <w:gridCol w:w="1358"/>
        <w:gridCol w:w="1221"/>
        <w:gridCol w:w="1456"/>
      </w:tblGrid>
      <w:tr w:rsidR="009D4880" w:rsidRPr="00E50065" w14:paraId="0D20C40E" w14:textId="77777777" w:rsidTr="00CA5A15">
        <w:trPr>
          <w:cnfStyle w:val="100000000000" w:firstRow="1" w:lastRow="0" w:firstColumn="0" w:lastColumn="0" w:oddVBand="0" w:evenVBand="0" w:oddHBand="0" w:evenHBand="0" w:firstRowFirstColumn="0" w:firstRowLastColumn="0" w:lastRowFirstColumn="0" w:lastRowLastColumn="0"/>
        </w:trPr>
        <w:tc>
          <w:tcPr>
            <w:tcW w:w="3877" w:type="dxa"/>
            <w:shd w:val="clear" w:color="auto" w:fill="auto"/>
          </w:tcPr>
          <w:p w14:paraId="6180BDDD" w14:textId="77777777" w:rsidR="00251919" w:rsidRPr="00E50065" w:rsidRDefault="00251919" w:rsidP="00AF68E1">
            <w:pPr>
              <w:spacing w:line="276" w:lineRule="auto"/>
              <w:jc w:val="center"/>
              <w:rPr>
                <w:rFonts w:ascii="Tahoma" w:hAnsi="Tahoma" w:cs="Tahoma"/>
                <w:b w:val="0"/>
              </w:rPr>
            </w:pPr>
            <w:proofErr w:type="spellStart"/>
            <w:r w:rsidRPr="00E50065">
              <w:rPr>
                <w:rFonts w:ascii="Tahoma" w:hAnsi="Tahoma" w:cs="Tahoma"/>
                <w:b w:val="0"/>
              </w:rPr>
              <w:t>Situacija</w:t>
            </w:r>
            <w:proofErr w:type="spellEnd"/>
          </w:p>
        </w:tc>
        <w:tc>
          <w:tcPr>
            <w:tcW w:w="1627" w:type="dxa"/>
            <w:shd w:val="clear" w:color="auto" w:fill="auto"/>
          </w:tcPr>
          <w:p w14:paraId="2300C218" w14:textId="77777777" w:rsidR="00251919" w:rsidRPr="00E50065" w:rsidRDefault="00251919" w:rsidP="00AF68E1">
            <w:pPr>
              <w:spacing w:line="276" w:lineRule="auto"/>
              <w:jc w:val="center"/>
              <w:rPr>
                <w:rFonts w:ascii="Tahoma" w:hAnsi="Tahoma" w:cs="Tahoma"/>
                <w:b w:val="0"/>
              </w:rPr>
            </w:pPr>
            <w:proofErr w:type="spellStart"/>
            <w:r w:rsidRPr="00E50065">
              <w:rPr>
                <w:rFonts w:ascii="Tahoma" w:hAnsi="Tahoma" w:cs="Tahoma"/>
                <w:b w:val="0"/>
              </w:rPr>
              <w:t>Ką</w:t>
            </w:r>
            <w:proofErr w:type="spellEnd"/>
            <w:r w:rsidRPr="00E50065">
              <w:rPr>
                <w:rFonts w:ascii="Tahoma" w:hAnsi="Tahoma" w:cs="Tahoma"/>
                <w:b w:val="0"/>
              </w:rPr>
              <w:t xml:space="preserve"> </w:t>
            </w:r>
            <w:proofErr w:type="spellStart"/>
            <w:r w:rsidRPr="00E50065">
              <w:rPr>
                <w:rFonts w:ascii="Tahoma" w:hAnsi="Tahoma" w:cs="Tahoma"/>
                <w:b w:val="0"/>
              </w:rPr>
              <w:t>informuoti</w:t>
            </w:r>
            <w:proofErr w:type="spellEnd"/>
          </w:p>
        </w:tc>
        <w:tc>
          <w:tcPr>
            <w:tcW w:w="1339" w:type="dxa"/>
            <w:shd w:val="clear" w:color="auto" w:fill="auto"/>
          </w:tcPr>
          <w:p w14:paraId="6F22E164" w14:textId="77777777" w:rsidR="00251919" w:rsidRPr="00E50065" w:rsidRDefault="00251919" w:rsidP="00AF68E1">
            <w:pPr>
              <w:spacing w:line="276" w:lineRule="auto"/>
              <w:jc w:val="center"/>
              <w:rPr>
                <w:rFonts w:ascii="Tahoma" w:hAnsi="Tahoma" w:cs="Tahoma"/>
                <w:b w:val="0"/>
              </w:rPr>
            </w:pPr>
            <w:r w:rsidRPr="00E50065">
              <w:rPr>
                <w:rFonts w:ascii="Tahoma" w:hAnsi="Tahoma" w:cs="Tahoma"/>
                <w:b w:val="0"/>
              </w:rPr>
              <w:t xml:space="preserve">Kas </w:t>
            </w:r>
            <w:proofErr w:type="spellStart"/>
            <w:r w:rsidRPr="00E50065">
              <w:rPr>
                <w:rFonts w:ascii="Tahoma" w:hAnsi="Tahoma" w:cs="Tahoma"/>
                <w:b w:val="0"/>
              </w:rPr>
              <w:t>informuoja</w:t>
            </w:r>
            <w:proofErr w:type="spellEnd"/>
          </w:p>
        </w:tc>
        <w:tc>
          <w:tcPr>
            <w:tcW w:w="1221" w:type="dxa"/>
            <w:shd w:val="clear" w:color="auto" w:fill="auto"/>
          </w:tcPr>
          <w:p w14:paraId="282DAEE4" w14:textId="77777777" w:rsidR="00251919" w:rsidRPr="00E50065" w:rsidRDefault="00251919" w:rsidP="00AF68E1">
            <w:pPr>
              <w:spacing w:line="276" w:lineRule="auto"/>
              <w:jc w:val="center"/>
              <w:rPr>
                <w:rFonts w:ascii="Tahoma" w:hAnsi="Tahoma" w:cs="Tahoma"/>
                <w:b w:val="0"/>
              </w:rPr>
            </w:pPr>
            <w:proofErr w:type="spellStart"/>
            <w:r w:rsidRPr="00E50065">
              <w:rPr>
                <w:rFonts w:ascii="Tahoma" w:hAnsi="Tahoma" w:cs="Tahoma"/>
                <w:b w:val="0"/>
              </w:rPr>
              <w:t>Terminas</w:t>
            </w:r>
            <w:proofErr w:type="spellEnd"/>
          </w:p>
        </w:tc>
        <w:tc>
          <w:tcPr>
            <w:tcW w:w="1226" w:type="dxa"/>
            <w:shd w:val="clear" w:color="auto" w:fill="auto"/>
          </w:tcPr>
          <w:p w14:paraId="7B9B3A84" w14:textId="77777777" w:rsidR="00251919" w:rsidRPr="00E50065" w:rsidRDefault="00251919" w:rsidP="00AF68E1">
            <w:pPr>
              <w:spacing w:line="276" w:lineRule="auto"/>
              <w:jc w:val="center"/>
              <w:rPr>
                <w:rFonts w:ascii="Tahoma" w:hAnsi="Tahoma" w:cs="Tahoma"/>
                <w:b w:val="0"/>
              </w:rPr>
            </w:pPr>
            <w:r w:rsidRPr="00E50065">
              <w:rPr>
                <w:rFonts w:ascii="Tahoma" w:hAnsi="Tahoma" w:cs="Tahoma"/>
                <w:b w:val="0"/>
              </w:rPr>
              <w:t>Forma</w:t>
            </w:r>
          </w:p>
        </w:tc>
      </w:tr>
      <w:tr w:rsidR="009D4880" w:rsidRPr="00E50065" w14:paraId="07276897" w14:textId="77777777">
        <w:tc>
          <w:tcPr>
            <w:tcW w:w="3877" w:type="dxa"/>
          </w:tcPr>
          <w:p w14:paraId="3D0E085B" w14:textId="77777777" w:rsidR="00251919" w:rsidRPr="00E50065" w:rsidRDefault="00251919" w:rsidP="00AF68E1">
            <w:pPr>
              <w:pStyle w:val="NRDLentelesTekstas"/>
              <w:spacing w:line="276" w:lineRule="auto"/>
              <w:rPr>
                <w:rFonts w:ascii="Tahoma" w:hAnsi="Tahoma" w:cs="Tahoma"/>
                <w:sz w:val="24"/>
                <w:lang w:val="lt-LT"/>
              </w:rPr>
            </w:pPr>
            <w:r w:rsidRPr="00E50065">
              <w:rPr>
                <w:rFonts w:ascii="Tahoma" w:hAnsi="Tahoma" w:cs="Tahoma"/>
                <w:sz w:val="24"/>
                <w:lang w:val="lt-LT"/>
              </w:rPr>
              <w:t xml:space="preserve">Informuoti apie už Sutartį atsakingų asmenų ar Sutarties vykdyme dalyvaujančių asmenų kontaktų (el. paštų, tel. </w:t>
            </w:r>
            <w:proofErr w:type="spellStart"/>
            <w:r w:rsidRPr="00E50065">
              <w:rPr>
                <w:rFonts w:ascii="Tahoma" w:hAnsi="Tahoma" w:cs="Tahoma"/>
                <w:sz w:val="24"/>
                <w:lang w:val="lt-LT"/>
              </w:rPr>
              <w:t>nr</w:t>
            </w:r>
            <w:proofErr w:type="spellEnd"/>
            <w:r w:rsidRPr="00E50065">
              <w:rPr>
                <w:rFonts w:ascii="Tahoma" w:hAnsi="Tahoma" w:cs="Tahoma"/>
                <w:sz w:val="24"/>
                <w:lang w:val="lt-LT"/>
              </w:rPr>
              <w:t>) pasikeitimus</w:t>
            </w:r>
          </w:p>
        </w:tc>
        <w:tc>
          <w:tcPr>
            <w:tcW w:w="1627" w:type="dxa"/>
          </w:tcPr>
          <w:p w14:paraId="5E635888" w14:textId="77777777" w:rsidR="00251919" w:rsidRPr="00E50065" w:rsidRDefault="00251919" w:rsidP="00AF68E1">
            <w:pPr>
              <w:pStyle w:val="NRDLentelesTekstas"/>
              <w:spacing w:line="276" w:lineRule="auto"/>
              <w:rPr>
                <w:rFonts w:ascii="Tahoma" w:hAnsi="Tahoma" w:cs="Tahoma"/>
                <w:sz w:val="24"/>
                <w:lang w:val="lt-LT"/>
              </w:rPr>
            </w:pPr>
            <w:r w:rsidRPr="00E50065">
              <w:rPr>
                <w:rFonts w:ascii="Tahoma" w:hAnsi="Tahoma" w:cs="Tahoma"/>
                <w:sz w:val="24"/>
                <w:lang w:val="lt-LT"/>
              </w:rPr>
              <w:t>Pirkėjo atstovą, paskirtą atsakingu už Sutarties  vykdymą</w:t>
            </w:r>
          </w:p>
        </w:tc>
        <w:tc>
          <w:tcPr>
            <w:tcW w:w="1339" w:type="dxa"/>
          </w:tcPr>
          <w:p w14:paraId="24485291"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Priežiūros</w:t>
            </w:r>
            <w:proofErr w:type="spellEnd"/>
            <w:r w:rsidRPr="00E50065">
              <w:rPr>
                <w:rFonts w:ascii="Tahoma" w:hAnsi="Tahoma" w:cs="Tahoma"/>
                <w:sz w:val="24"/>
              </w:rPr>
              <w:t xml:space="preserve"> </w:t>
            </w:r>
            <w:proofErr w:type="spellStart"/>
            <w:r w:rsidRPr="00E50065">
              <w:rPr>
                <w:rFonts w:ascii="Tahoma" w:hAnsi="Tahoma" w:cs="Tahoma"/>
                <w:sz w:val="24"/>
              </w:rPr>
              <w:t>vadovas</w:t>
            </w:r>
            <w:proofErr w:type="spellEnd"/>
          </w:p>
        </w:tc>
        <w:tc>
          <w:tcPr>
            <w:tcW w:w="1221" w:type="dxa"/>
          </w:tcPr>
          <w:p w14:paraId="05945381"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prieš</w:t>
            </w:r>
            <w:proofErr w:type="spellEnd"/>
            <w:r w:rsidRPr="00E50065">
              <w:rPr>
                <w:rFonts w:ascii="Tahoma" w:hAnsi="Tahoma" w:cs="Tahoma"/>
                <w:sz w:val="24"/>
              </w:rPr>
              <w:t xml:space="preserve"> 1 darbo </w:t>
            </w:r>
            <w:proofErr w:type="spellStart"/>
            <w:r w:rsidRPr="00E50065">
              <w:rPr>
                <w:rFonts w:ascii="Tahoma" w:hAnsi="Tahoma" w:cs="Tahoma"/>
                <w:sz w:val="24"/>
              </w:rPr>
              <w:t>dieną</w:t>
            </w:r>
            <w:proofErr w:type="spellEnd"/>
          </w:p>
        </w:tc>
        <w:tc>
          <w:tcPr>
            <w:tcW w:w="1226" w:type="dxa"/>
          </w:tcPr>
          <w:p w14:paraId="265432A3"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 xml:space="preserve">el. </w:t>
            </w:r>
            <w:proofErr w:type="spellStart"/>
            <w:r w:rsidRPr="00E50065">
              <w:rPr>
                <w:rFonts w:ascii="Tahoma" w:hAnsi="Tahoma" w:cs="Tahoma"/>
                <w:sz w:val="24"/>
              </w:rPr>
              <w:t>paštu</w:t>
            </w:r>
            <w:proofErr w:type="spellEnd"/>
          </w:p>
        </w:tc>
      </w:tr>
      <w:tr w:rsidR="009D4880" w:rsidRPr="00E50065" w14:paraId="3F24713E" w14:textId="77777777">
        <w:tc>
          <w:tcPr>
            <w:tcW w:w="3877" w:type="dxa"/>
          </w:tcPr>
          <w:p w14:paraId="0DE42660" w14:textId="77777777" w:rsidR="00251919" w:rsidRPr="00E50065" w:rsidRDefault="00251919" w:rsidP="00AF68E1">
            <w:pPr>
              <w:pStyle w:val="NRDLentelesTekstas"/>
              <w:spacing w:line="276" w:lineRule="auto"/>
              <w:rPr>
                <w:rFonts w:ascii="Tahoma" w:hAnsi="Tahoma" w:cs="Tahoma"/>
                <w:sz w:val="24"/>
                <w:lang w:val="lt-LT"/>
              </w:rPr>
            </w:pPr>
            <w:r w:rsidRPr="00E50065">
              <w:rPr>
                <w:rFonts w:ascii="Tahoma" w:hAnsi="Tahoma" w:cs="Tahoma"/>
                <w:sz w:val="24"/>
                <w:lang w:val="lt-LT"/>
              </w:rPr>
              <w:lastRenderedPageBreak/>
              <w:t>Įspėti Pirkėją apie Teikėjo paskirtų specialistų, aptarnaujančių Sistemą, pranešant specialisto, kuris netenka teisių aptarnauti Sistemą, vardą, pavardę ir pareigas bei specialisto, kuriam pavedama aptarnauti Sistemą, vardą, pavardę, nustatytą atsakomybę ir vykdomas funkcijas, telefono numerį, elektroninio pašto adresą</w:t>
            </w:r>
          </w:p>
        </w:tc>
        <w:tc>
          <w:tcPr>
            <w:tcW w:w="1627" w:type="dxa"/>
          </w:tcPr>
          <w:p w14:paraId="04A0E93A"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Pirkėjo</w:t>
            </w:r>
            <w:proofErr w:type="spellEnd"/>
            <w:r w:rsidRPr="00E50065">
              <w:rPr>
                <w:rFonts w:ascii="Tahoma" w:hAnsi="Tahoma" w:cs="Tahoma"/>
                <w:sz w:val="24"/>
              </w:rPr>
              <w:t xml:space="preserve"> </w:t>
            </w:r>
            <w:proofErr w:type="spellStart"/>
            <w:r w:rsidRPr="00E50065">
              <w:rPr>
                <w:rFonts w:ascii="Tahoma" w:hAnsi="Tahoma" w:cs="Tahoma"/>
                <w:sz w:val="24"/>
              </w:rPr>
              <w:t>atstovą</w:t>
            </w:r>
            <w:proofErr w:type="spellEnd"/>
            <w:r w:rsidRPr="00E50065">
              <w:rPr>
                <w:rFonts w:ascii="Tahoma" w:hAnsi="Tahoma" w:cs="Tahoma"/>
                <w:sz w:val="24"/>
              </w:rPr>
              <w:t xml:space="preserve">, </w:t>
            </w:r>
            <w:proofErr w:type="spellStart"/>
            <w:r w:rsidRPr="00E50065">
              <w:rPr>
                <w:rFonts w:ascii="Tahoma" w:hAnsi="Tahoma" w:cs="Tahoma"/>
                <w:sz w:val="24"/>
              </w:rPr>
              <w:t>paskirtą</w:t>
            </w:r>
            <w:proofErr w:type="spellEnd"/>
            <w:r w:rsidRPr="00E50065">
              <w:rPr>
                <w:rFonts w:ascii="Tahoma" w:hAnsi="Tahoma" w:cs="Tahoma"/>
                <w:sz w:val="24"/>
              </w:rPr>
              <w:t xml:space="preserve"> </w:t>
            </w:r>
            <w:proofErr w:type="spellStart"/>
            <w:r w:rsidRPr="00E50065">
              <w:rPr>
                <w:rFonts w:ascii="Tahoma" w:hAnsi="Tahoma" w:cs="Tahoma"/>
                <w:sz w:val="24"/>
              </w:rPr>
              <w:t>atsakingu</w:t>
            </w:r>
            <w:proofErr w:type="spellEnd"/>
            <w:r w:rsidRPr="00E50065">
              <w:rPr>
                <w:rFonts w:ascii="Tahoma" w:hAnsi="Tahoma" w:cs="Tahoma"/>
                <w:sz w:val="24"/>
              </w:rPr>
              <w:t xml:space="preserve"> </w:t>
            </w:r>
            <w:proofErr w:type="spellStart"/>
            <w:r w:rsidRPr="00E50065">
              <w:rPr>
                <w:rFonts w:ascii="Tahoma" w:hAnsi="Tahoma" w:cs="Tahoma"/>
                <w:sz w:val="24"/>
              </w:rPr>
              <w:t>už</w:t>
            </w:r>
            <w:proofErr w:type="spellEnd"/>
            <w:r w:rsidRPr="00E50065">
              <w:rPr>
                <w:rFonts w:ascii="Tahoma" w:hAnsi="Tahoma" w:cs="Tahoma"/>
                <w:sz w:val="24"/>
              </w:rPr>
              <w:t xml:space="preserve"> </w:t>
            </w:r>
            <w:proofErr w:type="spellStart"/>
            <w:proofErr w:type="gramStart"/>
            <w:r w:rsidRPr="00E50065">
              <w:rPr>
                <w:rFonts w:ascii="Tahoma" w:hAnsi="Tahoma" w:cs="Tahoma"/>
                <w:sz w:val="24"/>
              </w:rPr>
              <w:t>Sutarties</w:t>
            </w:r>
            <w:proofErr w:type="spellEnd"/>
            <w:r w:rsidRPr="00E50065">
              <w:rPr>
                <w:rFonts w:ascii="Tahoma" w:hAnsi="Tahoma" w:cs="Tahoma"/>
                <w:sz w:val="24"/>
              </w:rPr>
              <w:t xml:space="preserve">  </w:t>
            </w:r>
            <w:proofErr w:type="spellStart"/>
            <w:r w:rsidRPr="00E50065">
              <w:rPr>
                <w:rFonts w:ascii="Tahoma" w:hAnsi="Tahoma" w:cs="Tahoma"/>
                <w:sz w:val="24"/>
              </w:rPr>
              <w:t>vykdymą</w:t>
            </w:r>
            <w:proofErr w:type="spellEnd"/>
            <w:proofErr w:type="gramEnd"/>
          </w:p>
        </w:tc>
        <w:tc>
          <w:tcPr>
            <w:tcW w:w="1339" w:type="dxa"/>
          </w:tcPr>
          <w:p w14:paraId="2C1FF9F6"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Priežiūros</w:t>
            </w:r>
            <w:proofErr w:type="spellEnd"/>
            <w:r w:rsidRPr="00E50065">
              <w:rPr>
                <w:rFonts w:ascii="Tahoma" w:hAnsi="Tahoma" w:cs="Tahoma"/>
                <w:sz w:val="24"/>
              </w:rPr>
              <w:t xml:space="preserve"> </w:t>
            </w:r>
            <w:proofErr w:type="spellStart"/>
            <w:r w:rsidRPr="00E50065">
              <w:rPr>
                <w:rFonts w:ascii="Tahoma" w:hAnsi="Tahoma" w:cs="Tahoma"/>
                <w:sz w:val="24"/>
              </w:rPr>
              <w:t>vadovas</w:t>
            </w:r>
            <w:proofErr w:type="spellEnd"/>
          </w:p>
        </w:tc>
        <w:tc>
          <w:tcPr>
            <w:tcW w:w="1221" w:type="dxa"/>
          </w:tcPr>
          <w:p w14:paraId="61C52C6E"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prieš</w:t>
            </w:r>
            <w:proofErr w:type="spellEnd"/>
            <w:r w:rsidRPr="00E50065">
              <w:rPr>
                <w:rFonts w:ascii="Tahoma" w:hAnsi="Tahoma" w:cs="Tahoma"/>
                <w:sz w:val="24"/>
              </w:rPr>
              <w:t xml:space="preserve"> 1 darbo </w:t>
            </w:r>
            <w:proofErr w:type="spellStart"/>
            <w:r w:rsidRPr="00E50065">
              <w:rPr>
                <w:rFonts w:ascii="Tahoma" w:hAnsi="Tahoma" w:cs="Tahoma"/>
                <w:sz w:val="24"/>
              </w:rPr>
              <w:t>dieną</w:t>
            </w:r>
            <w:proofErr w:type="spellEnd"/>
          </w:p>
        </w:tc>
        <w:tc>
          <w:tcPr>
            <w:tcW w:w="1226" w:type="dxa"/>
          </w:tcPr>
          <w:p w14:paraId="64465E89"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 xml:space="preserve">el. </w:t>
            </w:r>
            <w:proofErr w:type="spellStart"/>
            <w:r w:rsidRPr="00E50065">
              <w:rPr>
                <w:rFonts w:ascii="Tahoma" w:hAnsi="Tahoma" w:cs="Tahoma"/>
                <w:sz w:val="24"/>
              </w:rPr>
              <w:t>paštu</w:t>
            </w:r>
            <w:proofErr w:type="spellEnd"/>
            <w:r w:rsidRPr="00E50065">
              <w:rPr>
                <w:rFonts w:ascii="Tahoma" w:hAnsi="Tahoma" w:cs="Tahoma"/>
                <w:sz w:val="24"/>
              </w:rPr>
              <w:t xml:space="preserve"> (</w:t>
            </w:r>
            <w:proofErr w:type="spellStart"/>
            <w:r w:rsidRPr="00E50065">
              <w:rPr>
                <w:rFonts w:ascii="Tahoma" w:hAnsi="Tahoma" w:cs="Tahoma"/>
                <w:sz w:val="24"/>
              </w:rPr>
              <w:t>skenuoti</w:t>
            </w:r>
            <w:proofErr w:type="spellEnd"/>
            <w:r w:rsidRPr="00E50065">
              <w:rPr>
                <w:rFonts w:ascii="Tahoma" w:hAnsi="Tahoma" w:cs="Tahoma"/>
                <w:sz w:val="24"/>
              </w:rPr>
              <w:t>),</w:t>
            </w:r>
          </w:p>
          <w:p w14:paraId="7AA5A128"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spausdinti</w:t>
            </w:r>
            <w:proofErr w:type="spellEnd"/>
            <w:r w:rsidRPr="00E50065">
              <w:rPr>
                <w:rFonts w:ascii="Tahoma" w:hAnsi="Tahoma" w:cs="Tahoma"/>
                <w:sz w:val="24"/>
              </w:rPr>
              <w:t xml:space="preserve"> ir </w:t>
            </w:r>
            <w:proofErr w:type="spellStart"/>
            <w:r w:rsidRPr="00E50065">
              <w:rPr>
                <w:rFonts w:ascii="Tahoma" w:hAnsi="Tahoma" w:cs="Tahoma"/>
                <w:sz w:val="24"/>
              </w:rPr>
              <w:t>pasirašyti</w:t>
            </w:r>
            <w:proofErr w:type="spellEnd"/>
            <w:r w:rsidRPr="00E50065">
              <w:rPr>
                <w:rFonts w:ascii="Tahoma" w:hAnsi="Tahoma" w:cs="Tahoma"/>
                <w:sz w:val="24"/>
              </w:rPr>
              <w:t xml:space="preserve"> </w:t>
            </w:r>
            <w:proofErr w:type="spellStart"/>
            <w:r w:rsidRPr="00E50065">
              <w:rPr>
                <w:rFonts w:ascii="Tahoma" w:hAnsi="Tahoma" w:cs="Tahoma"/>
                <w:sz w:val="24"/>
              </w:rPr>
              <w:t>dokumentai</w:t>
            </w:r>
            <w:proofErr w:type="spellEnd"/>
            <w:r w:rsidRPr="00E50065">
              <w:rPr>
                <w:rFonts w:ascii="Tahoma" w:hAnsi="Tahoma" w:cs="Tahoma"/>
                <w:sz w:val="24"/>
              </w:rPr>
              <w:t xml:space="preserve"> </w:t>
            </w:r>
            <w:proofErr w:type="spellStart"/>
            <w:r w:rsidRPr="00E50065">
              <w:rPr>
                <w:rFonts w:ascii="Tahoma" w:hAnsi="Tahoma" w:cs="Tahoma"/>
                <w:sz w:val="24"/>
              </w:rPr>
              <w:t>pateikiami</w:t>
            </w:r>
            <w:proofErr w:type="spellEnd"/>
            <w:r w:rsidRPr="00E50065">
              <w:rPr>
                <w:rFonts w:ascii="Tahoma" w:hAnsi="Tahoma" w:cs="Tahoma"/>
                <w:sz w:val="24"/>
              </w:rPr>
              <w:t xml:space="preserve"> </w:t>
            </w:r>
            <w:proofErr w:type="spellStart"/>
            <w:r w:rsidRPr="00E50065">
              <w:rPr>
                <w:rFonts w:ascii="Tahoma" w:hAnsi="Tahoma" w:cs="Tahoma"/>
                <w:sz w:val="24"/>
              </w:rPr>
              <w:t>paštu</w:t>
            </w:r>
            <w:proofErr w:type="spellEnd"/>
            <w:r w:rsidRPr="00E50065">
              <w:rPr>
                <w:rFonts w:ascii="Tahoma" w:hAnsi="Tahoma" w:cs="Tahoma"/>
                <w:sz w:val="24"/>
              </w:rPr>
              <w:t xml:space="preserve"> </w:t>
            </w:r>
            <w:proofErr w:type="spellStart"/>
            <w:r w:rsidRPr="00E50065">
              <w:rPr>
                <w:rFonts w:ascii="Tahoma" w:hAnsi="Tahoma" w:cs="Tahoma"/>
                <w:sz w:val="24"/>
              </w:rPr>
              <w:t>arba</w:t>
            </w:r>
            <w:proofErr w:type="spellEnd"/>
            <w:r w:rsidRPr="00E50065">
              <w:rPr>
                <w:rFonts w:ascii="Tahoma" w:hAnsi="Tahoma" w:cs="Tahoma"/>
                <w:sz w:val="24"/>
              </w:rPr>
              <w:t xml:space="preserve"> </w:t>
            </w:r>
            <w:proofErr w:type="spellStart"/>
            <w:r w:rsidRPr="00E50065">
              <w:rPr>
                <w:rFonts w:ascii="Tahoma" w:hAnsi="Tahoma" w:cs="Tahoma"/>
                <w:sz w:val="24"/>
              </w:rPr>
              <w:t>asmeniškai</w:t>
            </w:r>
            <w:proofErr w:type="spellEnd"/>
            <w:r w:rsidRPr="00E50065">
              <w:rPr>
                <w:rFonts w:ascii="Tahoma" w:hAnsi="Tahoma" w:cs="Tahoma"/>
                <w:sz w:val="24"/>
              </w:rPr>
              <w:t xml:space="preserve"> </w:t>
            </w:r>
          </w:p>
        </w:tc>
      </w:tr>
      <w:tr w:rsidR="009D4880" w:rsidRPr="00E50065" w14:paraId="13436B0A" w14:textId="77777777">
        <w:tc>
          <w:tcPr>
            <w:tcW w:w="3877" w:type="dxa"/>
          </w:tcPr>
          <w:p w14:paraId="74193F25" w14:textId="77777777" w:rsidR="00251919" w:rsidRPr="00E50065" w:rsidRDefault="00251919" w:rsidP="00AF68E1">
            <w:pPr>
              <w:pStyle w:val="NRDLentelesTekstas"/>
              <w:spacing w:line="276" w:lineRule="auto"/>
              <w:rPr>
                <w:rFonts w:ascii="Tahoma" w:hAnsi="Tahoma" w:cs="Tahoma"/>
                <w:sz w:val="24"/>
                <w:lang w:val="lt-LT"/>
              </w:rPr>
            </w:pPr>
            <w:r w:rsidRPr="00E50065">
              <w:rPr>
                <w:rFonts w:ascii="Tahoma" w:hAnsi="Tahoma" w:cs="Tahoma"/>
                <w:sz w:val="24"/>
                <w:lang w:val="lt-LT"/>
              </w:rPr>
              <w:t>Informuoti Pirkėją apie specialistų, aptarnaujančių Sistemą, laikiną pakeitimą atostogų, komandiruotės, ligos ar kitais atvejais, pranešant specialisto, kuris laikinai nevykdys Sistemos aptarnavimo, vardą, pavardę ir pareigas bei specialisto, kuriam laikinai suteikiama teisė aptarnauti Sistemą, vardą, pavardę, nustatytą atsakomybę ir vykdomas funkcijas, telefono numerį, elektroninio pašto adresą</w:t>
            </w:r>
          </w:p>
        </w:tc>
        <w:tc>
          <w:tcPr>
            <w:tcW w:w="1627" w:type="dxa"/>
          </w:tcPr>
          <w:p w14:paraId="079876AA" w14:textId="77777777" w:rsidR="00251919" w:rsidRPr="00E50065" w:rsidRDefault="00251919" w:rsidP="00AF68E1">
            <w:pPr>
              <w:pStyle w:val="NRDLentelesTekstas"/>
              <w:spacing w:line="276" w:lineRule="auto"/>
              <w:rPr>
                <w:rFonts w:ascii="Tahoma" w:hAnsi="Tahoma" w:cs="Tahoma"/>
                <w:sz w:val="24"/>
                <w:lang w:val="lt-LT"/>
              </w:rPr>
            </w:pPr>
            <w:r w:rsidRPr="00E50065">
              <w:rPr>
                <w:rFonts w:ascii="Tahoma" w:hAnsi="Tahoma" w:cs="Tahoma"/>
                <w:sz w:val="24"/>
                <w:lang w:val="lt-LT"/>
              </w:rPr>
              <w:t>Pirkėjo atstovą, paskirtą atsakingu už Sutarties  vykdymą</w:t>
            </w:r>
          </w:p>
        </w:tc>
        <w:tc>
          <w:tcPr>
            <w:tcW w:w="1339" w:type="dxa"/>
          </w:tcPr>
          <w:p w14:paraId="7F0D13EC"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Priežiūros</w:t>
            </w:r>
            <w:proofErr w:type="spellEnd"/>
            <w:r w:rsidRPr="00E50065">
              <w:rPr>
                <w:rFonts w:ascii="Tahoma" w:hAnsi="Tahoma" w:cs="Tahoma"/>
                <w:sz w:val="24"/>
              </w:rPr>
              <w:t xml:space="preserve"> </w:t>
            </w:r>
            <w:proofErr w:type="spellStart"/>
            <w:r w:rsidRPr="00E50065">
              <w:rPr>
                <w:rFonts w:ascii="Tahoma" w:hAnsi="Tahoma" w:cs="Tahoma"/>
                <w:sz w:val="24"/>
              </w:rPr>
              <w:t>vadovas</w:t>
            </w:r>
            <w:proofErr w:type="spellEnd"/>
          </w:p>
        </w:tc>
        <w:tc>
          <w:tcPr>
            <w:tcW w:w="1221" w:type="dxa"/>
          </w:tcPr>
          <w:p w14:paraId="33C23F78" w14:textId="77777777" w:rsidR="00251919" w:rsidRPr="00E50065" w:rsidRDefault="00251919" w:rsidP="00AF68E1">
            <w:pPr>
              <w:pStyle w:val="NRDLentelesTekstas"/>
              <w:spacing w:line="276" w:lineRule="auto"/>
              <w:rPr>
                <w:rFonts w:ascii="Tahoma" w:hAnsi="Tahoma" w:cs="Tahoma"/>
                <w:sz w:val="24"/>
              </w:rPr>
            </w:pPr>
            <w:proofErr w:type="spellStart"/>
            <w:r w:rsidRPr="00E50065">
              <w:rPr>
                <w:rFonts w:ascii="Tahoma" w:hAnsi="Tahoma" w:cs="Tahoma"/>
                <w:sz w:val="24"/>
              </w:rPr>
              <w:t>prieš</w:t>
            </w:r>
            <w:proofErr w:type="spellEnd"/>
            <w:r w:rsidRPr="00E50065">
              <w:rPr>
                <w:rFonts w:ascii="Tahoma" w:hAnsi="Tahoma" w:cs="Tahoma"/>
                <w:sz w:val="24"/>
              </w:rPr>
              <w:t xml:space="preserve"> 1 darbo </w:t>
            </w:r>
            <w:proofErr w:type="spellStart"/>
            <w:r w:rsidRPr="00E50065">
              <w:rPr>
                <w:rFonts w:ascii="Tahoma" w:hAnsi="Tahoma" w:cs="Tahoma"/>
                <w:sz w:val="24"/>
              </w:rPr>
              <w:t>dieną</w:t>
            </w:r>
            <w:proofErr w:type="spellEnd"/>
          </w:p>
        </w:tc>
        <w:tc>
          <w:tcPr>
            <w:tcW w:w="1226" w:type="dxa"/>
          </w:tcPr>
          <w:p w14:paraId="3E09A673" w14:textId="77777777" w:rsidR="00251919" w:rsidRPr="00E50065" w:rsidRDefault="00251919" w:rsidP="00AF68E1">
            <w:pPr>
              <w:pStyle w:val="NRDLentelesTekstas"/>
              <w:spacing w:line="276" w:lineRule="auto"/>
              <w:rPr>
                <w:rFonts w:ascii="Tahoma" w:hAnsi="Tahoma" w:cs="Tahoma"/>
                <w:sz w:val="24"/>
              </w:rPr>
            </w:pPr>
            <w:r w:rsidRPr="00E50065">
              <w:rPr>
                <w:rFonts w:ascii="Tahoma" w:hAnsi="Tahoma" w:cs="Tahoma"/>
                <w:sz w:val="24"/>
              </w:rPr>
              <w:t xml:space="preserve">el. </w:t>
            </w:r>
            <w:proofErr w:type="spellStart"/>
            <w:r w:rsidRPr="00E50065">
              <w:rPr>
                <w:rFonts w:ascii="Tahoma" w:hAnsi="Tahoma" w:cs="Tahoma"/>
                <w:sz w:val="24"/>
              </w:rPr>
              <w:t>paštu</w:t>
            </w:r>
            <w:proofErr w:type="spellEnd"/>
          </w:p>
        </w:tc>
      </w:tr>
    </w:tbl>
    <w:p w14:paraId="18B10606" w14:textId="77777777" w:rsidR="00251919" w:rsidRPr="00E50065" w:rsidRDefault="00251919" w:rsidP="00AF68E1">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3312D206" w14:textId="2F12AE58" w:rsidR="00B16FE9" w:rsidRPr="00E50065" w:rsidRDefault="00B16FE9" w:rsidP="00CA00FF">
      <w:pPr>
        <w:pStyle w:val="Heading2RC"/>
        <w:rPr>
          <w:rFonts w:ascii="Tahoma" w:hAnsi="Tahoma"/>
          <w:sz w:val="24"/>
        </w:rPr>
      </w:pPr>
      <w:bookmarkStart w:id="106" w:name="_Hlk146797615"/>
      <w:bookmarkStart w:id="107" w:name="_Toc191560836"/>
      <w:r w:rsidRPr="00E50065">
        <w:rPr>
          <w:rFonts w:ascii="Tahoma" w:hAnsi="Tahoma"/>
          <w:sz w:val="24"/>
        </w:rPr>
        <w:t>Reikalavimai Paslaugų teikimo valdymui</w:t>
      </w:r>
      <w:bookmarkEnd w:id="106"/>
      <w:bookmarkEnd w:id="107"/>
    </w:p>
    <w:p w14:paraId="740FF8C8" w14:textId="77777777" w:rsidR="00B16FE9" w:rsidRPr="00E50065" w:rsidRDefault="00B16FE9" w:rsidP="00AF68E1">
      <w:pPr>
        <w:pStyle w:val="Heading3"/>
        <w:spacing w:line="276" w:lineRule="auto"/>
        <w:rPr>
          <w:rFonts w:cs="Tahoma"/>
        </w:rPr>
      </w:pPr>
    </w:p>
    <w:p w14:paraId="23C8113C" w14:textId="6F9C16EA" w:rsidR="00B16FE9" w:rsidRPr="00E50065" w:rsidRDefault="00B16FE9" w:rsidP="00AF68E1">
      <w:pPr>
        <w:pStyle w:val="TekstasNr"/>
        <w:numPr>
          <w:ilvl w:val="0"/>
          <w:numId w:val="41"/>
        </w:numPr>
        <w:tabs>
          <w:tab w:val="clear" w:pos="1134"/>
          <w:tab w:val="left" w:pos="567"/>
        </w:tabs>
        <w:spacing w:after="0" w:line="276" w:lineRule="auto"/>
        <w:rPr>
          <w:rFonts w:ascii="Tahoma" w:hAnsi="Tahoma" w:cs="Tahoma"/>
        </w:rPr>
      </w:pPr>
      <w:r w:rsidRPr="00E50065">
        <w:rPr>
          <w:rFonts w:ascii="Tahoma" w:hAnsi="Tahoma" w:cs="Tahoma"/>
        </w:rPr>
        <w:t>Teikėjas turi užtikrinti, kad visa komunikacija Projekto metu vyktų lietuvių kalba. Jei pasitelkiami užsienio šalių ekspertai, Teikėjas turi pasirūpinti vertimo į lietuvių kalbą paslaugomis.</w:t>
      </w:r>
    </w:p>
    <w:p w14:paraId="4D49F8F2" w14:textId="3EA07B24"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Vystymo ir priežiūros paslaugų teikimo ir užbaigimo tvarka bei jų valdymo procedūros apibrėžiamos Paslaugų teikimo reglamente, kuris per </w:t>
      </w:r>
      <w:r w:rsidRPr="00E50065">
        <w:rPr>
          <w:rFonts w:ascii="Tahoma" w:eastAsia="Calibri" w:hAnsi="Tahoma" w:cs="Tahoma"/>
          <w:color w:val="0070C0"/>
          <w:sz w:val="24"/>
          <w:szCs w:val="24"/>
        </w:rPr>
        <w:t>30</w:t>
      </w:r>
      <w:r w:rsidRPr="00E50065">
        <w:rPr>
          <w:rFonts w:ascii="Tahoma" w:eastAsia="Calibri" w:hAnsi="Tahoma" w:cs="Tahoma"/>
          <w:sz w:val="24"/>
          <w:szCs w:val="24"/>
        </w:rPr>
        <w:t xml:space="preserve"> kalendorinių dienų nuo viešojo pirkimo–pardavimo sutarties įsigaliojimo suderinamas tarp Teikėjo ir Pirkėju.</w:t>
      </w:r>
    </w:p>
    <w:p w14:paraId="29E04710"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Vystymo paslaugų suteikimo laikas yra nustatomas  Vystymo pasiūlyme, ir fiksuojamas Vystymo užsakyme.</w:t>
      </w:r>
    </w:p>
    <w:p w14:paraId="1C1300EA"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 Visi Teikėjo specialistai, atsakingi už sutarties vykdymą, turės pasirašyti konfidencialumo pasižadėjimą ir susipažinti su pateiktais Pirkėjo saugos dokumentais.</w:t>
      </w:r>
    </w:p>
    <w:p w14:paraId="2016CB28"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Teikėjas turi paskirti atsakingus už Paslaugų teikimą asmenis, apibrėžti jų atsakomybes ir nurodyti Paslaugas teikiančių asmenų kontaktus.</w:t>
      </w:r>
    </w:p>
    <w:p w14:paraId="257C6F36" w14:textId="0BDB3B30"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lastRenderedPageBreak/>
        <w:t xml:space="preserve">Teikėjas ne vėliau kaip per </w:t>
      </w:r>
      <w:r w:rsidRPr="00E50065">
        <w:rPr>
          <w:rFonts w:ascii="Tahoma" w:eastAsia="Calibri" w:hAnsi="Tahoma" w:cs="Tahoma"/>
          <w:color w:val="0070C0"/>
          <w:sz w:val="24"/>
          <w:szCs w:val="24"/>
        </w:rPr>
        <w:t>5</w:t>
      </w:r>
      <w:r w:rsidRPr="00E50065">
        <w:rPr>
          <w:rFonts w:ascii="Tahoma" w:eastAsia="Calibri" w:hAnsi="Tahoma" w:cs="Tahoma"/>
          <w:sz w:val="24"/>
          <w:szCs w:val="24"/>
        </w:rPr>
        <w:t xml:space="preserve"> kalendorines dienas pasibaigus kalendoriniam mėnesiui pateikia Pirkėjui ataskaitą apie suteiktas vystymo paslaugas bei ataskaitą apie suteiktas priežiūros paslaugas.</w:t>
      </w:r>
    </w:p>
    <w:p w14:paraId="31C32E81"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Ataskaitoje turi būti pateikiama:</w:t>
      </w:r>
    </w:p>
    <w:p w14:paraId="27DBD412"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per ataskaitinį laikotarpį gauti, įvykdyti ir vykdomi Sistemos Vystymo užsakymai, pateikiant trumpą jų apibūdinimą bei aprašant kiekvieno iš jų įvykdymo pažangą, atitikimą suderintiems Vystymo užsakymų vykdymo planams;</w:t>
      </w:r>
    </w:p>
    <w:p w14:paraId="37637BC6"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įvardintos Vystymo užsakymų vykdymo problemos, jų sprendimo būdai;</w:t>
      </w:r>
    </w:p>
    <w:p w14:paraId="7E902E79"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pasiūlymai ir išvados dėl Sistemos vystymo poreikių bei techninės bei technologinės architektūros tobulinimo;</w:t>
      </w:r>
    </w:p>
    <w:p w14:paraId="7C53C619"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ataskaitiniu laikotarpiu parengtų Sistemos diegimo paketų ir leidinių versijų sąrašas bei atnaujintos dokumentacijos sąrašas;</w:t>
      </w:r>
    </w:p>
    <w:p w14:paraId="34E3ADE3"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 atnaujinti pakeitimų, problemų ir rizikos registrai;</w:t>
      </w:r>
    </w:p>
    <w:p w14:paraId="1D929A3C"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pagal poreikį pasiūlymai dėl Paslaugų teikimo pagerinimo, paslaugų kokybės ir kita svarbi informacija.</w:t>
      </w:r>
    </w:p>
    <w:p w14:paraId="1C33AF30"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Kito ataskaitinio laikotarpio planuojami vystymo darbai.</w:t>
      </w:r>
    </w:p>
    <w:p w14:paraId="05D4918B" w14:textId="3C64C65C"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Teikėjas ne vėliau </w:t>
      </w:r>
      <w:r w:rsidRPr="00CA5A15">
        <w:rPr>
          <w:rFonts w:ascii="Tahoma" w:eastAsia="Calibri" w:hAnsi="Tahoma" w:cs="Tahoma"/>
          <w:sz w:val="24"/>
          <w:szCs w:val="24"/>
        </w:rPr>
        <w:t>kaip 5</w:t>
      </w:r>
      <w:r w:rsidR="00D25497" w:rsidRPr="00CA5A15">
        <w:rPr>
          <w:rFonts w:ascii="Tahoma" w:eastAsia="Calibri" w:hAnsi="Tahoma" w:cs="Tahoma"/>
          <w:sz w:val="24"/>
          <w:szCs w:val="24"/>
        </w:rPr>
        <w:t xml:space="preserve"> </w:t>
      </w:r>
      <w:r w:rsidRPr="00E50065">
        <w:rPr>
          <w:rFonts w:ascii="Tahoma" w:eastAsia="Calibri" w:hAnsi="Tahoma" w:cs="Tahoma"/>
          <w:sz w:val="24"/>
          <w:szCs w:val="24"/>
        </w:rPr>
        <w:t>kalendorines dienas pasibaigus kalendoriniam mėnesiui pateikia Pirkėjui ataskaitą apie suteiktas priežiūros paslaugas.</w:t>
      </w:r>
    </w:p>
    <w:p w14:paraId="46E03173"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Ataskaitoje turi būti pateikiama:</w:t>
      </w:r>
    </w:p>
    <w:p w14:paraId="21D5EC36"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išspręstų priežiūros kreipinių skaičius Sistemos, pagal kreipinių prioritetus;</w:t>
      </w:r>
    </w:p>
    <w:p w14:paraId="26D38885"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 ataskaitinį laikotarpį vykdytų suplanuotų priežiūros darbų sąrašas;</w:t>
      </w:r>
    </w:p>
    <w:p w14:paraId="1C2912F0"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 kitą ataskaitinį laikotarpį numatytų vykdyti darbų sąrašas, įvardijant atliekamus darbus, jų terminus;</w:t>
      </w:r>
    </w:p>
    <w:p w14:paraId="6EC832A3"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Sistemos sutrikimų pobūdžio, priežasčių ir tendencijų analizė;</w:t>
      </w:r>
    </w:p>
    <w:p w14:paraId="114B92ED"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Sistemos priežiūros paslaugų apimtyje atliktų Sistemos smulkių pakeitimų suvestinė;</w:t>
      </w:r>
    </w:p>
    <w:p w14:paraId="1B503D61"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pasiūlymai ir išvados dėl Sistemos vystymo poreikių bei techninės bei technologinės architektūros tobulinimo;</w:t>
      </w:r>
    </w:p>
    <w:p w14:paraId="704F7D50"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ataskaitiniu laikotarpiu parengtų Sistemos diegimo paketų ir leidinių versijų sąrašas bei atnaujintos dokumentacijos sąrašas;</w:t>
      </w:r>
    </w:p>
    <w:p w14:paraId="3487666A"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 atnaujinti pakeitimų, problemų ir rizikos registrai;</w:t>
      </w:r>
    </w:p>
    <w:p w14:paraId="4970D031" w14:textId="77777777" w:rsidR="00B16FE9" w:rsidRPr="00E50065" w:rsidRDefault="00B16FE9" w:rsidP="00AF68E1">
      <w:pPr>
        <w:pStyle w:val="ListParagraph"/>
        <w:widowControl w:val="0"/>
        <w:numPr>
          <w:ilvl w:val="1"/>
          <w:numId w:val="41"/>
        </w:numPr>
        <w:tabs>
          <w:tab w:val="left" w:pos="709"/>
        </w:tabs>
        <w:autoSpaceDE w:val="0"/>
        <w:autoSpaceDN w:val="0"/>
        <w:adjustRightInd w:val="0"/>
        <w:spacing w:line="276" w:lineRule="auto"/>
        <w:ind w:left="0" w:firstLine="0"/>
        <w:jc w:val="both"/>
        <w:rPr>
          <w:rFonts w:ascii="Tahoma" w:eastAsia="Calibri" w:hAnsi="Tahoma" w:cs="Tahoma"/>
          <w:sz w:val="24"/>
          <w:szCs w:val="24"/>
        </w:rPr>
      </w:pPr>
      <w:r w:rsidRPr="00E50065">
        <w:rPr>
          <w:rFonts w:ascii="Tahoma" w:eastAsia="Calibri" w:hAnsi="Tahoma" w:cs="Tahoma"/>
          <w:sz w:val="24"/>
          <w:szCs w:val="24"/>
        </w:rPr>
        <w:t xml:space="preserve">  pasiūlymai dėl Paslaugų teikimo pagerinimo, paslaugų kokybės ir kita svarbi informacija.</w:t>
      </w:r>
    </w:p>
    <w:p w14:paraId="07EFBFEC"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Ataskaitas pasirašo Teikėjo ir Pirkėjo atsakingi asmenys.</w:t>
      </w:r>
    </w:p>
    <w:p w14:paraId="13A2653A"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Už suteiktas vystymo paslaugas bus apmokama Pirkėjui patvirtinus suteiktų paslaugų perdavimo-priėmimo aktą, remiantis Sistemos vystymo paslaugų mėnesio ataskaitoje esančiais duomenimis.</w:t>
      </w:r>
    </w:p>
    <w:p w14:paraId="58122727" w14:textId="4FFCFC2C"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Už suteiktas Sistemos vystymo paslaugas bus atsiskaitoma mokant sumas, apskaičiuotas faktiškai suteiktų paslaugų kiekį padauginus iš teikėjo pasiūlyme pateiktų Sistemos vystymo paslaugų įkainių.</w:t>
      </w:r>
      <w:r w:rsidR="005500E0" w:rsidRPr="00E50065">
        <w:rPr>
          <w:rFonts w:ascii="Tahoma" w:eastAsia="Calibri" w:hAnsi="Tahoma" w:cs="Tahoma"/>
          <w:sz w:val="24"/>
          <w:szCs w:val="24"/>
        </w:rPr>
        <w:t xml:space="preserve"> </w:t>
      </w:r>
      <w:r w:rsidR="00991DC0" w:rsidRPr="00E50065">
        <w:rPr>
          <w:rFonts w:ascii="Tahoma" w:eastAsia="Calibri" w:hAnsi="Tahoma" w:cs="Tahoma"/>
          <w:sz w:val="24"/>
          <w:szCs w:val="24"/>
        </w:rPr>
        <w:t>Apmokama suma turi sutapti su užsakym</w:t>
      </w:r>
      <w:r w:rsidR="00A62E1B" w:rsidRPr="00E50065">
        <w:rPr>
          <w:rFonts w:ascii="Tahoma" w:eastAsia="Calibri" w:hAnsi="Tahoma" w:cs="Tahoma"/>
          <w:sz w:val="24"/>
          <w:szCs w:val="24"/>
        </w:rPr>
        <w:t>e patvirtintų</w:t>
      </w:r>
      <w:r w:rsidR="00991DC0" w:rsidRPr="00E50065">
        <w:rPr>
          <w:rFonts w:ascii="Tahoma" w:eastAsia="Calibri" w:hAnsi="Tahoma" w:cs="Tahoma"/>
          <w:sz w:val="24"/>
          <w:szCs w:val="24"/>
        </w:rPr>
        <w:t xml:space="preserve"> darbų įvertinimu.</w:t>
      </w:r>
    </w:p>
    <w:p w14:paraId="4B74EF24" w14:textId="16D929DE"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Už tinkamai ir kokybiškai Teikėjo suteiktas Priežiūros paslaugas atsiskaitoma kiekvieną mėnesį pagal Teikėjo pateiktas PVM sąskaitas faktūras, kuriose nurodomi paslaugų teikimo </w:t>
      </w:r>
      <w:r w:rsidRPr="00E50065">
        <w:rPr>
          <w:rFonts w:ascii="Tahoma" w:eastAsia="Calibri" w:hAnsi="Tahoma" w:cs="Tahoma"/>
          <w:sz w:val="24"/>
          <w:szCs w:val="24"/>
        </w:rPr>
        <w:lastRenderedPageBreak/>
        <w:t xml:space="preserve">laikotarpiai, už kuriuos yra teikiamos PVM sąskaitos faktūros. PVM sąskaitos faktūros pateikiamos už praėjusį mėnesį ne vėliau kaip per 5 darbo dienas nuo praėjusio mėnesio pabaigos, bet ne vėliau kaip iki einamojo mėnesio </w:t>
      </w:r>
      <w:r w:rsidR="00D25497" w:rsidRPr="00E50065">
        <w:rPr>
          <w:rFonts w:ascii="Tahoma" w:eastAsia="Calibri" w:hAnsi="Tahoma" w:cs="Tahoma"/>
          <w:sz w:val="24"/>
          <w:szCs w:val="24"/>
        </w:rPr>
        <w:t>9</w:t>
      </w:r>
      <w:r w:rsidRPr="00E50065">
        <w:rPr>
          <w:rFonts w:ascii="Tahoma" w:eastAsia="Calibri" w:hAnsi="Tahoma" w:cs="Tahoma"/>
          <w:sz w:val="24"/>
          <w:szCs w:val="24"/>
        </w:rPr>
        <w:t xml:space="preserve"> d.</w:t>
      </w:r>
    </w:p>
    <w:p w14:paraId="6007081A"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 xml:space="preserve">Pasibaigus Paslaugų teikimo terminui arba nutraukus viešojo pirkimo–pardavimo sutartį, Teikėjas grąžina Pirkėjo suteiktus informacinius išteklius ir perduoda visus suteiktų Paslaugų rezultatus. Teikėjas taip pat privalo perduoti Pirkėjui Sistemos dokumentaciją, programinę įrangą ir kitą informaciją bei supažindinti Pirkėją su informacija, būtina sklandžiam ir nenutrūkstamam Paslaugų teikimui. </w:t>
      </w:r>
    </w:p>
    <w:p w14:paraId="08CEA6FD" w14:textId="77777777" w:rsidR="00B16FE9" w:rsidRPr="00E50065" w:rsidRDefault="00B16FE9" w:rsidP="00AF68E1">
      <w:pPr>
        <w:pStyle w:val="ListParagraph"/>
        <w:numPr>
          <w:ilvl w:val="0"/>
          <w:numId w:val="41"/>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Galutiniai viešojo pirkimo–pardavimo sutarties vykdymo dokumentai ir Sistemos dokumentacija turi būti pateikiami elektroniniu variantu (originaliu - *.</w:t>
      </w:r>
      <w:proofErr w:type="spellStart"/>
      <w:r w:rsidRPr="00E50065">
        <w:rPr>
          <w:rFonts w:ascii="Tahoma" w:eastAsia="Calibri" w:hAnsi="Tahoma" w:cs="Tahoma"/>
          <w:sz w:val="24"/>
          <w:szCs w:val="24"/>
        </w:rPr>
        <w:t>docx</w:t>
      </w:r>
      <w:proofErr w:type="spellEnd"/>
      <w:r w:rsidRPr="00E50065">
        <w:rPr>
          <w:rFonts w:ascii="Tahoma" w:eastAsia="Calibri" w:hAnsi="Tahoma" w:cs="Tahoma"/>
          <w:sz w:val="24"/>
          <w:szCs w:val="24"/>
        </w:rPr>
        <w:t>, *.</w:t>
      </w:r>
      <w:proofErr w:type="spellStart"/>
      <w:r w:rsidRPr="00E50065">
        <w:rPr>
          <w:rFonts w:ascii="Tahoma" w:eastAsia="Calibri" w:hAnsi="Tahoma" w:cs="Tahoma"/>
          <w:sz w:val="24"/>
          <w:szCs w:val="24"/>
        </w:rPr>
        <w:t>xlsx</w:t>
      </w:r>
      <w:proofErr w:type="spellEnd"/>
      <w:r w:rsidRPr="00E50065">
        <w:rPr>
          <w:rFonts w:ascii="Tahoma" w:eastAsia="Calibri" w:hAnsi="Tahoma" w:cs="Tahoma"/>
          <w:sz w:val="24"/>
          <w:szCs w:val="24"/>
        </w:rPr>
        <w:t xml:space="preserve"> ir kt. bei *.</w:t>
      </w:r>
      <w:proofErr w:type="spellStart"/>
      <w:r w:rsidRPr="00E50065">
        <w:rPr>
          <w:rFonts w:ascii="Tahoma" w:eastAsia="Calibri" w:hAnsi="Tahoma" w:cs="Tahoma"/>
          <w:sz w:val="24"/>
          <w:szCs w:val="24"/>
        </w:rPr>
        <w:t>pdf</w:t>
      </w:r>
      <w:proofErr w:type="spellEnd"/>
      <w:r w:rsidRPr="00E50065">
        <w:rPr>
          <w:rFonts w:ascii="Tahoma" w:eastAsia="Calibri" w:hAnsi="Tahoma" w:cs="Tahoma"/>
          <w:sz w:val="24"/>
          <w:szCs w:val="24"/>
        </w:rPr>
        <w:t>). Visa dokumentacija turi būti parengta lietuvių kalba.</w:t>
      </w:r>
    </w:p>
    <w:p w14:paraId="64733706" w14:textId="77777777" w:rsidR="00B16FE9" w:rsidRPr="00E50065" w:rsidRDefault="00B16FE9" w:rsidP="00AF68E1">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1B78B044" w14:textId="14462EFC" w:rsidR="002C767B" w:rsidRPr="00E50065" w:rsidRDefault="00484700" w:rsidP="00CA00FF">
      <w:pPr>
        <w:pStyle w:val="Heading1RC"/>
        <w:numPr>
          <w:ilvl w:val="0"/>
          <w:numId w:val="53"/>
        </w:numPr>
        <w:rPr>
          <w:rFonts w:ascii="Tahoma" w:hAnsi="Tahoma" w:cs="Tahoma"/>
          <w:sz w:val="24"/>
          <w:szCs w:val="24"/>
        </w:rPr>
      </w:pPr>
      <w:bookmarkStart w:id="108" w:name="_Toc138240328"/>
      <w:bookmarkStart w:id="109" w:name="_Toc138240835"/>
      <w:bookmarkStart w:id="110" w:name="_Toc191560837"/>
      <w:bookmarkStart w:id="111" w:name="_Toc144274557"/>
      <w:bookmarkStart w:id="112" w:name="_Toc144279377"/>
      <w:r w:rsidRPr="00E50065">
        <w:rPr>
          <w:rFonts w:ascii="Tahoma" w:hAnsi="Tahoma" w:cs="Tahoma"/>
          <w:sz w:val="24"/>
          <w:szCs w:val="24"/>
        </w:rPr>
        <w:t xml:space="preserve">SPECIALIEJI </w:t>
      </w:r>
      <w:r w:rsidR="00E42BF8" w:rsidRPr="00E50065">
        <w:rPr>
          <w:rFonts w:ascii="Tahoma" w:hAnsi="Tahoma" w:cs="Tahoma"/>
          <w:sz w:val="24"/>
          <w:szCs w:val="24"/>
        </w:rPr>
        <w:t xml:space="preserve">REIKALAVIMAI </w:t>
      </w:r>
      <w:r w:rsidR="002C767B" w:rsidRPr="00E50065">
        <w:rPr>
          <w:rFonts w:ascii="Tahoma" w:hAnsi="Tahoma" w:cs="Tahoma"/>
          <w:sz w:val="24"/>
          <w:szCs w:val="24"/>
        </w:rPr>
        <w:t>PASLAUGŲ TEIKIM</w:t>
      </w:r>
      <w:bookmarkEnd w:id="108"/>
      <w:bookmarkEnd w:id="109"/>
      <w:r w:rsidR="006A45E9" w:rsidRPr="00E50065">
        <w:rPr>
          <w:rFonts w:ascii="Tahoma" w:hAnsi="Tahoma" w:cs="Tahoma"/>
          <w:sz w:val="24"/>
          <w:szCs w:val="24"/>
        </w:rPr>
        <w:t>UI</w:t>
      </w:r>
      <w:bookmarkEnd w:id="110"/>
      <w:r w:rsidR="009153C6" w:rsidRPr="00E50065">
        <w:rPr>
          <w:rFonts w:ascii="Tahoma" w:hAnsi="Tahoma" w:cs="Tahoma"/>
          <w:sz w:val="24"/>
          <w:szCs w:val="24"/>
        </w:rPr>
        <w:t xml:space="preserve"> </w:t>
      </w:r>
      <w:bookmarkEnd w:id="111"/>
      <w:bookmarkEnd w:id="112"/>
    </w:p>
    <w:p w14:paraId="65EC69F8" w14:textId="77777777" w:rsidR="00E12E93" w:rsidRPr="00E50065" w:rsidRDefault="00E12E93" w:rsidP="00AF68E1">
      <w:pPr>
        <w:spacing w:line="276" w:lineRule="auto"/>
        <w:rPr>
          <w:rFonts w:ascii="Tahoma" w:hAnsi="Tahoma" w:cs="Tahoma"/>
        </w:rPr>
      </w:pPr>
    </w:p>
    <w:p w14:paraId="276F5F34" w14:textId="77777777" w:rsidR="00CA00FF" w:rsidRPr="00E50065" w:rsidRDefault="00CA00FF" w:rsidP="00CA00FF">
      <w:pPr>
        <w:pStyle w:val="ListParagraph"/>
        <w:keepNext/>
        <w:keepLines/>
        <w:numPr>
          <w:ilvl w:val="0"/>
          <w:numId w:val="50"/>
        </w:numPr>
        <w:spacing w:before="40"/>
        <w:outlineLvl w:val="1"/>
        <w:rPr>
          <w:rFonts w:ascii="Tahoma" w:eastAsiaTheme="majorEastAsia" w:hAnsi="Tahoma" w:cs="Tahoma"/>
          <w:b/>
          <w:bCs/>
          <w:vanish/>
          <w:sz w:val="24"/>
          <w:szCs w:val="24"/>
        </w:rPr>
      </w:pPr>
      <w:bookmarkStart w:id="113" w:name="_Toc191485643"/>
      <w:bookmarkStart w:id="114" w:name="_Toc191487541"/>
      <w:bookmarkStart w:id="115" w:name="_Toc191487595"/>
      <w:bookmarkStart w:id="116" w:name="_Toc191487650"/>
      <w:bookmarkStart w:id="117" w:name="_Toc191558965"/>
      <w:bookmarkStart w:id="118" w:name="_Toc191560769"/>
      <w:bookmarkStart w:id="119" w:name="_Toc191560838"/>
      <w:bookmarkEnd w:id="113"/>
      <w:bookmarkEnd w:id="114"/>
      <w:bookmarkEnd w:id="115"/>
      <w:bookmarkEnd w:id="116"/>
      <w:bookmarkEnd w:id="117"/>
      <w:bookmarkEnd w:id="118"/>
      <w:bookmarkEnd w:id="119"/>
    </w:p>
    <w:p w14:paraId="6D3650ED" w14:textId="45855735" w:rsidR="00820A9A" w:rsidRPr="00E50065" w:rsidRDefault="00820A9A" w:rsidP="00CA00FF">
      <w:pPr>
        <w:pStyle w:val="Heading2RC"/>
        <w:rPr>
          <w:rFonts w:ascii="Tahoma" w:hAnsi="Tahoma"/>
          <w:sz w:val="24"/>
        </w:rPr>
      </w:pPr>
      <w:bookmarkStart w:id="120" w:name="_Toc191560839"/>
      <w:r w:rsidRPr="00E50065">
        <w:rPr>
          <w:rFonts w:ascii="Tahoma" w:hAnsi="Tahoma"/>
          <w:sz w:val="24"/>
        </w:rPr>
        <w:t>Reikalavimai darbo vietai</w:t>
      </w:r>
      <w:bookmarkEnd w:id="120"/>
    </w:p>
    <w:p w14:paraId="57CB82EA" w14:textId="77777777" w:rsidR="00820A9A" w:rsidRPr="00E50065" w:rsidRDefault="00820A9A" w:rsidP="00AF68E1">
      <w:pPr>
        <w:pStyle w:val="TekstasNr"/>
        <w:numPr>
          <w:ilvl w:val="0"/>
          <w:numId w:val="0"/>
        </w:numPr>
        <w:spacing w:line="276" w:lineRule="auto"/>
        <w:rPr>
          <w:rFonts w:ascii="Tahoma" w:hAnsi="Tahoma" w:cs="Tahoma"/>
        </w:rPr>
      </w:pPr>
    </w:p>
    <w:p w14:paraId="356A3DB9" w14:textId="77777777" w:rsidR="00820A9A" w:rsidRPr="00E50065" w:rsidRDefault="00820A9A" w:rsidP="004964F1">
      <w:pPr>
        <w:pStyle w:val="TekstasNr"/>
        <w:numPr>
          <w:ilvl w:val="0"/>
          <w:numId w:val="41"/>
        </w:numPr>
        <w:tabs>
          <w:tab w:val="left" w:pos="567"/>
        </w:tabs>
        <w:spacing w:after="0" w:line="276" w:lineRule="auto"/>
        <w:rPr>
          <w:rFonts w:ascii="Tahoma" w:hAnsi="Tahoma" w:cs="Tahoma"/>
        </w:rPr>
      </w:pPr>
      <w:r w:rsidRPr="00E50065">
        <w:rPr>
          <w:rFonts w:ascii="Tahoma" w:hAnsi="Tahoma" w:cs="Tahoma"/>
        </w:rPr>
        <w:t>Pagal numatytas procedūras Pirkėjo Teikėjo darbuotojams dalyvaujantiems Pirkimo objekto vykdyme (toliau – Teikėjo specialistai), suteiks prieigą prie Pirkėjo išteklių (toliau – prieiga):</w:t>
      </w:r>
    </w:p>
    <w:p w14:paraId="47CEBF91" w14:textId="77777777" w:rsidR="00820A9A" w:rsidRPr="00E50065" w:rsidRDefault="00820A9A" w:rsidP="00AF68E1">
      <w:pPr>
        <w:pStyle w:val="TekstasNr11"/>
        <w:numPr>
          <w:ilvl w:val="1"/>
          <w:numId w:val="41"/>
        </w:numPr>
        <w:tabs>
          <w:tab w:val="clear" w:pos="1134"/>
          <w:tab w:val="clear" w:pos="1560"/>
          <w:tab w:val="left" w:pos="709"/>
        </w:tabs>
        <w:spacing w:line="276" w:lineRule="auto"/>
        <w:ind w:left="0" w:firstLine="0"/>
        <w:rPr>
          <w:rFonts w:ascii="Tahoma" w:hAnsi="Tahoma" w:cs="Tahoma"/>
        </w:rPr>
      </w:pPr>
      <w:r w:rsidRPr="00E50065">
        <w:rPr>
          <w:rFonts w:ascii="Tahoma" w:hAnsi="Tahoma" w:cs="Tahoma"/>
        </w:rPr>
        <w:t>Teikėjo specialistams bus suteikta prieiga prie Pirkėjo aplikacijų: JIRA, CONFLUENCE. Pagal Pirkimo objekto specifiką Teikėjo specialistui  gali būti suteikta prieiga prie DEV aplinkoje pirkimo objekto vykdymui reikalingų DB schemų;</w:t>
      </w:r>
    </w:p>
    <w:p w14:paraId="198B3F26" w14:textId="77777777" w:rsidR="00C04D5B" w:rsidRPr="00E50065" w:rsidRDefault="00820A9A" w:rsidP="00AF68E1">
      <w:pPr>
        <w:pStyle w:val="TekstasNr11"/>
        <w:numPr>
          <w:ilvl w:val="1"/>
          <w:numId w:val="41"/>
        </w:numPr>
        <w:tabs>
          <w:tab w:val="clear" w:pos="1134"/>
          <w:tab w:val="clear" w:pos="1560"/>
          <w:tab w:val="left" w:pos="709"/>
        </w:tabs>
        <w:spacing w:after="0" w:line="276" w:lineRule="auto"/>
        <w:ind w:left="0" w:firstLine="0"/>
        <w:rPr>
          <w:rFonts w:ascii="Tahoma" w:hAnsi="Tahoma" w:cs="Tahoma"/>
        </w:rPr>
      </w:pPr>
      <w:r w:rsidRPr="00E50065">
        <w:rPr>
          <w:rFonts w:ascii="Tahoma" w:hAnsi="Tahoma" w:cs="Tahoma"/>
        </w:rPr>
        <w:t xml:space="preserve">Teikėjo specialistams aplikacijų programuotojams bus suteikta prieiga prie Pirkėjo GIT </w:t>
      </w:r>
      <w:proofErr w:type="spellStart"/>
      <w:r w:rsidRPr="00E50065">
        <w:rPr>
          <w:rFonts w:ascii="Tahoma" w:hAnsi="Tahoma" w:cs="Tahoma"/>
        </w:rPr>
        <w:t>repozitoriumo</w:t>
      </w:r>
      <w:proofErr w:type="spellEnd"/>
      <w:r w:rsidRPr="00E50065">
        <w:rPr>
          <w:rFonts w:ascii="Tahoma" w:hAnsi="Tahoma" w:cs="Tahoma"/>
        </w:rPr>
        <w:t xml:space="preserve"> Pirkimo objekto programinės įrangos išeities tekstų versijų valdymui, Pirkėjo infrastruktūros kūrimo aplinkoje (DEV) Pirkimo objekto vykdymui dedikuotų serverių (nesuteikiant administratoriaus teisių) ir reikalingų DB schemų. </w:t>
      </w:r>
    </w:p>
    <w:p w14:paraId="4859E4C1" w14:textId="77777777" w:rsidR="00C04D5B" w:rsidRPr="00E50065" w:rsidRDefault="00E6251B" w:rsidP="00AF68E1">
      <w:pPr>
        <w:pStyle w:val="TekstasNr11"/>
        <w:numPr>
          <w:ilvl w:val="1"/>
          <w:numId w:val="41"/>
        </w:numPr>
        <w:tabs>
          <w:tab w:val="clear" w:pos="1134"/>
          <w:tab w:val="clear" w:pos="1560"/>
          <w:tab w:val="left" w:pos="709"/>
        </w:tabs>
        <w:spacing w:after="0" w:line="276" w:lineRule="auto"/>
        <w:ind w:left="0" w:firstLine="0"/>
        <w:rPr>
          <w:rFonts w:ascii="Tahoma" w:hAnsi="Tahoma" w:cs="Tahoma"/>
        </w:rPr>
      </w:pPr>
      <w:r w:rsidRPr="00E50065">
        <w:rPr>
          <w:rFonts w:ascii="Tahoma" w:hAnsi="Tahoma" w:cs="Tahoma"/>
          <w:lang w:eastAsia="lt-LT"/>
        </w:rPr>
        <w:t xml:space="preserve">Pagal poreikį, Pirkėjas suteiks saugią nuotolinę prieigą – dedikuotą virtualią darbo vietą (angl. </w:t>
      </w:r>
      <w:proofErr w:type="spellStart"/>
      <w:r w:rsidRPr="00E50065">
        <w:rPr>
          <w:rFonts w:ascii="Tahoma" w:hAnsi="Tahoma" w:cs="Tahoma"/>
          <w:lang w:eastAsia="lt-LT"/>
        </w:rPr>
        <w:t>Virtual</w:t>
      </w:r>
      <w:proofErr w:type="spellEnd"/>
      <w:r w:rsidRPr="00E50065">
        <w:rPr>
          <w:rFonts w:ascii="Tahoma" w:hAnsi="Tahoma" w:cs="Tahoma"/>
          <w:lang w:eastAsia="lt-LT"/>
        </w:rPr>
        <w:t xml:space="preserve"> </w:t>
      </w:r>
      <w:proofErr w:type="spellStart"/>
      <w:r w:rsidRPr="00E50065">
        <w:rPr>
          <w:rFonts w:ascii="Tahoma" w:hAnsi="Tahoma" w:cs="Tahoma"/>
          <w:lang w:eastAsia="lt-LT"/>
        </w:rPr>
        <w:t>Desktop</w:t>
      </w:r>
      <w:proofErr w:type="spellEnd"/>
      <w:r w:rsidRPr="00E50065">
        <w:rPr>
          <w:rFonts w:ascii="Tahoma" w:hAnsi="Tahoma" w:cs="Tahoma"/>
          <w:lang w:eastAsia="lt-LT"/>
        </w:rPr>
        <w:t xml:space="preserve"> </w:t>
      </w:r>
      <w:proofErr w:type="spellStart"/>
      <w:r w:rsidRPr="00E50065">
        <w:rPr>
          <w:rFonts w:ascii="Tahoma" w:hAnsi="Tahoma" w:cs="Tahoma"/>
          <w:lang w:eastAsia="lt-LT"/>
        </w:rPr>
        <w:t>Infrastructure</w:t>
      </w:r>
      <w:proofErr w:type="spellEnd"/>
      <w:r w:rsidRPr="00E50065">
        <w:rPr>
          <w:rFonts w:ascii="Tahoma" w:hAnsi="Tahoma" w:cs="Tahoma"/>
          <w:lang w:eastAsia="lt-LT"/>
        </w:rPr>
        <w:t>, toliau – VDI), per kurią Teikėjo specialistai pasieks Pirkėjo išteklius reikalingus Paslaugų teikimui.</w:t>
      </w:r>
    </w:p>
    <w:p w14:paraId="4499A534" w14:textId="1D7C65CB" w:rsidR="00E6251B" w:rsidRPr="00E50065" w:rsidRDefault="00E6251B" w:rsidP="00AF68E1">
      <w:pPr>
        <w:pStyle w:val="TekstasNr11"/>
        <w:numPr>
          <w:ilvl w:val="1"/>
          <w:numId w:val="41"/>
        </w:numPr>
        <w:tabs>
          <w:tab w:val="clear" w:pos="1134"/>
          <w:tab w:val="clear" w:pos="1560"/>
          <w:tab w:val="left" w:pos="709"/>
        </w:tabs>
        <w:spacing w:after="0" w:line="276" w:lineRule="auto"/>
        <w:ind w:left="0" w:firstLine="0"/>
        <w:rPr>
          <w:rFonts w:ascii="Tahoma" w:hAnsi="Tahoma" w:cs="Tahoma"/>
        </w:rPr>
      </w:pPr>
      <w:r w:rsidRPr="00E50065">
        <w:rPr>
          <w:rFonts w:ascii="Tahoma" w:hAnsi="Tahoma" w:cs="Tahoma"/>
          <w:lang w:eastAsia="lt-LT"/>
        </w:rPr>
        <w:t>Pagal poreikį, Pirkėjas galės suteikti Teikėjo specialistų kompiuterinėms darbo vietoms saugią nuotolinę VPN prieigą prie jiems dedikuotų išteklių reikalingų Pirkimo objekto vykdymui.</w:t>
      </w:r>
    </w:p>
    <w:p w14:paraId="017BB589" w14:textId="77777777" w:rsidR="00F358EE" w:rsidRPr="00E50065" w:rsidRDefault="00F358EE" w:rsidP="00AF68E1">
      <w:pPr>
        <w:pStyle w:val="TekstasNr11"/>
        <w:tabs>
          <w:tab w:val="clear" w:pos="1134"/>
          <w:tab w:val="clear" w:pos="1560"/>
          <w:tab w:val="left" w:pos="709"/>
        </w:tabs>
        <w:spacing w:after="0" w:line="276" w:lineRule="auto"/>
        <w:ind w:firstLine="0"/>
        <w:rPr>
          <w:rFonts w:ascii="Tahoma" w:hAnsi="Tahoma" w:cs="Tahoma"/>
        </w:rPr>
      </w:pPr>
    </w:p>
    <w:p w14:paraId="05DE10FC" w14:textId="6241254F" w:rsidR="00CA2A9C" w:rsidRPr="00E50065" w:rsidRDefault="00CA2A9C" w:rsidP="00CA00FF">
      <w:pPr>
        <w:pStyle w:val="Heading2RC"/>
        <w:rPr>
          <w:rFonts w:ascii="Tahoma" w:hAnsi="Tahoma"/>
          <w:sz w:val="24"/>
        </w:rPr>
      </w:pPr>
      <w:bookmarkStart w:id="121" w:name="_Toc191560840"/>
      <w:bookmarkStart w:id="122" w:name="_Toc144274549"/>
      <w:r w:rsidRPr="00E50065">
        <w:rPr>
          <w:rFonts w:ascii="Tahoma" w:hAnsi="Tahoma"/>
          <w:sz w:val="24"/>
        </w:rPr>
        <w:t>Reikalavimai saugai</w:t>
      </w:r>
      <w:bookmarkEnd w:id="121"/>
    </w:p>
    <w:p w14:paraId="333E3710" w14:textId="77777777" w:rsidR="00CA2A9C" w:rsidRPr="00E50065" w:rsidRDefault="00CA2A9C" w:rsidP="00AF68E1">
      <w:pPr>
        <w:pStyle w:val="Heading3"/>
        <w:spacing w:line="276" w:lineRule="auto"/>
        <w:rPr>
          <w:rFonts w:cs="Tahoma"/>
        </w:rPr>
      </w:pPr>
    </w:p>
    <w:p w14:paraId="2A16FA8B" w14:textId="77777777" w:rsidR="00CA5A15" w:rsidRPr="00CA5A15" w:rsidRDefault="00CA5A15" w:rsidP="00CA5A15">
      <w:pPr>
        <w:pStyle w:val="ListParagraph"/>
        <w:keepNext/>
        <w:keepLines/>
        <w:numPr>
          <w:ilvl w:val="0"/>
          <w:numId w:val="172"/>
        </w:numPr>
        <w:spacing w:before="40"/>
        <w:outlineLvl w:val="2"/>
        <w:rPr>
          <w:rFonts w:ascii="Tahoma" w:eastAsiaTheme="majorEastAsia" w:hAnsi="Tahoma" w:cs="Tahoma"/>
          <w:vanish/>
          <w:sz w:val="24"/>
          <w:szCs w:val="24"/>
        </w:rPr>
      </w:pPr>
      <w:bookmarkStart w:id="123" w:name="_Toc191560772"/>
      <w:bookmarkStart w:id="124" w:name="_Toc191560841"/>
      <w:bookmarkEnd w:id="123"/>
      <w:bookmarkEnd w:id="124"/>
    </w:p>
    <w:p w14:paraId="79EF63A7" w14:textId="77777777" w:rsidR="00CA5A15" w:rsidRPr="00CA5A15" w:rsidRDefault="00CA5A15" w:rsidP="00CA5A15">
      <w:pPr>
        <w:pStyle w:val="ListParagraph"/>
        <w:keepNext/>
        <w:keepLines/>
        <w:numPr>
          <w:ilvl w:val="0"/>
          <w:numId w:val="172"/>
        </w:numPr>
        <w:spacing w:before="40"/>
        <w:outlineLvl w:val="2"/>
        <w:rPr>
          <w:rFonts w:ascii="Tahoma" w:eastAsiaTheme="majorEastAsia" w:hAnsi="Tahoma" w:cs="Tahoma"/>
          <w:vanish/>
          <w:sz w:val="24"/>
          <w:szCs w:val="24"/>
        </w:rPr>
      </w:pPr>
      <w:bookmarkStart w:id="125" w:name="_Toc191560773"/>
      <w:bookmarkStart w:id="126" w:name="_Toc191560842"/>
      <w:bookmarkEnd w:id="125"/>
      <w:bookmarkEnd w:id="126"/>
    </w:p>
    <w:p w14:paraId="7338E265" w14:textId="77777777" w:rsidR="00CA5A15" w:rsidRPr="00CA5A15" w:rsidRDefault="00CA5A15" w:rsidP="00CA5A15">
      <w:pPr>
        <w:pStyle w:val="ListParagraph"/>
        <w:keepNext/>
        <w:keepLines/>
        <w:numPr>
          <w:ilvl w:val="0"/>
          <w:numId w:val="172"/>
        </w:numPr>
        <w:spacing w:before="40"/>
        <w:outlineLvl w:val="2"/>
        <w:rPr>
          <w:rFonts w:ascii="Tahoma" w:eastAsiaTheme="majorEastAsia" w:hAnsi="Tahoma" w:cs="Tahoma"/>
          <w:vanish/>
          <w:sz w:val="24"/>
          <w:szCs w:val="24"/>
        </w:rPr>
      </w:pPr>
      <w:bookmarkStart w:id="127" w:name="_Toc191560774"/>
      <w:bookmarkStart w:id="128" w:name="_Toc191560843"/>
      <w:bookmarkEnd w:id="127"/>
      <w:bookmarkEnd w:id="128"/>
    </w:p>
    <w:p w14:paraId="3264D811" w14:textId="77777777" w:rsidR="00CA5A15" w:rsidRPr="00CA5A15" w:rsidRDefault="00CA5A15" w:rsidP="00CA5A15">
      <w:pPr>
        <w:pStyle w:val="ListParagraph"/>
        <w:keepNext/>
        <w:keepLines/>
        <w:numPr>
          <w:ilvl w:val="0"/>
          <w:numId w:val="172"/>
        </w:numPr>
        <w:spacing w:before="40"/>
        <w:outlineLvl w:val="2"/>
        <w:rPr>
          <w:rFonts w:ascii="Tahoma" w:eastAsiaTheme="majorEastAsia" w:hAnsi="Tahoma" w:cs="Tahoma"/>
          <w:vanish/>
          <w:sz w:val="24"/>
          <w:szCs w:val="24"/>
        </w:rPr>
      </w:pPr>
      <w:bookmarkStart w:id="129" w:name="_Toc191560775"/>
      <w:bookmarkStart w:id="130" w:name="_Toc191560844"/>
      <w:bookmarkEnd w:id="129"/>
      <w:bookmarkEnd w:id="130"/>
    </w:p>
    <w:p w14:paraId="61951D7B" w14:textId="77777777" w:rsidR="00CA5A15" w:rsidRPr="00CA5A15" w:rsidRDefault="00CA5A15" w:rsidP="00CA5A15">
      <w:pPr>
        <w:pStyle w:val="ListParagraph"/>
        <w:keepNext/>
        <w:keepLines/>
        <w:numPr>
          <w:ilvl w:val="0"/>
          <w:numId w:val="172"/>
        </w:numPr>
        <w:spacing w:before="40"/>
        <w:outlineLvl w:val="2"/>
        <w:rPr>
          <w:rFonts w:ascii="Tahoma" w:eastAsiaTheme="majorEastAsia" w:hAnsi="Tahoma" w:cs="Tahoma"/>
          <w:vanish/>
          <w:sz w:val="24"/>
          <w:szCs w:val="24"/>
        </w:rPr>
      </w:pPr>
      <w:bookmarkStart w:id="131" w:name="_Toc191560776"/>
      <w:bookmarkStart w:id="132" w:name="_Toc191560845"/>
      <w:bookmarkEnd w:id="131"/>
      <w:bookmarkEnd w:id="132"/>
    </w:p>
    <w:p w14:paraId="76763C20" w14:textId="77777777" w:rsidR="00CA5A15" w:rsidRPr="00CA5A15" w:rsidRDefault="00CA5A15" w:rsidP="00CA5A15">
      <w:pPr>
        <w:pStyle w:val="ListParagraph"/>
        <w:keepNext/>
        <w:keepLines/>
        <w:numPr>
          <w:ilvl w:val="1"/>
          <w:numId w:val="172"/>
        </w:numPr>
        <w:spacing w:before="40"/>
        <w:outlineLvl w:val="2"/>
        <w:rPr>
          <w:rFonts w:ascii="Tahoma" w:eastAsiaTheme="majorEastAsia" w:hAnsi="Tahoma" w:cs="Tahoma"/>
          <w:vanish/>
          <w:sz w:val="24"/>
          <w:szCs w:val="24"/>
        </w:rPr>
      </w:pPr>
      <w:bookmarkStart w:id="133" w:name="_Toc191560777"/>
      <w:bookmarkStart w:id="134" w:name="_Toc191560846"/>
      <w:bookmarkEnd w:id="133"/>
      <w:bookmarkEnd w:id="134"/>
    </w:p>
    <w:p w14:paraId="2695C9CD" w14:textId="77777777" w:rsidR="00CA5A15" w:rsidRPr="00CA5A15" w:rsidRDefault="00CA5A15" w:rsidP="00CA5A15">
      <w:pPr>
        <w:pStyle w:val="ListParagraph"/>
        <w:keepNext/>
        <w:keepLines/>
        <w:numPr>
          <w:ilvl w:val="1"/>
          <w:numId w:val="172"/>
        </w:numPr>
        <w:spacing w:before="40"/>
        <w:outlineLvl w:val="2"/>
        <w:rPr>
          <w:rFonts w:ascii="Tahoma" w:eastAsiaTheme="majorEastAsia" w:hAnsi="Tahoma" w:cs="Tahoma"/>
          <w:vanish/>
          <w:sz w:val="24"/>
          <w:szCs w:val="24"/>
        </w:rPr>
      </w:pPr>
      <w:bookmarkStart w:id="135" w:name="_Toc191560778"/>
      <w:bookmarkStart w:id="136" w:name="_Toc191560847"/>
      <w:bookmarkEnd w:id="135"/>
      <w:bookmarkEnd w:id="136"/>
    </w:p>
    <w:p w14:paraId="1DC41AF4" w14:textId="30ED9C66" w:rsidR="003C6E3F" w:rsidRPr="00E50065" w:rsidRDefault="003C6E3F" w:rsidP="00CA5A15">
      <w:pPr>
        <w:pStyle w:val="Heading3"/>
        <w:numPr>
          <w:ilvl w:val="2"/>
          <w:numId w:val="172"/>
        </w:numPr>
        <w:tabs>
          <w:tab w:val="left" w:pos="1418"/>
        </w:tabs>
        <w:rPr>
          <w:rFonts w:cs="Tahoma"/>
        </w:rPr>
      </w:pPr>
      <w:bookmarkStart w:id="137" w:name="_Toc191560848"/>
      <w:r w:rsidRPr="00E50065">
        <w:rPr>
          <w:rFonts w:cs="Tahoma"/>
        </w:rPr>
        <w:t>Reikalavimai Paslaugų teikimo duomenų saugai</w:t>
      </w:r>
      <w:bookmarkEnd w:id="137"/>
    </w:p>
    <w:p w14:paraId="074ABD50" w14:textId="77777777" w:rsidR="003C6E3F" w:rsidRPr="00E50065" w:rsidRDefault="003C6E3F" w:rsidP="00AF68E1">
      <w:pPr>
        <w:pStyle w:val="TekstasNr"/>
        <w:numPr>
          <w:ilvl w:val="0"/>
          <w:numId w:val="0"/>
        </w:numPr>
        <w:tabs>
          <w:tab w:val="clear" w:pos="1134"/>
          <w:tab w:val="left" w:pos="567"/>
        </w:tabs>
        <w:spacing w:line="276" w:lineRule="auto"/>
        <w:rPr>
          <w:rFonts w:ascii="Tahoma" w:hAnsi="Tahoma" w:cs="Tahoma"/>
        </w:rPr>
      </w:pPr>
    </w:p>
    <w:p w14:paraId="43D73514" w14:textId="77777777" w:rsidR="00B65A6D" w:rsidRPr="00512BE7" w:rsidRDefault="00B65A6D" w:rsidP="00B65A6D">
      <w:pPr>
        <w:pStyle w:val="paragraph"/>
        <w:numPr>
          <w:ilvl w:val="0"/>
          <w:numId w:val="41"/>
        </w:numPr>
        <w:spacing w:before="0" w:beforeAutospacing="0" w:after="0" w:afterAutospacing="0"/>
        <w:jc w:val="both"/>
        <w:textAlignment w:val="baseline"/>
        <w:rPr>
          <w:rFonts w:ascii="Tahoma" w:eastAsia="Calibri" w:hAnsi="Tahoma" w:cs="Tahoma"/>
          <w:lang w:eastAsia="en-US"/>
        </w:rPr>
      </w:pPr>
      <w:r w:rsidRPr="00512BE7">
        <w:rPr>
          <w:rFonts w:eastAsia="Calibri"/>
          <w:lang w:eastAsia="en-US"/>
        </w:rPr>
        <w:t>Duomenų sauga turi būti užtikrinta vadovaujantis Sistemos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 </w:t>
      </w:r>
    </w:p>
    <w:p w14:paraId="3B1B7DE5" w14:textId="197B317B" w:rsidR="00B65A6D" w:rsidRPr="00B65A6D" w:rsidRDefault="00B65A6D" w:rsidP="002424C1">
      <w:pPr>
        <w:pStyle w:val="paragraph"/>
        <w:numPr>
          <w:ilvl w:val="0"/>
          <w:numId w:val="41"/>
        </w:numPr>
        <w:spacing w:before="0" w:beforeAutospacing="0" w:after="0" w:afterAutospacing="0"/>
        <w:jc w:val="both"/>
        <w:textAlignment w:val="baseline"/>
        <w:rPr>
          <w:rFonts w:ascii="Tahoma" w:eastAsia="Calibri" w:hAnsi="Tahoma" w:cs="Tahoma"/>
        </w:rPr>
      </w:pPr>
      <w:r w:rsidRPr="00512BE7">
        <w:rPr>
          <w:rFonts w:eastAsia="Calibri"/>
          <w:lang w:eastAsia="en-US"/>
        </w:rPr>
        <w:lastRenderedPageBreak/>
        <w:t>Teikėjas, teikdamas Paslaugas, turi laikytis ir užtikrinti, kad Paslaugos atitiktų Lietuvos Respublikos valstybės informacinių išteklių valdymo įstatyme, Lietuvos Respublikos kibernetinio saugumo įstatyme,</w:t>
      </w:r>
      <w:r>
        <w:rPr>
          <w:rFonts w:eastAsia="Calibri"/>
          <w:lang w:eastAsia="en-US"/>
        </w:rPr>
        <w:t xml:space="preserve"> </w:t>
      </w:r>
      <w:r w:rsidRPr="00512BE7">
        <w:rPr>
          <w:rFonts w:eastAsia="Calibri"/>
          <w:lang w:eastAsia="en-US"/>
        </w:rPr>
        <w:t xml:space="preserve">Kibernetinio saugumo reikalavimų apraše, patvirtintame Lietuvos Respublikos Vyriausybės 2018 m. rugpjūčio 13 d. nutarimu Nr. 818 „Dėl Lietuvos Respublikos kibernetinio saugumo įstatymo įgyvendinimo“. </w:t>
      </w:r>
    </w:p>
    <w:p w14:paraId="594D6227" w14:textId="063F07D1" w:rsidR="003C6E3F" w:rsidRPr="00E50065" w:rsidRDefault="003C6E3F" w:rsidP="00AF68E1">
      <w:pPr>
        <w:pStyle w:val="TekstasNr"/>
        <w:numPr>
          <w:ilvl w:val="0"/>
          <w:numId w:val="41"/>
        </w:numPr>
        <w:tabs>
          <w:tab w:val="clear" w:pos="1134"/>
          <w:tab w:val="left" w:pos="540"/>
        </w:tabs>
        <w:spacing w:line="276" w:lineRule="auto"/>
        <w:rPr>
          <w:rFonts w:ascii="Tahoma" w:hAnsi="Tahoma" w:cs="Tahoma"/>
        </w:rPr>
      </w:pPr>
      <w:r w:rsidRPr="00E50065">
        <w:rPr>
          <w:rFonts w:ascii="Tahoma" w:eastAsia="Calibri" w:hAnsi="Tahoma" w:cs="Tahoma"/>
        </w:rPr>
        <w:t xml:space="preserve">Teikėjas, teikdamas Paslaugas, turi laikytis ir užtikrinti, kad Paslaugos atitiktų Lietuvos Respublikos valstybės informacinių išteklių valdymo įstatyme, Lietuvos Respublikos kibernetinio saugumo įstatyme Bendrųjų elektroninės informacijos saugos reikalavimų apraše, patvirtintame Lietuvos Respublikos Vyriausybės 2013 m. liepos 24 d. nutarimu Nr. 716 „Dėl Bendrųjų elektroninės informacijos saugos reikalavimų aprašo, Saugos dokumentų turinio gairių aprašo </w:t>
      </w:r>
      <w:r w:rsidR="00941C64" w:rsidRPr="00E50065">
        <w:rPr>
          <w:rFonts w:ascii="Tahoma" w:hAnsi="Tahoma" w:cs="Tahoma"/>
        </w:rPr>
        <w:t xml:space="preserve">T-29 </w:t>
      </w:r>
      <w:r w:rsidRPr="00E50065">
        <w:rPr>
          <w:rFonts w:ascii="Tahoma" w:hAnsi="Tahoma" w:cs="Tahoma"/>
        </w:rPr>
        <w:t>patvirtinimo</w:t>
      </w:r>
      <w:r w:rsidRPr="00E50065">
        <w:rPr>
          <w:rFonts w:ascii="Tahoma" w:eastAsia="Calibri" w:hAnsi="Tahoma" w:cs="Tahoma"/>
        </w:rPr>
        <w:t>“, Organizacinių ir techninių kibernetinio saugumo reikalavimų, taikomų kibernetinio saugumo subjektams, apraše, patvirtintame Lietuvos Respublikos Vyriausybės 2018 m. rugpjūčio 13 d. nutarimu Nr. 818 „Dėl Lietuvos Respublikos kibernetinio saugumo įstatymo įgyvendinimo“, Lietuvos standartuose LST EN ISO/IEC 27001 ir LST EN ISO/IEC 27002, Pirkėjo tvarkomų registrų ir informacinių sistemų duomenų saugos nuostatuose, saugos politiką įgyvendinančiuose dokumentuose, Kibernetinių ir elektroninės informacijos saugos incidentų valdymo tvarkos apraše ir kituose teisės aktuose nustatytus saugumo reikalavimus (ir tais atvejais, jeigu tokie reikalavimai keičiasi arba jų atsiranda po viešojo pirkimo–pardavimo sutarties pasirašymo).</w:t>
      </w:r>
    </w:p>
    <w:p w14:paraId="08BB65F0" w14:textId="77777777" w:rsidR="003C6E3F" w:rsidRPr="00E50065" w:rsidRDefault="003C6E3F" w:rsidP="00AF68E1">
      <w:pPr>
        <w:pStyle w:val="TekstasNr"/>
        <w:numPr>
          <w:ilvl w:val="0"/>
          <w:numId w:val="41"/>
        </w:numPr>
        <w:tabs>
          <w:tab w:val="clear" w:pos="1134"/>
          <w:tab w:val="left" w:pos="540"/>
        </w:tabs>
        <w:spacing w:line="276" w:lineRule="auto"/>
        <w:rPr>
          <w:rFonts w:ascii="Tahoma" w:hAnsi="Tahoma" w:cs="Tahoma"/>
        </w:rPr>
      </w:pPr>
      <w:r w:rsidRPr="00E50065">
        <w:rPr>
          <w:rFonts w:ascii="Tahoma" w:eastAsia="Calibri" w:hAnsi="Tahoma" w:cs="Tahoma"/>
        </w:rPr>
        <w:t>Teikdamas Vystymo ir Priežiūros paslaugas pagal viešojo pirkimo–pardavimo sutartyje nustatytus reikalavimus Teikėjas turi įgyvendinti tinkamas organizacines ir technines priemones (tame tarpe ir Teikėjo infrastruktūroje), skirtas apsaugoti Sistemos elektroninę informaciją nuo atsitiktinio ar neteisėto sunaikinimo, pakeitimo, atskleidimo, taip pat nuo bet kokio kito neteisėto tvarkymo, naudoti suteiktą prieigą tik viešojo pirkimo–pardavimo sutarties vykdymo tikslais.</w:t>
      </w:r>
    </w:p>
    <w:p w14:paraId="18424DA8" w14:textId="77777777" w:rsidR="003C6E3F" w:rsidRPr="00E50065" w:rsidRDefault="003C6E3F" w:rsidP="00AF68E1">
      <w:pPr>
        <w:pStyle w:val="TekstasNr"/>
        <w:numPr>
          <w:ilvl w:val="0"/>
          <w:numId w:val="41"/>
        </w:numPr>
        <w:tabs>
          <w:tab w:val="clear" w:pos="1134"/>
          <w:tab w:val="left" w:pos="540"/>
        </w:tabs>
        <w:spacing w:line="276" w:lineRule="auto"/>
        <w:rPr>
          <w:rFonts w:ascii="Tahoma" w:hAnsi="Tahoma" w:cs="Tahoma"/>
        </w:rPr>
      </w:pPr>
      <w:r w:rsidRPr="00E50065">
        <w:rPr>
          <w:rFonts w:ascii="Tahoma" w:hAnsi="Tahoma" w:cs="Tahoma"/>
        </w:rPr>
        <w:t>Informacinių išteklių vystymo saugumas (saugus kodavimas ir kt.) turi būti užtikrintas, kaip reikalaujama Lietuvos standarte LST ES ISO/IEC 27002. Siekiant išvengti saugumo spragų ir pažeidžiamumų programinėje įrangoje, Teikėjas, kurdamas programinę įrangą  turi vadovautis visuotinai pripažintais saugaus kodavimo standartais ir gerąja praktika (</w:t>
      </w:r>
      <w:proofErr w:type="spellStart"/>
      <w:r w:rsidRPr="00E50065">
        <w:rPr>
          <w:rFonts w:ascii="Tahoma" w:hAnsi="Tahoma" w:cs="Tahoma"/>
        </w:rPr>
        <w:t>The</w:t>
      </w:r>
      <w:proofErr w:type="spellEnd"/>
      <w:r w:rsidRPr="00E50065">
        <w:rPr>
          <w:rFonts w:ascii="Tahoma" w:hAnsi="Tahoma" w:cs="Tahoma"/>
        </w:rPr>
        <w:t xml:space="preserve"> </w:t>
      </w:r>
      <w:proofErr w:type="spellStart"/>
      <w:r w:rsidRPr="00E50065">
        <w:rPr>
          <w:rFonts w:ascii="Tahoma" w:hAnsi="Tahoma" w:cs="Tahoma"/>
        </w:rPr>
        <w:t>Open</w:t>
      </w:r>
      <w:proofErr w:type="spellEnd"/>
      <w:r w:rsidRPr="00E50065">
        <w:rPr>
          <w:rFonts w:ascii="Tahoma" w:hAnsi="Tahoma" w:cs="Tahoma"/>
        </w:rPr>
        <w:t xml:space="preserve"> </w:t>
      </w:r>
      <w:proofErr w:type="spellStart"/>
      <w:r w:rsidRPr="00E50065">
        <w:rPr>
          <w:rFonts w:ascii="Tahoma" w:hAnsi="Tahoma" w:cs="Tahoma"/>
        </w:rPr>
        <w:t>Web</w:t>
      </w:r>
      <w:proofErr w:type="spellEnd"/>
      <w:r w:rsidRPr="00E50065">
        <w:rPr>
          <w:rFonts w:ascii="Tahoma" w:hAnsi="Tahoma" w:cs="Tahoma"/>
        </w:rPr>
        <w:t xml:space="preserve"> </w:t>
      </w:r>
      <w:proofErr w:type="spellStart"/>
      <w:r w:rsidRPr="00E50065">
        <w:rPr>
          <w:rFonts w:ascii="Tahoma" w:hAnsi="Tahoma" w:cs="Tahoma"/>
        </w:rPr>
        <w:t>Application</w:t>
      </w:r>
      <w:proofErr w:type="spellEnd"/>
      <w:r w:rsidRPr="00E50065">
        <w:rPr>
          <w:rFonts w:ascii="Tahoma" w:hAnsi="Tahoma" w:cs="Tahoma"/>
        </w:rPr>
        <w:t xml:space="preserve"> </w:t>
      </w:r>
      <w:proofErr w:type="spellStart"/>
      <w:r w:rsidRPr="00E50065">
        <w:rPr>
          <w:rFonts w:ascii="Tahoma" w:hAnsi="Tahoma" w:cs="Tahoma"/>
        </w:rPr>
        <w:t>Security</w:t>
      </w:r>
      <w:proofErr w:type="spellEnd"/>
      <w:r w:rsidRPr="00E50065">
        <w:rPr>
          <w:rFonts w:ascii="Tahoma" w:hAnsi="Tahoma" w:cs="Tahoma"/>
        </w:rPr>
        <w:t xml:space="preserve"> Project (OWASP) </w:t>
      </w:r>
      <w:proofErr w:type="spellStart"/>
      <w:r w:rsidRPr="00E50065">
        <w:rPr>
          <w:rFonts w:ascii="Tahoma" w:hAnsi="Tahoma" w:cs="Tahoma"/>
        </w:rPr>
        <w:t>Secure</w:t>
      </w:r>
      <w:proofErr w:type="spellEnd"/>
      <w:r w:rsidRPr="00E50065">
        <w:rPr>
          <w:rFonts w:ascii="Tahoma" w:hAnsi="Tahoma" w:cs="Tahoma"/>
        </w:rPr>
        <w:t xml:space="preserve"> </w:t>
      </w:r>
      <w:proofErr w:type="spellStart"/>
      <w:r w:rsidRPr="00E50065">
        <w:rPr>
          <w:rFonts w:ascii="Tahoma" w:hAnsi="Tahoma" w:cs="Tahoma"/>
        </w:rPr>
        <w:t>Coding</w:t>
      </w:r>
      <w:proofErr w:type="spellEnd"/>
      <w:r w:rsidRPr="00E50065">
        <w:rPr>
          <w:rFonts w:ascii="Tahoma" w:hAnsi="Tahoma" w:cs="Tahoma"/>
        </w:rPr>
        <w:t xml:space="preserve"> </w:t>
      </w:r>
      <w:proofErr w:type="spellStart"/>
      <w:r w:rsidRPr="00E50065">
        <w:rPr>
          <w:rFonts w:ascii="Tahoma" w:hAnsi="Tahoma" w:cs="Tahoma"/>
        </w:rPr>
        <w:t>Practices</w:t>
      </w:r>
      <w:proofErr w:type="spellEnd"/>
      <w:r w:rsidRPr="00E50065">
        <w:rPr>
          <w:rFonts w:ascii="Tahoma" w:hAnsi="Tahoma" w:cs="Tahoma"/>
        </w:rPr>
        <w:t xml:space="preserve"> ir kt.). Kuriama programinė įranga neturi turėti nesankcionuotos prieigos prie duomenų ir kitų saugumo pažeidimų, kurie įvardijami naujausiame OWASP </w:t>
      </w:r>
      <w:proofErr w:type="spellStart"/>
      <w:r w:rsidRPr="00E50065">
        <w:rPr>
          <w:rFonts w:ascii="Tahoma" w:hAnsi="Tahoma" w:cs="Tahoma"/>
        </w:rPr>
        <w:t>Testing</w:t>
      </w:r>
      <w:proofErr w:type="spellEnd"/>
      <w:r w:rsidRPr="00E50065">
        <w:rPr>
          <w:rFonts w:ascii="Tahoma" w:hAnsi="Tahoma" w:cs="Tahoma"/>
        </w:rPr>
        <w:t xml:space="preserve"> </w:t>
      </w:r>
      <w:proofErr w:type="spellStart"/>
      <w:r w:rsidRPr="00E50065">
        <w:rPr>
          <w:rFonts w:ascii="Tahoma" w:hAnsi="Tahoma" w:cs="Tahoma"/>
        </w:rPr>
        <w:t>Guide</w:t>
      </w:r>
      <w:proofErr w:type="spellEnd"/>
      <w:r w:rsidRPr="00E50065">
        <w:rPr>
          <w:rFonts w:ascii="Tahoma" w:hAnsi="Tahoma" w:cs="Tahoma"/>
        </w:rPr>
        <w:t xml:space="preserve"> (neapsiribojant „OWASP </w:t>
      </w:r>
      <w:proofErr w:type="spellStart"/>
      <w:r w:rsidRPr="00E50065">
        <w:rPr>
          <w:rFonts w:ascii="Tahoma" w:hAnsi="Tahoma" w:cs="Tahoma"/>
        </w:rPr>
        <w:t>Top</w:t>
      </w:r>
      <w:proofErr w:type="spellEnd"/>
      <w:r w:rsidRPr="00E50065">
        <w:rPr>
          <w:rFonts w:ascii="Tahoma" w:hAnsi="Tahoma" w:cs="Tahoma"/>
        </w:rPr>
        <w:t xml:space="preserve"> 10“ pažeidžiamumais) (</w:t>
      </w:r>
      <w:hyperlink r:id="rId21">
        <w:r w:rsidRPr="00E50065">
          <w:rPr>
            <w:rStyle w:val="Hyperlink"/>
            <w:rFonts w:ascii="Tahoma" w:hAnsi="Tahoma" w:cs="Tahoma"/>
          </w:rPr>
          <w:t>https://www.owasp.org</w:t>
        </w:r>
      </w:hyperlink>
      <w:r w:rsidRPr="00E50065">
        <w:rPr>
          <w:rFonts w:ascii="Tahoma" w:hAnsi="Tahoma" w:cs="Tahoma"/>
        </w:rPr>
        <w:t xml:space="preserve">) sąraše, </w:t>
      </w:r>
      <w:proofErr w:type="spellStart"/>
      <w:r w:rsidRPr="00E50065">
        <w:rPr>
          <w:rFonts w:ascii="Tahoma" w:hAnsi="Tahoma" w:cs="Tahoma"/>
        </w:rPr>
        <w:t>The</w:t>
      </w:r>
      <w:proofErr w:type="spellEnd"/>
      <w:r w:rsidRPr="00E50065">
        <w:rPr>
          <w:rFonts w:ascii="Tahoma" w:hAnsi="Tahoma" w:cs="Tahoma"/>
        </w:rPr>
        <w:t xml:space="preserve"> OWASP API </w:t>
      </w:r>
      <w:proofErr w:type="spellStart"/>
      <w:r w:rsidRPr="00E50065">
        <w:rPr>
          <w:rFonts w:ascii="Tahoma" w:hAnsi="Tahoma" w:cs="Tahoma"/>
        </w:rPr>
        <w:t>Security</w:t>
      </w:r>
      <w:proofErr w:type="spellEnd"/>
      <w:r w:rsidRPr="00E50065">
        <w:rPr>
          <w:rFonts w:ascii="Tahoma" w:hAnsi="Tahoma" w:cs="Tahoma"/>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programinės įrangos kūrimo (vystymo ) etape. Atliekant saugumo patikrinimus turi būti remiamasi naujausiomis šių metodikų versijomis: OWASP </w:t>
      </w:r>
      <w:proofErr w:type="spellStart"/>
      <w:r w:rsidRPr="00E50065">
        <w:rPr>
          <w:rFonts w:ascii="Tahoma" w:hAnsi="Tahoma" w:cs="Tahoma"/>
        </w:rPr>
        <w:t>Testing</w:t>
      </w:r>
      <w:proofErr w:type="spellEnd"/>
      <w:r w:rsidRPr="00E50065">
        <w:rPr>
          <w:rFonts w:ascii="Tahoma" w:hAnsi="Tahoma" w:cs="Tahoma"/>
        </w:rPr>
        <w:t xml:space="preserve"> </w:t>
      </w:r>
      <w:proofErr w:type="spellStart"/>
      <w:r w:rsidRPr="00E50065">
        <w:rPr>
          <w:rFonts w:ascii="Tahoma" w:hAnsi="Tahoma" w:cs="Tahoma"/>
        </w:rPr>
        <w:t>Guide</w:t>
      </w:r>
      <w:proofErr w:type="spellEnd"/>
      <w:r w:rsidRPr="00E50065">
        <w:rPr>
          <w:rFonts w:ascii="Tahoma" w:hAnsi="Tahoma" w:cs="Tahoma"/>
        </w:rPr>
        <w:t xml:space="preserve">, </w:t>
      </w:r>
      <w:proofErr w:type="spellStart"/>
      <w:r w:rsidRPr="00E50065">
        <w:rPr>
          <w:rFonts w:ascii="Tahoma" w:hAnsi="Tahoma" w:cs="Tahoma"/>
        </w:rPr>
        <w:t>Penetration</w:t>
      </w:r>
      <w:proofErr w:type="spellEnd"/>
      <w:r w:rsidRPr="00E50065">
        <w:rPr>
          <w:rFonts w:ascii="Tahoma" w:hAnsi="Tahoma" w:cs="Tahoma"/>
        </w:rPr>
        <w:t xml:space="preserve"> </w:t>
      </w:r>
      <w:proofErr w:type="spellStart"/>
      <w:r w:rsidRPr="00E50065">
        <w:rPr>
          <w:rFonts w:ascii="Tahoma" w:hAnsi="Tahoma" w:cs="Tahoma"/>
        </w:rPr>
        <w:t>Testing</w:t>
      </w:r>
      <w:proofErr w:type="spellEnd"/>
      <w:r w:rsidRPr="00E50065">
        <w:rPr>
          <w:rFonts w:ascii="Tahoma" w:hAnsi="Tahoma" w:cs="Tahoma"/>
        </w:rPr>
        <w:t xml:space="preserve"> </w:t>
      </w:r>
      <w:proofErr w:type="spellStart"/>
      <w:r w:rsidRPr="00E50065">
        <w:rPr>
          <w:rFonts w:ascii="Tahoma" w:hAnsi="Tahoma" w:cs="Tahoma"/>
        </w:rPr>
        <w:t>Execution</w:t>
      </w:r>
      <w:proofErr w:type="spellEnd"/>
      <w:r w:rsidRPr="00E50065">
        <w:rPr>
          <w:rFonts w:ascii="Tahoma" w:hAnsi="Tahoma" w:cs="Tahoma"/>
        </w:rPr>
        <w:t xml:space="preserve"> Standard (PTES), </w:t>
      </w:r>
      <w:proofErr w:type="spellStart"/>
      <w:r w:rsidRPr="00E50065">
        <w:rPr>
          <w:rFonts w:ascii="Tahoma" w:hAnsi="Tahoma" w:cs="Tahoma"/>
        </w:rPr>
        <w:t>Open</w:t>
      </w:r>
      <w:proofErr w:type="spellEnd"/>
      <w:r w:rsidRPr="00E50065">
        <w:rPr>
          <w:rFonts w:ascii="Tahoma" w:hAnsi="Tahoma" w:cs="Tahoma"/>
        </w:rPr>
        <w:t xml:space="preserve"> </w:t>
      </w:r>
      <w:proofErr w:type="spellStart"/>
      <w:r w:rsidRPr="00E50065">
        <w:rPr>
          <w:rFonts w:ascii="Tahoma" w:hAnsi="Tahoma" w:cs="Tahoma"/>
        </w:rPr>
        <w:t>Source</w:t>
      </w:r>
      <w:proofErr w:type="spellEnd"/>
      <w:r w:rsidRPr="00E50065">
        <w:rPr>
          <w:rFonts w:ascii="Tahoma" w:hAnsi="Tahoma" w:cs="Tahoma"/>
        </w:rPr>
        <w:t xml:space="preserve"> </w:t>
      </w:r>
      <w:proofErr w:type="spellStart"/>
      <w:r w:rsidRPr="00E50065">
        <w:rPr>
          <w:rFonts w:ascii="Tahoma" w:hAnsi="Tahoma" w:cs="Tahoma"/>
        </w:rPr>
        <w:t>Security</w:t>
      </w:r>
      <w:proofErr w:type="spellEnd"/>
      <w:r w:rsidRPr="00E50065">
        <w:rPr>
          <w:rFonts w:ascii="Tahoma" w:hAnsi="Tahoma" w:cs="Tahoma"/>
        </w:rPr>
        <w:t xml:space="preserve"> </w:t>
      </w:r>
      <w:proofErr w:type="spellStart"/>
      <w:r w:rsidRPr="00E50065">
        <w:rPr>
          <w:rFonts w:ascii="Tahoma" w:hAnsi="Tahoma" w:cs="Tahoma"/>
        </w:rPr>
        <w:t>Testing</w:t>
      </w:r>
      <w:proofErr w:type="spellEnd"/>
      <w:r w:rsidRPr="00E50065">
        <w:rPr>
          <w:rFonts w:ascii="Tahoma" w:hAnsi="Tahoma" w:cs="Tahoma"/>
        </w:rPr>
        <w:t xml:space="preserve"> </w:t>
      </w:r>
      <w:proofErr w:type="spellStart"/>
      <w:r w:rsidRPr="00E50065">
        <w:rPr>
          <w:rFonts w:ascii="Tahoma" w:hAnsi="Tahoma" w:cs="Tahoma"/>
        </w:rPr>
        <w:t>Methodology</w:t>
      </w:r>
      <w:proofErr w:type="spellEnd"/>
      <w:r w:rsidRPr="00E50065">
        <w:rPr>
          <w:rFonts w:ascii="Tahoma" w:hAnsi="Tahoma" w:cs="Tahoma"/>
        </w:rPr>
        <w:t xml:space="preserve"> </w:t>
      </w:r>
      <w:proofErr w:type="spellStart"/>
      <w:r w:rsidRPr="00E50065">
        <w:rPr>
          <w:rFonts w:ascii="Tahoma" w:hAnsi="Tahoma" w:cs="Tahoma"/>
        </w:rPr>
        <w:t>Manual</w:t>
      </w:r>
      <w:proofErr w:type="spellEnd"/>
      <w:r w:rsidRPr="00E50065">
        <w:rPr>
          <w:rFonts w:ascii="Tahoma" w:hAnsi="Tahoma" w:cs="Tahoma"/>
        </w:rPr>
        <w:t xml:space="preserve"> (OSSTMM), </w:t>
      </w:r>
      <w:proofErr w:type="spellStart"/>
      <w:r w:rsidRPr="00E50065">
        <w:rPr>
          <w:rFonts w:ascii="Tahoma" w:hAnsi="Tahoma" w:cs="Tahoma"/>
        </w:rPr>
        <w:t>Information</w:t>
      </w:r>
      <w:proofErr w:type="spellEnd"/>
      <w:r w:rsidRPr="00E50065">
        <w:rPr>
          <w:rFonts w:ascii="Tahoma" w:hAnsi="Tahoma" w:cs="Tahoma"/>
        </w:rPr>
        <w:t xml:space="preserve"> </w:t>
      </w:r>
      <w:proofErr w:type="spellStart"/>
      <w:r w:rsidRPr="00E50065">
        <w:rPr>
          <w:rFonts w:ascii="Tahoma" w:hAnsi="Tahoma" w:cs="Tahoma"/>
        </w:rPr>
        <w:t>Systems</w:t>
      </w:r>
      <w:proofErr w:type="spellEnd"/>
      <w:r w:rsidRPr="00E50065">
        <w:rPr>
          <w:rFonts w:ascii="Tahoma" w:hAnsi="Tahoma" w:cs="Tahoma"/>
        </w:rPr>
        <w:t xml:space="preserve"> </w:t>
      </w:r>
      <w:proofErr w:type="spellStart"/>
      <w:r w:rsidRPr="00E50065">
        <w:rPr>
          <w:rFonts w:ascii="Tahoma" w:hAnsi="Tahoma" w:cs="Tahoma"/>
        </w:rPr>
        <w:t>Security</w:t>
      </w:r>
      <w:proofErr w:type="spellEnd"/>
      <w:r w:rsidRPr="00E50065">
        <w:rPr>
          <w:rFonts w:ascii="Tahoma" w:hAnsi="Tahoma" w:cs="Tahoma"/>
        </w:rPr>
        <w:t xml:space="preserve"> </w:t>
      </w:r>
      <w:proofErr w:type="spellStart"/>
      <w:r w:rsidRPr="00E50065">
        <w:rPr>
          <w:rFonts w:ascii="Tahoma" w:hAnsi="Tahoma" w:cs="Tahoma"/>
        </w:rPr>
        <w:t>Assessment</w:t>
      </w:r>
      <w:proofErr w:type="spellEnd"/>
      <w:r w:rsidRPr="00E50065">
        <w:rPr>
          <w:rFonts w:ascii="Tahoma" w:hAnsi="Tahoma" w:cs="Tahoma"/>
        </w:rPr>
        <w:t xml:space="preserve"> </w:t>
      </w:r>
      <w:proofErr w:type="spellStart"/>
      <w:r w:rsidRPr="00E50065">
        <w:rPr>
          <w:rFonts w:ascii="Tahoma" w:hAnsi="Tahoma" w:cs="Tahoma"/>
        </w:rPr>
        <w:t>Framework</w:t>
      </w:r>
      <w:proofErr w:type="spellEnd"/>
      <w:r w:rsidRPr="00E50065">
        <w:rPr>
          <w:rFonts w:ascii="Tahoma" w:hAnsi="Tahoma" w:cs="Tahoma"/>
        </w:rPr>
        <w:t xml:space="preserve"> (ISSAF), SANS, NIST SP 800-30“ ar lygiavertėmis saugumo patikrinimo metodikomis.</w:t>
      </w:r>
    </w:p>
    <w:p w14:paraId="42A9D29D" w14:textId="77777777" w:rsidR="003C6E3F" w:rsidRPr="00E50065" w:rsidRDefault="003C6E3F" w:rsidP="00AF68E1">
      <w:pPr>
        <w:pStyle w:val="TekstasNr"/>
        <w:numPr>
          <w:ilvl w:val="0"/>
          <w:numId w:val="41"/>
        </w:numPr>
        <w:tabs>
          <w:tab w:val="clear" w:pos="1134"/>
          <w:tab w:val="left" w:pos="540"/>
        </w:tabs>
        <w:spacing w:line="276" w:lineRule="auto"/>
        <w:rPr>
          <w:rFonts w:ascii="Tahoma" w:hAnsi="Tahoma" w:cs="Tahoma"/>
        </w:rPr>
      </w:pPr>
      <w:r w:rsidRPr="00E50065">
        <w:rPr>
          <w:rFonts w:ascii="Tahoma" w:eastAsia="Calibri" w:hAnsi="Tahoma" w:cs="Tahoma"/>
        </w:rPr>
        <w:t xml:space="preserve">Teikėjui prieiga prie Pirkėjo informacinių išteklių suteikiama tik pasirašius viešojo pirkimo – pardavimo sutartį pagal Teikėjo pagrįstą rašytinį prašymą. Teikėjui suteikiamas tik </w:t>
      </w:r>
      <w:r w:rsidRPr="00E50065">
        <w:rPr>
          <w:rFonts w:ascii="Tahoma" w:eastAsia="Calibri" w:hAnsi="Tahoma" w:cs="Tahoma"/>
        </w:rPr>
        <w:lastRenderedPageBreak/>
        <w:t>toks prieigos prie informacinių išteklių lygis, kuris yra būtinas viešojo pirkimo – pardavimo sutartyje nustatytiems įsipareigojimams, kurie neprieštarauja įstatymų ir kitų teisės aktų reikalavimams, vykdyti. Teikėjo paskirti specialistai turi pasirašyti konfidencialumo pasižadėjimus.</w:t>
      </w:r>
    </w:p>
    <w:p w14:paraId="0801ADCD" w14:textId="4DD2C4ED" w:rsidR="003C6E3F" w:rsidRPr="00E50065" w:rsidRDefault="003C6E3F" w:rsidP="00AF68E1">
      <w:pPr>
        <w:pStyle w:val="TekstasNr"/>
        <w:numPr>
          <w:ilvl w:val="0"/>
          <w:numId w:val="41"/>
        </w:numPr>
        <w:tabs>
          <w:tab w:val="clear" w:pos="1134"/>
          <w:tab w:val="left" w:pos="540"/>
        </w:tabs>
        <w:spacing w:line="276" w:lineRule="auto"/>
        <w:rPr>
          <w:rFonts w:ascii="Tahoma" w:hAnsi="Tahoma" w:cs="Tahoma"/>
        </w:rPr>
      </w:pPr>
      <w:r w:rsidRPr="00E50065">
        <w:rPr>
          <w:rFonts w:ascii="Tahoma" w:eastAsia="Calibri" w:hAnsi="Tahoma" w:cs="Tahoma"/>
        </w:rPr>
        <w:t xml:space="preserve"> 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 informacijos iš kitų informacijos šaltinių privalo nedelsdamas apie tai pranešti Registrų centro Aptarnavimo departamento Monitoringo skyriui, ir suderinus su Perkančiąja organizacija, imtis atitinkamų priemonių ir veiksmų siekiant nustatyti elektroninės informacijos saugos incidentų priežastis, išvengti susijusios rizikos. Taip pat pagal kompetenciją vykdyti visus Pirkėjo nurodymus ir pavedimus, susijusius su saugos politikos įgyvendinimu.</w:t>
      </w:r>
    </w:p>
    <w:p w14:paraId="43754001" w14:textId="77777777" w:rsidR="003C6E3F" w:rsidRPr="00E50065" w:rsidRDefault="003C6E3F" w:rsidP="00AF68E1">
      <w:pPr>
        <w:pStyle w:val="TekstasNr"/>
        <w:numPr>
          <w:ilvl w:val="0"/>
          <w:numId w:val="41"/>
        </w:numPr>
        <w:tabs>
          <w:tab w:val="clear" w:pos="1134"/>
          <w:tab w:val="left" w:pos="540"/>
        </w:tabs>
        <w:spacing w:line="276" w:lineRule="auto"/>
        <w:rPr>
          <w:rFonts w:ascii="Tahoma" w:hAnsi="Tahoma" w:cs="Tahoma"/>
        </w:rPr>
      </w:pPr>
      <w:r w:rsidRPr="00E50065">
        <w:rPr>
          <w:rFonts w:ascii="Tahoma" w:eastAsia="Calibri" w:hAnsi="Tahoma" w:cs="Tahoma"/>
        </w:rPr>
        <w:t>Teikėjui draudžiama viešai skelbti informaciją apie saugumo spragas ar jas išnaudoti pažeistuose informaciniuose ištekliuose, pakeisti elektroninę informaciją, kitaip paveikti informacinius išteklius ir elektroninę informaciją.</w:t>
      </w:r>
    </w:p>
    <w:p w14:paraId="0425387D" w14:textId="77777777" w:rsidR="003C6E3F" w:rsidRPr="00E50065" w:rsidRDefault="003C6E3F" w:rsidP="00AF68E1">
      <w:pPr>
        <w:pStyle w:val="TekstasNr"/>
        <w:numPr>
          <w:ilvl w:val="0"/>
          <w:numId w:val="41"/>
        </w:numPr>
        <w:tabs>
          <w:tab w:val="clear" w:pos="1134"/>
          <w:tab w:val="left" w:pos="540"/>
        </w:tabs>
        <w:spacing w:line="276" w:lineRule="auto"/>
        <w:rPr>
          <w:rFonts w:ascii="Tahoma" w:hAnsi="Tahoma" w:cs="Tahoma"/>
        </w:rPr>
      </w:pPr>
      <w:r w:rsidRPr="00E50065">
        <w:rPr>
          <w:rFonts w:ascii="Tahoma" w:eastAsia="Calibri" w:hAnsi="Tahoma" w:cs="Tahoma"/>
        </w:rPr>
        <w:t xml:space="preserve">Iškilus poreikiui, siekdama įsitikinti, ar tinkamai vykdoma sutartis, laikomasi elektroninės informacijos saugos (kibernetinio saugumo) reikalavimų, Pirkėjas turi teisę atlikti Teikėjo teikiamų paslaugų stebėseną ir auditą, suteikti galimybę atlikti auditą trečiosioms šalims. </w:t>
      </w:r>
    </w:p>
    <w:p w14:paraId="4A0F8C10" w14:textId="77777777" w:rsidR="003C6E3F" w:rsidRPr="00E50065" w:rsidRDefault="003C6E3F" w:rsidP="00AF68E1">
      <w:pPr>
        <w:pStyle w:val="Heading3"/>
        <w:spacing w:line="276" w:lineRule="auto"/>
        <w:rPr>
          <w:rFonts w:cs="Tahoma"/>
        </w:rPr>
      </w:pPr>
    </w:p>
    <w:p w14:paraId="74D33E65" w14:textId="53EB220E" w:rsidR="00CA2A9C" w:rsidRPr="00E50065" w:rsidRDefault="00CA2A9C" w:rsidP="00CA5A15">
      <w:pPr>
        <w:pStyle w:val="Heading3"/>
        <w:numPr>
          <w:ilvl w:val="2"/>
          <w:numId w:val="172"/>
        </w:numPr>
        <w:tabs>
          <w:tab w:val="left" w:pos="1418"/>
        </w:tabs>
        <w:rPr>
          <w:rFonts w:cs="Tahoma"/>
        </w:rPr>
      </w:pPr>
      <w:bookmarkStart w:id="138" w:name="_Toc191560849"/>
      <w:r w:rsidRPr="00E50065">
        <w:rPr>
          <w:rFonts w:cs="Tahoma"/>
        </w:rPr>
        <w:t>Reikalavimai duomenų apsaugai ir informacijos saugumo valdymui</w:t>
      </w:r>
      <w:bookmarkEnd w:id="122"/>
      <w:bookmarkEnd w:id="138"/>
      <w:r w:rsidRPr="00E50065">
        <w:rPr>
          <w:rFonts w:cs="Tahoma"/>
        </w:rPr>
        <w:t xml:space="preserve"> </w:t>
      </w:r>
    </w:p>
    <w:p w14:paraId="670DA3DF" w14:textId="77777777" w:rsidR="00CA2A9C" w:rsidRPr="00E50065" w:rsidRDefault="00CA2A9C" w:rsidP="00AF68E1">
      <w:pPr>
        <w:pStyle w:val="Heading3"/>
        <w:spacing w:line="276" w:lineRule="auto"/>
        <w:rPr>
          <w:rFonts w:cs="Tahoma"/>
        </w:rPr>
      </w:pPr>
    </w:p>
    <w:p w14:paraId="11549388" w14:textId="2C44D66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Duomenų sauga turi būti užtikrinta vadovaujantis Sistemos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p>
    <w:p w14:paraId="192A727D" w14:textId="77777777" w:rsidR="00CA2A9C" w:rsidRPr="00E50065" w:rsidRDefault="00CA2A9C" w:rsidP="004704E5">
      <w:pPr>
        <w:pStyle w:val="TekstasNr"/>
        <w:numPr>
          <w:ilvl w:val="0"/>
          <w:numId w:val="41"/>
        </w:numPr>
        <w:tabs>
          <w:tab w:val="clear" w:pos="1134"/>
          <w:tab w:val="left" w:pos="426"/>
        </w:tabs>
        <w:spacing w:after="0" w:line="276" w:lineRule="auto"/>
        <w:rPr>
          <w:rFonts w:ascii="Tahoma" w:hAnsi="Tahoma" w:cs="Tahoma"/>
        </w:rPr>
      </w:pPr>
      <w:r w:rsidRPr="00E50065">
        <w:rPr>
          <w:rFonts w:ascii="Tahoma" w:hAnsi="Tahoma" w:cs="Tahoma"/>
        </w:rPr>
        <w:t>Duomenų sauga turi būti užtikrinama:</w:t>
      </w:r>
    </w:p>
    <w:p w14:paraId="0C76F703"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užtikrinant duomenų vientisumą, prieinamumą ir konfidencialumą;</w:t>
      </w:r>
    </w:p>
    <w:p w14:paraId="4AEEDA26"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registruojant Sistemos naudotojų atliekamus veiksmus su duomenimis, įskaitant duomenų paiešką ir peržiūrėjimą (nustatytai grupei Sistemos naudotojų turi būti privaloma įvesti sistemoje atliekamų veiksmų priežastį ir /ar teisinį pagrindą;</w:t>
      </w:r>
    </w:p>
    <w:p w14:paraId="4833B627"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sukuriant priemones, sudarančias galimybes Sistemos administratoriui patikrinti Sistemos naudotojų veiksmus;</w:t>
      </w:r>
    </w:p>
    <w:p w14:paraId="02DFC18D"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 xml:space="preserve">numatant apsaugos nuo atsitiktinio duomenų ištrynimo (pvz., perspėjimai apie numatomą duomenų ištrynimą) priemones bei duomenų trynimo veiksmo tvirtinimą keliems </w:t>
      </w:r>
      <w:r w:rsidRPr="00E50065">
        <w:rPr>
          <w:rFonts w:ascii="Tahoma" w:hAnsi="Tahoma" w:cs="Tahoma"/>
          <w:sz w:val="24"/>
          <w:szCs w:val="24"/>
        </w:rPr>
        <w:lastRenderedPageBreak/>
        <w:t>naudotojams („keturių akių principas“). Šis principas turi būti taikomas veiklos bei administravimo aplikacijose;</w:t>
      </w:r>
    </w:p>
    <w:p w14:paraId="5D10E75B"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darbui su komponentais Sistemos naudotojus suskirstant į grupes pagal duomenų tvarkymo pobūdį, kai kuriems iš jų suteikiant specialiąsias teises (roles) atlikti tam tikrus tvarkymo veiksmus. Sistemos naudotojų grupių ir rolių aprašymai turi būti parengti analizės ir projektavimo etape;</w:t>
      </w:r>
    </w:p>
    <w:p w14:paraId="6C88838C"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saugoma informacija negali būti ištrinta jokiais kitais būdais ar aplinkybėmis išskyrus analizės ir projektavimo etapuose numatytais atvejais);</w:t>
      </w:r>
    </w:p>
    <w:p w14:paraId="4C2B7B82"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 xml:space="preserve">Teikėjas turi suderinti failų formatus, kuriuos leidžiama įkelti į Sistemą, ir suderinti juos su RC (pvz., neturi būti leidžiama prisegti potencialiai nesaugių, galinčių automatiškai pasileisti (angl. </w:t>
      </w:r>
      <w:proofErr w:type="spellStart"/>
      <w:r w:rsidRPr="00E50065">
        <w:rPr>
          <w:rFonts w:ascii="Tahoma" w:hAnsi="Tahoma" w:cs="Tahoma"/>
          <w:sz w:val="24"/>
          <w:szCs w:val="24"/>
        </w:rPr>
        <w:t>Self-executive</w:t>
      </w:r>
      <w:proofErr w:type="spellEnd"/>
      <w:r w:rsidRPr="00E50065">
        <w:rPr>
          <w:rFonts w:ascii="Tahoma" w:hAnsi="Tahoma" w:cs="Tahoma"/>
          <w:sz w:val="24"/>
          <w:szCs w:val="24"/>
        </w:rPr>
        <w:t>) failų).</w:t>
      </w:r>
    </w:p>
    <w:p w14:paraId="3B2E0890"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 xml:space="preserve">Asmens duomenys perduodami viešais duomenų perdavimo kanalais turi būti šifruojami. </w:t>
      </w:r>
    </w:p>
    <w:p w14:paraId="700B4A16"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Draudžiama fizinių asmenų asmens kodus skelbti viešai.</w:t>
      </w:r>
    </w:p>
    <w:p w14:paraId="7C261CA8"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Sistema turi užtikrinti korektišką avarinių situacijų, kurias sukėlė neteisingi naudotojo ar kitos informacinės sistemos veiksmai, neteisingas įvedimo duomenų formatas arba neleidžiamos įvedamų duomenų reikšmės, valdymą. Naudotojas ar informacinė sistema turi būti informuojami apie tokios situacijos susidarymą ir galimus tolimesnius veiksmus.</w:t>
      </w:r>
    </w:p>
    <w:p w14:paraId="77228121"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Turi būti įgyvendintos Sistemos naudotojų veiksmų, atliktų per (įvardinti) sąsają, veiklos atsekamumo priemonės. Tikslius audituojamus duomenis Teikėjas turi suderinti su Pirkėju analizės ir projektavimo etapų metu.</w:t>
      </w:r>
    </w:p>
    <w:p w14:paraId="01C0C275"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Siekiant išvengti perteklinės audito informacijos kaupimo, tikslūs audito įrašų darymo momentai turi būti identifikuoti detalios analizės metu kartu su Pirkėju.</w:t>
      </w:r>
    </w:p>
    <w:p w14:paraId="5AF0B288"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Sutrikus sistemų darbui, sistemos naudotojams turi būti pateikiami atitinkami pranešimai.</w:t>
      </w:r>
    </w:p>
    <w:p w14:paraId="5EFDF5CE" w14:textId="6C2B86A0" w:rsidR="00CA2A9C" w:rsidRPr="00E50065" w:rsidRDefault="00CA2A9C" w:rsidP="00AF68E1">
      <w:pPr>
        <w:pStyle w:val="TekstasNr"/>
        <w:numPr>
          <w:ilvl w:val="0"/>
          <w:numId w:val="41"/>
        </w:numPr>
        <w:tabs>
          <w:tab w:val="clear" w:pos="1134"/>
          <w:tab w:val="left" w:pos="426"/>
        </w:tabs>
        <w:spacing w:after="0" w:line="276" w:lineRule="auto"/>
        <w:rPr>
          <w:rFonts w:ascii="Tahoma" w:hAnsi="Tahoma" w:cs="Tahoma"/>
        </w:rPr>
      </w:pPr>
      <w:bookmarkStart w:id="139" w:name="_Ref56686991"/>
      <w:r w:rsidRPr="00E50065">
        <w:rPr>
          <w:rFonts w:ascii="Tahoma" w:hAnsi="Tahoma" w:cs="Tahoma"/>
        </w:rPr>
        <w:t xml:space="preserve">Teikėjas projektuojant </w:t>
      </w:r>
      <w:r w:rsidR="00CB7167" w:rsidRPr="00E50065">
        <w:rPr>
          <w:rFonts w:ascii="Tahoma" w:hAnsi="Tahoma" w:cs="Tahoma"/>
        </w:rPr>
        <w:t>JA</w:t>
      </w:r>
      <w:r w:rsidR="00A12EC5">
        <w:rPr>
          <w:rFonts w:ascii="Tahoma" w:hAnsi="Tahoma" w:cs="Tahoma"/>
        </w:rPr>
        <w:t>D</w:t>
      </w:r>
      <w:r w:rsidR="00CB7167" w:rsidRPr="00E50065">
        <w:rPr>
          <w:rFonts w:ascii="Tahoma" w:hAnsi="Tahoma" w:cs="Tahoma"/>
        </w:rPr>
        <w:t xml:space="preserve">IS </w:t>
      </w:r>
      <w:r w:rsidR="00FA4683" w:rsidRPr="00E50065">
        <w:rPr>
          <w:rFonts w:ascii="Tahoma" w:hAnsi="Tahoma" w:cs="Tahoma"/>
        </w:rPr>
        <w:t>funkcionalumus ir kitus vystymo darbus</w:t>
      </w:r>
      <w:r w:rsidRPr="00E50065">
        <w:rPr>
          <w:rFonts w:ascii="Tahoma" w:hAnsi="Tahoma" w:cs="Tahoma"/>
        </w:rPr>
        <w:t xml:space="preserve">  turi su Pirkėju suderinti, kokias apsaugas ir kuriam Sistemos funkcionalumui naudoti. Sistema turi būti apsaugota nuo šių grėsmių:</w:t>
      </w:r>
      <w:bookmarkEnd w:id="139"/>
    </w:p>
    <w:p w14:paraId="4FCBCDFB" w14:textId="77777777" w:rsidR="00CA2A9C" w:rsidRPr="00E50065" w:rsidRDefault="00CA2A9C" w:rsidP="00AF68E1">
      <w:pPr>
        <w:pStyle w:val="TekstasNr11"/>
        <w:numPr>
          <w:ilvl w:val="1"/>
          <w:numId w:val="41"/>
        </w:numPr>
        <w:tabs>
          <w:tab w:val="clear" w:pos="1134"/>
          <w:tab w:val="clear" w:pos="1560"/>
          <w:tab w:val="left" w:pos="630"/>
        </w:tabs>
        <w:spacing w:line="276" w:lineRule="auto"/>
        <w:ind w:left="0" w:firstLine="0"/>
        <w:rPr>
          <w:rFonts w:ascii="Tahoma" w:hAnsi="Tahoma" w:cs="Tahoma"/>
        </w:rPr>
      </w:pPr>
      <w:r w:rsidRPr="00E50065">
        <w:rPr>
          <w:rFonts w:ascii="Tahoma" w:hAnsi="Tahoma" w:cs="Tahoma"/>
        </w:rPr>
        <w:t>neautentifikuotos prieigos;</w:t>
      </w:r>
    </w:p>
    <w:p w14:paraId="58A9F079" w14:textId="77777777" w:rsidR="00CA2A9C" w:rsidRPr="00E50065" w:rsidRDefault="00CA2A9C" w:rsidP="00AF68E1">
      <w:pPr>
        <w:pStyle w:val="TekstasNr11"/>
        <w:numPr>
          <w:ilvl w:val="1"/>
          <w:numId w:val="41"/>
        </w:numPr>
        <w:tabs>
          <w:tab w:val="clear" w:pos="1134"/>
          <w:tab w:val="clear" w:pos="1560"/>
          <w:tab w:val="left" w:pos="630"/>
        </w:tabs>
        <w:spacing w:line="276" w:lineRule="auto"/>
        <w:ind w:left="0" w:firstLine="0"/>
        <w:rPr>
          <w:rFonts w:ascii="Tahoma" w:hAnsi="Tahoma" w:cs="Tahoma"/>
        </w:rPr>
      </w:pPr>
      <w:r w:rsidRPr="00E50065">
        <w:rPr>
          <w:rFonts w:ascii="Tahoma" w:hAnsi="Tahoma" w:cs="Tahoma"/>
        </w:rPr>
        <w:t>nesankcionuoto naudotojo sesijos perėmimo;</w:t>
      </w:r>
    </w:p>
    <w:p w14:paraId="0A7B2714" w14:textId="77777777" w:rsidR="00CA2A9C" w:rsidRPr="00E50065" w:rsidRDefault="00CA2A9C" w:rsidP="00AF68E1">
      <w:pPr>
        <w:pStyle w:val="TekstasNr11"/>
        <w:numPr>
          <w:ilvl w:val="1"/>
          <w:numId w:val="41"/>
        </w:numPr>
        <w:tabs>
          <w:tab w:val="clear" w:pos="1134"/>
          <w:tab w:val="clear" w:pos="1560"/>
          <w:tab w:val="left" w:pos="630"/>
        </w:tabs>
        <w:spacing w:line="276" w:lineRule="auto"/>
        <w:ind w:left="0" w:firstLine="0"/>
        <w:rPr>
          <w:rFonts w:ascii="Tahoma" w:hAnsi="Tahoma" w:cs="Tahoma"/>
        </w:rPr>
      </w:pPr>
      <w:r w:rsidRPr="00E50065">
        <w:rPr>
          <w:rFonts w:ascii="Tahoma" w:hAnsi="Tahoma" w:cs="Tahoma"/>
        </w:rPr>
        <w:t>nesankcionuoto duomenų perėmimo ar jų įterpimo;</w:t>
      </w:r>
    </w:p>
    <w:p w14:paraId="3196EAEE" w14:textId="77777777" w:rsidR="00CA2A9C" w:rsidRPr="00E50065" w:rsidRDefault="00CA2A9C" w:rsidP="00AF68E1">
      <w:pPr>
        <w:pStyle w:val="TekstasNr11"/>
        <w:numPr>
          <w:ilvl w:val="1"/>
          <w:numId w:val="41"/>
        </w:numPr>
        <w:tabs>
          <w:tab w:val="clear" w:pos="1134"/>
          <w:tab w:val="clear" w:pos="1560"/>
          <w:tab w:val="left" w:pos="630"/>
        </w:tabs>
        <w:spacing w:line="276" w:lineRule="auto"/>
        <w:ind w:left="0" w:firstLine="0"/>
        <w:rPr>
          <w:rFonts w:ascii="Tahoma" w:hAnsi="Tahoma" w:cs="Tahoma"/>
        </w:rPr>
      </w:pPr>
      <w:r w:rsidRPr="00E50065">
        <w:rPr>
          <w:rFonts w:ascii="Tahoma" w:hAnsi="Tahoma" w:cs="Tahoma"/>
        </w:rPr>
        <w:t xml:space="preserve">žalingo kodo įterpimo (angl. </w:t>
      </w:r>
      <w:proofErr w:type="spellStart"/>
      <w:r w:rsidRPr="00E50065">
        <w:rPr>
          <w:rFonts w:ascii="Tahoma" w:hAnsi="Tahoma" w:cs="Tahoma"/>
        </w:rPr>
        <w:t>Injection</w:t>
      </w:r>
      <w:proofErr w:type="spellEnd"/>
      <w:r w:rsidRPr="00E50065">
        <w:rPr>
          <w:rFonts w:ascii="Tahoma" w:hAnsi="Tahoma" w:cs="Tahoma"/>
        </w:rPr>
        <w:t>, XSS (</w:t>
      </w:r>
      <w:proofErr w:type="spellStart"/>
      <w:r w:rsidRPr="00E50065">
        <w:rPr>
          <w:rFonts w:ascii="Tahoma" w:hAnsi="Tahoma" w:cs="Tahoma"/>
        </w:rPr>
        <w:t>Cross-sitescripting</w:t>
      </w:r>
      <w:proofErr w:type="spellEnd"/>
      <w:r w:rsidRPr="00E50065">
        <w:rPr>
          <w:rFonts w:ascii="Tahoma" w:hAnsi="Tahoma" w:cs="Tahoma"/>
        </w:rPr>
        <w:t>));</w:t>
      </w:r>
    </w:p>
    <w:p w14:paraId="05BF7CF0" w14:textId="77777777" w:rsidR="00CA2A9C" w:rsidRPr="00E50065" w:rsidRDefault="00CA2A9C" w:rsidP="00AF68E1">
      <w:pPr>
        <w:pStyle w:val="TekstasNr11"/>
        <w:numPr>
          <w:ilvl w:val="1"/>
          <w:numId w:val="41"/>
        </w:numPr>
        <w:tabs>
          <w:tab w:val="clear" w:pos="1134"/>
          <w:tab w:val="clear" w:pos="1560"/>
          <w:tab w:val="left" w:pos="630"/>
        </w:tabs>
        <w:spacing w:after="0" w:line="276" w:lineRule="auto"/>
        <w:ind w:left="0" w:firstLine="0"/>
        <w:rPr>
          <w:rFonts w:ascii="Tahoma" w:hAnsi="Tahoma" w:cs="Tahoma"/>
        </w:rPr>
      </w:pPr>
      <w:r w:rsidRPr="00E50065">
        <w:rPr>
          <w:rFonts w:ascii="Tahoma" w:hAnsi="Tahoma" w:cs="Tahoma"/>
        </w:rPr>
        <w:t xml:space="preserve">kitų saugumo pažeidimų, kurių sąrašas skelbiamas Atviro tinklo programų saugumo Pirkimo (angl. </w:t>
      </w:r>
      <w:proofErr w:type="spellStart"/>
      <w:r w:rsidRPr="00E50065">
        <w:rPr>
          <w:rFonts w:ascii="Tahoma" w:hAnsi="Tahoma" w:cs="Tahoma"/>
        </w:rPr>
        <w:t>The</w:t>
      </w:r>
      <w:proofErr w:type="spellEnd"/>
      <w:r w:rsidRPr="00E50065">
        <w:rPr>
          <w:rFonts w:ascii="Tahoma" w:hAnsi="Tahoma" w:cs="Tahoma"/>
        </w:rPr>
        <w:t xml:space="preserve"> </w:t>
      </w:r>
      <w:proofErr w:type="spellStart"/>
      <w:r w:rsidRPr="00E50065">
        <w:rPr>
          <w:rFonts w:ascii="Tahoma" w:hAnsi="Tahoma" w:cs="Tahoma"/>
        </w:rPr>
        <w:t>Open</w:t>
      </w:r>
      <w:proofErr w:type="spellEnd"/>
      <w:r w:rsidRPr="00E50065">
        <w:rPr>
          <w:rFonts w:ascii="Tahoma" w:hAnsi="Tahoma" w:cs="Tahoma"/>
        </w:rPr>
        <w:t xml:space="preserve"> </w:t>
      </w:r>
      <w:proofErr w:type="spellStart"/>
      <w:r w:rsidRPr="00E50065">
        <w:rPr>
          <w:rFonts w:ascii="Tahoma" w:hAnsi="Tahoma" w:cs="Tahoma"/>
        </w:rPr>
        <w:t>Web</w:t>
      </w:r>
      <w:proofErr w:type="spellEnd"/>
      <w:r w:rsidRPr="00E50065">
        <w:rPr>
          <w:rFonts w:ascii="Tahoma" w:hAnsi="Tahoma" w:cs="Tahoma"/>
        </w:rPr>
        <w:t xml:space="preserve"> </w:t>
      </w:r>
      <w:proofErr w:type="spellStart"/>
      <w:r w:rsidRPr="00E50065">
        <w:rPr>
          <w:rFonts w:ascii="Tahoma" w:hAnsi="Tahoma" w:cs="Tahoma"/>
        </w:rPr>
        <w:t>Application</w:t>
      </w:r>
      <w:proofErr w:type="spellEnd"/>
      <w:r w:rsidRPr="00E50065">
        <w:rPr>
          <w:rFonts w:ascii="Tahoma" w:hAnsi="Tahoma" w:cs="Tahoma"/>
        </w:rPr>
        <w:t xml:space="preserve"> </w:t>
      </w:r>
      <w:proofErr w:type="spellStart"/>
      <w:r w:rsidRPr="00E50065">
        <w:rPr>
          <w:rFonts w:ascii="Tahoma" w:hAnsi="Tahoma" w:cs="Tahoma"/>
        </w:rPr>
        <w:t>Security</w:t>
      </w:r>
      <w:proofErr w:type="spellEnd"/>
      <w:r w:rsidRPr="00E50065">
        <w:rPr>
          <w:rFonts w:ascii="Tahoma" w:hAnsi="Tahoma" w:cs="Tahoma"/>
        </w:rPr>
        <w:t xml:space="preserve"> Project (OWASP) interneto svetainėje </w:t>
      </w:r>
      <w:hyperlink r:id="rId22" w:history="1">
        <w:r w:rsidRPr="00E50065">
          <w:rPr>
            <w:rStyle w:val="Hyperlink"/>
            <w:rFonts w:ascii="Tahoma" w:hAnsi="Tahoma" w:cs="Tahoma"/>
            <w:color w:val="auto"/>
          </w:rPr>
          <w:t>www.owasp.org</w:t>
        </w:r>
      </w:hyperlink>
      <w:r w:rsidRPr="00E50065">
        <w:rPr>
          <w:rFonts w:ascii="Tahoma" w:hAnsi="Tahoma" w:cs="Tahoma"/>
        </w:rPr>
        <w:t>).</w:t>
      </w:r>
    </w:p>
    <w:p w14:paraId="1E28B9D0" w14:textId="77777777" w:rsidR="00CA2A9C" w:rsidRPr="00E50065" w:rsidRDefault="00CA2A9C" w:rsidP="00AF68E1">
      <w:pPr>
        <w:pStyle w:val="TekstasNr"/>
        <w:numPr>
          <w:ilvl w:val="0"/>
          <w:numId w:val="41"/>
        </w:numPr>
        <w:tabs>
          <w:tab w:val="clear" w:pos="1134"/>
          <w:tab w:val="left" w:pos="567"/>
        </w:tabs>
        <w:spacing w:line="276" w:lineRule="auto"/>
        <w:rPr>
          <w:rFonts w:ascii="Tahoma" w:hAnsi="Tahoma" w:cs="Tahoma"/>
        </w:rPr>
      </w:pPr>
      <w:r w:rsidRPr="00E50065">
        <w:rPr>
          <w:rFonts w:ascii="Tahoma" w:hAnsi="Tahoma" w:cs="Tahoma"/>
        </w:rPr>
        <w:t xml:space="preserve">Siekiant išvengti saugumo spragų ir pažeidžiamumo programinėje įrangoje, kurią naudojant teikiamos paslaugos, Teikėjas, kurdamas programinę įrangą, turi vadovautis visuotinai pripažintais saugaus kodavimo standartais ir gerąja praktika (angl. </w:t>
      </w:r>
      <w:proofErr w:type="spellStart"/>
      <w:r w:rsidRPr="00E50065">
        <w:rPr>
          <w:rFonts w:ascii="Tahoma" w:hAnsi="Tahoma" w:cs="Tahoma"/>
        </w:rPr>
        <w:t>The</w:t>
      </w:r>
      <w:proofErr w:type="spellEnd"/>
      <w:r w:rsidRPr="00E50065">
        <w:rPr>
          <w:rFonts w:ascii="Tahoma" w:hAnsi="Tahoma" w:cs="Tahoma"/>
        </w:rPr>
        <w:t xml:space="preserve"> </w:t>
      </w:r>
      <w:proofErr w:type="spellStart"/>
      <w:r w:rsidRPr="00E50065">
        <w:rPr>
          <w:rFonts w:ascii="Tahoma" w:hAnsi="Tahoma" w:cs="Tahoma"/>
        </w:rPr>
        <w:t>Open</w:t>
      </w:r>
      <w:proofErr w:type="spellEnd"/>
      <w:r w:rsidRPr="00E50065">
        <w:rPr>
          <w:rFonts w:ascii="Tahoma" w:hAnsi="Tahoma" w:cs="Tahoma"/>
        </w:rPr>
        <w:t xml:space="preserve"> </w:t>
      </w:r>
      <w:proofErr w:type="spellStart"/>
      <w:r w:rsidRPr="00E50065">
        <w:rPr>
          <w:rFonts w:ascii="Tahoma" w:hAnsi="Tahoma" w:cs="Tahoma"/>
        </w:rPr>
        <w:t>Web</w:t>
      </w:r>
      <w:proofErr w:type="spellEnd"/>
      <w:r w:rsidRPr="00E50065">
        <w:rPr>
          <w:rFonts w:ascii="Tahoma" w:hAnsi="Tahoma" w:cs="Tahoma"/>
        </w:rPr>
        <w:t xml:space="preserve"> </w:t>
      </w:r>
      <w:proofErr w:type="spellStart"/>
      <w:r w:rsidRPr="00E50065">
        <w:rPr>
          <w:rFonts w:ascii="Tahoma" w:hAnsi="Tahoma" w:cs="Tahoma"/>
        </w:rPr>
        <w:t>Application</w:t>
      </w:r>
      <w:proofErr w:type="spellEnd"/>
      <w:r w:rsidRPr="00E50065">
        <w:rPr>
          <w:rFonts w:ascii="Tahoma" w:hAnsi="Tahoma" w:cs="Tahoma"/>
        </w:rPr>
        <w:t xml:space="preserve"> </w:t>
      </w:r>
      <w:proofErr w:type="spellStart"/>
      <w:r w:rsidRPr="00E50065">
        <w:rPr>
          <w:rFonts w:ascii="Tahoma" w:hAnsi="Tahoma" w:cs="Tahoma"/>
        </w:rPr>
        <w:t>Security</w:t>
      </w:r>
      <w:proofErr w:type="spellEnd"/>
      <w:r w:rsidRPr="00E50065">
        <w:rPr>
          <w:rFonts w:ascii="Tahoma" w:hAnsi="Tahoma" w:cs="Tahoma"/>
        </w:rPr>
        <w:t xml:space="preserve"> Project, OWASP) </w:t>
      </w:r>
      <w:proofErr w:type="spellStart"/>
      <w:r w:rsidRPr="00E50065">
        <w:rPr>
          <w:rFonts w:ascii="Tahoma" w:hAnsi="Tahoma" w:cs="Tahoma"/>
        </w:rPr>
        <w:t>Secure</w:t>
      </w:r>
      <w:proofErr w:type="spellEnd"/>
      <w:r w:rsidRPr="00E50065">
        <w:rPr>
          <w:rFonts w:ascii="Tahoma" w:hAnsi="Tahoma" w:cs="Tahoma"/>
        </w:rPr>
        <w:t xml:space="preserve"> </w:t>
      </w:r>
      <w:proofErr w:type="spellStart"/>
      <w:r w:rsidRPr="00E50065">
        <w:rPr>
          <w:rFonts w:ascii="Tahoma" w:hAnsi="Tahoma" w:cs="Tahoma"/>
        </w:rPr>
        <w:t>Coding</w:t>
      </w:r>
      <w:proofErr w:type="spellEnd"/>
      <w:r w:rsidRPr="00E50065">
        <w:rPr>
          <w:rFonts w:ascii="Tahoma" w:hAnsi="Tahoma" w:cs="Tahoma"/>
        </w:rPr>
        <w:t xml:space="preserve"> </w:t>
      </w:r>
      <w:proofErr w:type="spellStart"/>
      <w:r w:rsidRPr="00E50065">
        <w:rPr>
          <w:rFonts w:ascii="Tahoma" w:hAnsi="Tahoma" w:cs="Tahoma"/>
        </w:rPr>
        <w:t>Practices</w:t>
      </w:r>
      <w:proofErr w:type="spellEnd"/>
      <w:r w:rsidRPr="00E50065">
        <w:rPr>
          <w:rFonts w:ascii="Tahoma" w:hAnsi="Tahoma" w:cs="Tahoma"/>
        </w:rPr>
        <w:t xml:space="preserve"> ar lygiaverte). Kuriama programinė įranga neturi turėti nesankcionuotos prieigos prie duomenų ir kitų saugumo pažeidimų, kurie įvardijami naujausiame OWASP </w:t>
      </w:r>
      <w:proofErr w:type="spellStart"/>
      <w:r w:rsidRPr="00E50065">
        <w:rPr>
          <w:rFonts w:ascii="Tahoma" w:hAnsi="Tahoma" w:cs="Tahoma"/>
        </w:rPr>
        <w:t>Testing</w:t>
      </w:r>
      <w:proofErr w:type="spellEnd"/>
      <w:r w:rsidRPr="00E50065">
        <w:rPr>
          <w:rFonts w:ascii="Tahoma" w:hAnsi="Tahoma" w:cs="Tahoma"/>
        </w:rPr>
        <w:t xml:space="preserve"> </w:t>
      </w:r>
      <w:proofErr w:type="spellStart"/>
      <w:r w:rsidRPr="00E50065">
        <w:rPr>
          <w:rFonts w:ascii="Tahoma" w:hAnsi="Tahoma" w:cs="Tahoma"/>
        </w:rPr>
        <w:t>Guide</w:t>
      </w:r>
      <w:proofErr w:type="spellEnd"/>
      <w:r w:rsidRPr="00E50065">
        <w:rPr>
          <w:rFonts w:ascii="Tahoma" w:hAnsi="Tahoma" w:cs="Tahoma"/>
        </w:rPr>
        <w:t xml:space="preserve"> (neapsiribojant „OWASP </w:t>
      </w:r>
      <w:proofErr w:type="spellStart"/>
      <w:r w:rsidRPr="00E50065">
        <w:rPr>
          <w:rFonts w:ascii="Tahoma" w:hAnsi="Tahoma" w:cs="Tahoma"/>
        </w:rPr>
        <w:t>Top</w:t>
      </w:r>
      <w:proofErr w:type="spellEnd"/>
      <w:r w:rsidRPr="00E50065">
        <w:rPr>
          <w:rFonts w:ascii="Tahoma" w:hAnsi="Tahoma" w:cs="Tahoma"/>
        </w:rPr>
        <w:t xml:space="preserve"> </w:t>
      </w:r>
      <w:r w:rsidRPr="00E50065">
        <w:rPr>
          <w:rFonts w:ascii="Tahoma" w:hAnsi="Tahoma" w:cs="Tahoma"/>
        </w:rPr>
        <w:lastRenderedPageBreak/>
        <w:t xml:space="preserve">10“ pažeidžiamumais) (https://www.owasp.org) sąraše, </w:t>
      </w:r>
      <w:proofErr w:type="spellStart"/>
      <w:r w:rsidRPr="00E50065">
        <w:rPr>
          <w:rFonts w:ascii="Tahoma" w:hAnsi="Tahoma" w:cs="Tahoma"/>
        </w:rPr>
        <w:t>The</w:t>
      </w:r>
      <w:proofErr w:type="spellEnd"/>
      <w:r w:rsidRPr="00E50065">
        <w:rPr>
          <w:rFonts w:ascii="Tahoma" w:hAnsi="Tahoma" w:cs="Tahoma"/>
        </w:rPr>
        <w:t xml:space="preserve"> OWASP API </w:t>
      </w:r>
      <w:proofErr w:type="spellStart"/>
      <w:r w:rsidRPr="00E50065">
        <w:rPr>
          <w:rFonts w:ascii="Tahoma" w:hAnsi="Tahoma" w:cs="Tahoma"/>
        </w:rPr>
        <w:t>Security</w:t>
      </w:r>
      <w:proofErr w:type="spellEnd"/>
      <w:r w:rsidRPr="00E50065">
        <w:rPr>
          <w:rFonts w:ascii="Tahoma" w:hAnsi="Tahoma" w:cs="Tahoma"/>
        </w:rPr>
        <w:t xml:space="preserve"> sąraše ir kt. OWASP parengtose IS saugumo metodikose arba lygiaverčiuose dokumentuose. </w:t>
      </w:r>
    </w:p>
    <w:p w14:paraId="1B6D2400" w14:textId="53905D8B"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bookmarkStart w:id="140" w:name="_Ref56686994"/>
      <w:r w:rsidRPr="00E50065">
        <w:rPr>
          <w:rFonts w:ascii="Tahoma" w:hAnsi="Tahoma" w:cs="Tahoma"/>
        </w:rPr>
        <w:t xml:space="preserve">Saugumo patikrinimai (grėsmių modeliavimai, išeities kodo pažiūros ir kt. saugaus kodavimo standartuose ir gerojoje praktikoje numatyti saugumo patikrinimai) turi būti vykdomi kiekviename programinės įrangos vystymo/kūrimo etape, vadovaujantis Elektroninių paslaugų kūrimo metodika, patvirtinta Lietuvos Respublikos susisiekimo ministro 2015 m. spalio 7 d. įsakymu, nustatančią reikalavimus atsparumo įsilaužimui testavimui, kurį turi atlikti nuo elektroninių paslaugų kūrimą vykdančio subjekto (Teikėjo) nepriklausomas Teikėjas. Atliekant saugumo patikrinimus turi būti remiamasi visuotinai pripažintuose metodikose nurodytais saugumo patikrinimo metodais (OWASP </w:t>
      </w:r>
      <w:proofErr w:type="spellStart"/>
      <w:r w:rsidRPr="00E50065">
        <w:rPr>
          <w:rFonts w:ascii="Tahoma" w:hAnsi="Tahoma" w:cs="Tahoma"/>
        </w:rPr>
        <w:t>application</w:t>
      </w:r>
      <w:proofErr w:type="spellEnd"/>
      <w:r w:rsidRPr="00E50065">
        <w:rPr>
          <w:rFonts w:ascii="Tahoma" w:hAnsi="Tahoma" w:cs="Tahoma"/>
        </w:rPr>
        <w:t xml:space="preserve"> </w:t>
      </w:r>
      <w:proofErr w:type="spellStart"/>
      <w:r w:rsidRPr="00E50065">
        <w:rPr>
          <w:rFonts w:ascii="Tahoma" w:hAnsi="Tahoma" w:cs="Tahoma"/>
        </w:rPr>
        <w:t>security</w:t>
      </w:r>
      <w:proofErr w:type="spellEnd"/>
      <w:r w:rsidRPr="00E50065">
        <w:rPr>
          <w:rFonts w:ascii="Tahoma" w:hAnsi="Tahoma" w:cs="Tahoma"/>
        </w:rPr>
        <w:t xml:space="preserve"> </w:t>
      </w:r>
      <w:proofErr w:type="spellStart"/>
      <w:r w:rsidRPr="00E50065">
        <w:rPr>
          <w:rFonts w:ascii="Tahoma" w:hAnsi="Tahoma" w:cs="Tahoma"/>
        </w:rPr>
        <w:t>verification</w:t>
      </w:r>
      <w:proofErr w:type="spellEnd"/>
      <w:r w:rsidRPr="00E50065">
        <w:rPr>
          <w:rFonts w:ascii="Tahoma" w:hAnsi="Tahoma" w:cs="Tahoma"/>
        </w:rPr>
        <w:t xml:space="preserve"> </w:t>
      </w:r>
      <w:proofErr w:type="spellStart"/>
      <w:r w:rsidRPr="00E50065">
        <w:rPr>
          <w:rFonts w:ascii="Tahoma" w:hAnsi="Tahoma" w:cs="Tahoma"/>
        </w:rPr>
        <w:t>standard</w:t>
      </w:r>
      <w:proofErr w:type="spellEnd"/>
      <w:r w:rsidRPr="00E50065">
        <w:rPr>
          <w:rFonts w:ascii="Tahoma" w:hAnsi="Tahoma" w:cs="Tahoma"/>
        </w:rPr>
        <w:t xml:space="preserve">, OWASP </w:t>
      </w:r>
      <w:proofErr w:type="spellStart"/>
      <w:r w:rsidRPr="00E50065">
        <w:rPr>
          <w:rFonts w:ascii="Tahoma" w:hAnsi="Tahoma" w:cs="Tahoma"/>
        </w:rPr>
        <w:t>Testing</w:t>
      </w:r>
      <w:proofErr w:type="spellEnd"/>
      <w:r w:rsidRPr="00E50065">
        <w:rPr>
          <w:rFonts w:ascii="Tahoma" w:hAnsi="Tahoma" w:cs="Tahoma"/>
        </w:rPr>
        <w:t xml:space="preserve"> </w:t>
      </w:r>
      <w:proofErr w:type="spellStart"/>
      <w:r w:rsidRPr="00E50065">
        <w:rPr>
          <w:rFonts w:ascii="Tahoma" w:hAnsi="Tahoma" w:cs="Tahoma"/>
        </w:rPr>
        <w:t>Guide</w:t>
      </w:r>
      <w:proofErr w:type="spellEnd"/>
      <w:r w:rsidRPr="00E50065">
        <w:rPr>
          <w:rFonts w:ascii="Tahoma" w:hAnsi="Tahoma" w:cs="Tahoma"/>
        </w:rPr>
        <w:t xml:space="preserve">, </w:t>
      </w:r>
      <w:proofErr w:type="spellStart"/>
      <w:r w:rsidRPr="00E50065">
        <w:rPr>
          <w:rFonts w:ascii="Tahoma" w:hAnsi="Tahoma" w:cs="Tahoma"/>
        </w:rPr>
        <w:t>Penetration</w:t>
      </w:r>
      <w:proofErr w:type="spellEnd"/>
      <w:r w:rsidRPr="00E50065">
        <w:rPr>
          <w:rFonts w:ascii="Tahoma" w:hAnsi="Tahoma" w:cs="Tahoma"/>
        </w:rPr>
        <w:t xml:space="preserve"> </w:t>
      </w:r>
      <w:proofErr w:type="spellStart"/>
      <w:r w:rsidRPr="00E50065">
        <w:rPr>
          <w:rFonts w:ascii="Tahoma" w:hAnsi="Tahoma" w:cs="Tahoma"/>
        </w:rPr>
        <w:t>Testing</w:t>
      </w:r>
      <w:proofErr w:type="spellEnd"/>
      <w:r w:rsidRPr="00E50065">
        <w:rPr>
          <w:rFonts w:ascii="Tahoma" w:hAnsi="Tahoma" w:cs="Tahoma"/>
        </w:rPr>
        <w:t xml:space="preserve"> </w:t>
      </w:r>
      <w:proofErr w:type="spellStart"/>
      <w:r w:rsidRPr="00E50065">
        <w:rPr>
          <w:rFonts w:ascii="Tahoma" w:hAnsi="Tahoma" w:cs="Tahoma"/>
        </w:rPr>
        <w:t>Execution</w:t>
      </w:r>
      <w:proofErr w:type="spellEnd"/>
      <w:r w:rsidRPr="00E50065">
        <w:rPr>
          <w:rFonts w:ascii="Tahoma" w:hAnsi="Tahoma" w:cs="Tahoma"/>
        </w:rPr>
        <w:t xml:space="preserve"> Standard (PTES), </w:t>
      </w:r>
      <w:proofErr w:type="spellStart"/>
      <w:r w:rsidRPr="00E50065">
        <w:rPr>
          <w:rFonts w:ascii="Tahoma" w:hAnsi="Tahoma" w:cs="Tahoma"/>
        </w:rPr>
        <w:t>Open</w:t>
      </w:r>
      <w:proofErr w:type="spellEnd"/>
      <w:r w:rsidRPr="00E50065">
        <w:rPr>
          <w:rFonts w:ascii="Tahoma" w:hAnsi="Tahoma" w:cs="Tahoma"/>
        </w:rPr>
        <w:t xml:space="preserve"> </w:t>
      </w:r>
      <w:proofErr w:type="spellStart"/>
      <w:r w:rsidRPr="00E50065">
        <w:rPr>
          <w:rFonts w:ascii="Tahoma" w:hAnsi="Tahoma" w:cs="Tahoma"/>
        </w:rPr>
        <w:t>Source</w:t>
      </w:r>
      <w:proofErr w:type="spellEnd"/>
      <w:r w:rsidRPr="00E50065">
        <w:rPr>
          <w:rFonts w:ascii="Tahoma" w:hAnsi="Tahoma" w:cs="Tahoma"/>
        </w:rPr>
        <w:t xml:space="preserve"> </w:t>
      </w:r>
      <w:proofErr w:type="spellStart"/>
      <w:r w:rsidRPr="00E50065">
        <w:rPr>
          <w:rFonts w:ascii="Tahoma" w:hAnsi="Tahoma" w:cs="Tahoma"/>
        </w:rPr>
        <w:t>Security</w:t>
      </w:r>
      <w:proofErr w:type="spellEnd"/>
      <w:r w:rsidRPr="00E50065">
        <w:rPr>
          <w:rFonts w:ascii="Tahoma" w:hAnsi="Tahoma" w:cs="Tahoma"/>
        </w:rPr>
        <w:t xml:space="preserve"> </w:t>
      </w:r>
      <w:proofErr w:type="spellStart"/>
      <w:r w:rsidRPr="00E50065">
        <w:rPr>
          <w:rFonts w:ascii="Tahoma" w:hAnsi="Tahoma" w:cs="Tahoma"/>
        </w:rPr>
        <w:t>Testing</w:t>
      </w:r>
      <w:proofErr w:type="spellEnd"/>
      <w:r w:rsidRPr="00E50065">
        <w:rPr>
          <w:rFonts w:ascii="Tahoma" w:hAnsi="Tahoma" w:cs="Tahoma"/>
        </w:rPr>
        <w:t xml:space="preserve"> </w:t>
      </w:r>
      <w:proofErr w:type="spellStart"/>
      <w:r w:rsidRPr="00E50065">
        <w:rPr>
          <w:rFonts w:ascii="Tahoma" w:hAnsi="Tahoma" w:cs="Tahoma"/>
        </w:rPr>
        <w:t>Methodology</w:t>
      </w:r>
      <w:proofErr w:type="spellEnd"/>
      <w:r w:rsidRPr="00E50065">
        <w:rPr>
          <w:rFonts w:ascii="Tahoma" w:hAnsi="Tahoma" w:cs="Tahoma"/>
        </w:rPr>
        <w:t xml:space="preserve"> </w:t>
      </w:r>
      <w:proofErr w:type="spellStart"/>
      <w:r w:rsidRPr="00E50065">
        <w:rPr>
          <w:rFonts w:ascii="Tahoma" w:hAnsi="Tahoma" w:cs="Tahoma"/>
        </w:rPr>
        <w:t>Manual</w:t>
      </w:r>
      <w:proofErr w:type="spellEnd"/>
      <w:r w:rsidRPr="00E50065">
        <w:rPr>
          <w:rFonts w:ascii="Tahoma" w:hAnsi="Tahoma" w:cs="Tahoma"/>
        </w:rPr>
        <w:t xml:space="preserve"> (OSSTMM), </w:t>
      </w:r>
      <w:proofErr w:type="spellStart"/>
      <w:r w:rsidRPr="00E50065">
        <w:rPr>
          <w:rFonts w:ascii="Tahoma" w:hAnsi="Tahoma" w:cs="Tahoma"/>
        </w:rPr>
        <w:t>Information</w:t>
      </w:r>
      <w:proofErr w:type="spellEnd"/>
      <w:r w:rsidRPr="00E50065">
        <w:rPr>
          <w:rFonts w:ascii="Tahoma" w:hAnsi="Tahoma" w:cs="Tahoma"/>
        </w:rPr>
        <w:t xml:space="preserve"> </w:t>
      </w:r>
      <w:proofErr w:type="spellStart"/>
      <w:r w:rsidRPr="00E50065">
        <w:rPr>
          <w:rFonts w:ascii="Tahoma" w:hAnsi="Tahoma" w:cs="Tahoma"/>
        </w:rPr>
        <w:t>Systems</w:t>
      </w:r>
      <w:proofErr w:type="spellEnd"/>
      <w:r w:rsidRPr="00E50065">
        <w:rPr>
          <w:rFonts w:ascii="Tahoma" w:hAnsi="Tahoma" w:cs="Tahoma"/>
        </w:rPr>
        <w:t xml:space="preserve"> </w:t>
      </w:r>
      <w:proofErr w:type="spellStart"/>
      <w:r w:rsidRPr="00E50065">
        <w:rPr>
          <w:rFonts w:ascii="Tahoma" w:hAnsi="Tahoma" w:cs="Tahoma"/>
        </w:rPr>
        <w:t>Security</w:t>
      </w:r>
      <w:proofErr w:type="spellEnd"/>
      <w:r w:rsidRPr="00E50065">
        <w:rPr>
          <w:rFonts w:ascii="Tahoma" w:hAnsi="Tahoma" w:cs="Tahoma"/>
        </w:rPr>
        <w:t xml:space="preserve"> </w:t>
      </w:r>
      <w:proofErr w:type="spellStart"/>
      <w:r w:rsidRPr="00E50065">
        <w:rPr>
          <w:rFonts w:ascii="Tahoma" w:hAnsi="Tahoma" w:cs="Tahoma"/>
        </w:rPr>
        <w:t>Assessment</w:t>
      </w:r>
      <w:proofErr w:type="spellEnd"/>
      <w:r w:rsidRPr="00E50065">
        <w:rPr>
          <w:rFonts w:ascii="Tahoma" w:hAnsi="Tahoma" w:cs="Tahoma"/>
        </w:rPr>
        <w:t xml:space="preserve"> </w:t>
      </w:r>
      <w:proofErr w:type="spellStart"/>
      <w:r w:rsidRPr="00E50065">
        <w:rPr>
          <w:rFonts w:ascii="Tahoma" w:hAnsi="Tahoma" w:cs="Tahoma"/>
        </w:rPr>
        <w:t>Framework</w:t>
      </w:r>
      <w:proofErr w:type="spellEnd"/>
      <w:r w:rsidRPr="00E50065">
        <w:rPr>
          <w:rFonts w:ascii="Tahoma" w:hAnsi="Tahoma" w:cs="Tahoma"/>
        </w:rPr>
        <w:t xml:space="preserve"> (ISSAF), SANS, NIST SP 800-30“ ar lygiavertėmis saugumo patikrinimo metodikomis.</w:t>
      </w:r>
      <w:bookmarkEnd w:id="140"/>
    </w:p>
    <w:p w14:paraId="450AD9C2"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Sistemos teikiamų žiniatinklio paslaugų sauga turi būti vykdoma vadovaujantis WS-S (</w:t>
      </w:r>
      <w:proofErr w:type="spellStart"/>
      <w:r w:rsidRPr="00E50065">
        <w:rPr>
          <w:rFonts w:ascii="Tahoma" w:hAnsi="Tahoma" w:cs="Tahoma"/>
        </w:rPr>
        <w:t>Web</w:t>
      </w:r>
      <w:proofErr w:type="spellEnd"/>
      <w:r w:rsidRPr="00E50065">
        <w:rPr>
          <w:rFonts w:ascii="Tahoma" w:hAnsi="Tahoma" w:cs="Tahoma"/>
        </w:rPr>
        <w:t xml:space="preserve"> </w:t>
      </w:r>
      <w:proofErr w:type="spellStart"/>
      <w:r w:rsidRPr="00E50065">
        <w:rPr>
          <w:rFonts w:ascii="Tahoma" w:hAnsi="Tahoma" w:cs="Tahoma"/>
        </w:rPr>
        <w:t>Services</w:t>
      </w:r>
      <w:proofErr w:type="spellEnd"/>
      <w:r w:rsidRPr="00E50065">
        <w:rPr>
          <w:rFonts w:ascii="Tahoma" w:hAnsi="Tahoma" w:cs="Tahoma"/>
        </w:rPr>
        <w:t xml:space="preserve"> </w:t>
      </w:r>
      <w:proofErr w:type="spellStart"/>
      <w:r w:rsidRPr="00E50065">
        <w:rPr>
          <w:rFonts w:ascii="Tahoma" w:hAnsi="Tahoma" w:cs="Tahoma"/>
        </w:rPr>
        <w:t>Security</w:t>
      </w:r>
      <w:proofErr w:type="spellEnd"/>
      <w:r w:rsidRPr="00E50065">
        <w:rPr>
          <w:rFonts w:ascii="Tahoma" w:hAnsi="Tahoma" w:cs="Tahoma"/>
        </w:rPr>
        <w:t>) standarto reikalavimais.</w:t>
      </w:r>
    </w:p>
    <w:p w14:paraId="4C50C570"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Teikėjas turi naudoti Pirkėjo pateiktus reikiamus sertifikatus, skirtus užtikrinti žiniatinklio paslaugų saugą.</w:t>
      </w:r>
    </w:p>
    <w:p w14:paraId="51B32AFC" w14:textId="50F2DC2B"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Teikėjas turi nedelsiant informuoti apie sutarties vykdymo metu Pirkėjo informacinių technologijų infrastruktūroje pastebėtus elektroninės informacijos</w:t>
      </w:r>
      <w:r w:rsidR="00B65A6D">
        <w:rPr>
          <w:rFonts w:ascii="Tahoma" w:hAnsi="Tahoma" w:cs="Tahoma"/>
        </w:rPr>
        <w:t>, asmens duomenų</w:t>
      </w:r>
      <w:r w:rsidRPr="00E50065">
        <w:rPr>
          <w:rFonts w:ascii="Tahoma" w:hAnsi="Tahoma" w:cs="Tahoma"/>
        </w:rPr>
        <w:t xml:space="preserve"> saugos incidentus, neveikiančias arba netinkamai veikiančias saugos užtikrinimo priemones, informacijos saugumo reikalavimų nesilaikymą, nusikalstamos veikos požymius, Informacinių sistemų saugumo spragas, pažeidžiamumą, kitus svarbius saugai įvykius bei, suderinus su Pirkėju, imtis atitinkamų priemonių ir veiksmų siekiant nustatyti elektroninės informacijos saugos incidentų priežastis, išvengti susijusios rizikos. Taip pat pagal kompetenciją vykdyti visus Pirkėjo nurodymus ir pavedimus, susijusius su saugos politikos įgyvendinimu.</w:t>
      </w:r>
    </w:p>
    <w:p w14:paraId="6184E275" w14:textId="77777777" w:rsidR="00CA2A9C" w:rsidRPr="00E50065" w:rsidRDefault="00CA2A9C" w:rsidP="00AF68E1">
      <w:pPr>
        <w:pStyle w:val="TekstasNr"/>
        <w:numPr>
          <w:ilvl w:val="0"/>
          <w:numId w:val="41"/>
        </w:numPr>
        <w:tabs>
          <w:tab w:val="clear" w:pos="1134"/>
          <w:tab w:val="left" w:pos="426"/>
        </w:tabs>
        <w:spacing w:line="276" w:lineRule="auto"/>
        <w:rPr>
          <w:rFonts w:ascii="Tahoma" w:hAnsi="Tahoma" w:cs="Tahoma"/>
        </w:rPr>
      </w:pPr>
      <w:r w:rsidRPr="00E50065">
        <w:rPr>
          <w:rFonts w:ascii="Tahoma" w:hAnsi="Tahoma" w:cs="Tahoma"/>
        </w:rPr>
        <w:t>Teikdamas paslaugas pagal Sutartyje nustatytus reikalavimus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41F08556" w14:textId="77777777" w:rsidR="00CA2A9C" w:rsidRPr="00E50065" w:rsidRDefault="00CA2A9C" w:rsidP="00AF68E1">
      <w:pPr>
        <w:pStyle w:val="TekstasNr"/>
        <w:numPr>
          <w:ilvl w:val="0"/>
          <w:numId w:val="0"/>
        </w:numPr>
        <w:tabs>
          <w:tab w:val="clear" w:pos="1134"/>
          <w:tab w:val="left" w:pos="709"/>
        </w:tabs>
        <w:spacing w:line="276" w:lineRule="auto"/>
        <w:rPr>
          <w:rFonts w:ascii="Tahoma" w:hAnsi="Tahoma" w:cs="Tahoma"/>
        </w:rPr>
      </w:pPr>
    </w:p>
    <w:p w14:paraId="4337FE1F" w14:textId="013B2F63" w:rsidR="00CA2A9C" w:rsidRPr="00E50065" w:rsidRDefault="00CA2A9C" w:rsidP="00CA5A15">
      <w:pPr>
        <w:pStyle w:val="Heading3"/>
        <w:numPr>
          <w:ilvl w:val="2"/>
          <w:numId w:val="172"/>
        </w:numPr>
        <w:tabs>
          <w:tab w:val="left" w:pos="1418"/>
        </w:tabs>
        <w:rPr>
          <w:rFonts w:cs="Tahoma"/>
        </w:rPr>
      </w:pPr>
      <w:bookmarkStart w:id="141" w:name="_Toc47027250"/>
      <w:bookmarkStart w:id="142" w:name="_Toc137560181"/>
      <w:bookmarkStart w:id="143" w:name="_Toc144274550"/>
      <w:bookmarkStart w:id="144" w:name="_Toc191560850"/>
      <w:r w:rsidRPr="00E50065">
        <w:rPr>
          <w:rFonts w:cs="Tahoma"/>
        </w:rPr>
        <w:t>Reikalavimai saugą reglamentuojančių teisės aktų taikymui</w:t>
      </w:r>
      <w:bookmarkEnd w:id="141"/>
      <w:bookmarkEnd w:id="142"/>
      <w:bookmarkEnd w:id="143"/>
      <w:bookmarkEnd w:id="144"/>
    </w:p>
    <w:p w14:paraId="561CC8D9" w14:textId="77777777" w:rsidR="00CA2A9C" w:rsidRPr="00E50065" w:rsidRDefault="00CA2A9C" w:rsidP="00AF68E1">
      <w:pPr>
        <w:spacing w:line="276" w:lineRule="auto"/>
        <w:rPr>
          <w:rFonts w:ascii="Tahoma" w:hAnsi="Tahoma" w:cs="Tahoma"/>
        </w:rPr>
      </w:pPr>
    </w:p>
    <w:p w14:paraId="295201A7" w14:textId="77777777" w:rsidR="00CA2A9C" w:rsidRPr="00E50065" w:rsidRDefault="00CA2A9C" w:rsidP="00AF68E1">
      <w:pPr>
        <w:pStyle w:val="ListParagraph"/>
        <w:numPr>
          <w:ilvl w:val="0"/>
          <w:numId w:val="41"/>
        </w:numPr>
        <w:tabs>
          <w:tab w:val="left" w:pos="426"/>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Pagrindiniai saugą (tiek programinės įrangos, tiek duomenų) reglamentuojantys teisės aktai, kuriais turi būti vadovaujamasi kuriant Sistema yra šie:</w:t>
      </w:r>
    </w:p>
    <w:p w14:paraId="00B558B6" w14:textId="77777777" w:rsidR="00B65A6D" w:rsidRPr="00055B64" w:rsidRDefault="00B65A6D" w:rsidP="00B65A6D">
      <w:pPr>
        <w:pStyle w:val="ListParagraph"/>
        <w:numPr>
          <w:ilvl w:val="0"/>
          <w:numId w:val="41"/>
        </w:numPr>
        <w:tabs>
          <w:tab w:val="left" w:pos="426"/>
        </w:tabs>
        <w:suppressAutoHyphens/>
        <w:autoSpaceDN w:val="0"/>
        <w:spacing w:before="60" w:after="60" w:line="276" w:lineRule="auto"/>
        <w:jc w:val="both"/>
        <w:textAlignment w:val="baseline"/>
        <w:rPr>
          <w:rFonts w:ascii="Tahoma" w:hAnsi="Tahoma" w:cs="Tahoma"/>
          <w:sz w:val="24"/>
          <w:szCs w:val="24"/>
        </w:rPr>
      </w:pPr>
      <w:r w:rsidRPr="001B1053">
        <w:rPr>
          <w:rFonts w:ascii="Tahoma" w:hAnsi="Tahoma" w:cs="Tahoma"/>
          <w:sz w:val="24"/>
          <w:szCs w:val="24"/>
        </w:rPr>
        <w:t xml:space="preserve">2016 m. balandžio 27 d. Europos Parlamento ir Tarybos reglamentas (ES) 2016/679 dėl fizinių asmenų apsaugos tvarkant asmens duomenis ir dėl laisvo tokių duomenų judėjimo ir kuriuo panaikinama Direktyva 95/46/EB (Bendrasis duomenų apsaugos reglamentas (BDAR)), Lietuvos standartas  LST EN ISO/IEC 27001:2022 „Informacijos saugumas, </w:t>
      </w:r>
      <w:r w:rsidRPr="001B1053">
        <w:rPr>
          <w:rFonts w:ascii="Tahoma" w:hAnsi="Tahoma" w:cs="Tahoma"/>
          <w:sz w:val="24"/>
          <w:szCs w:val="24"/>
        </w:rPr>
        <w:lastRenderedPageBreak/>
        <w:t>kibernetinis saugumas ir privatumo apsauga.  Informacijos saugumo valdymo sistemos“, Lietuvos standartas LST EN ISO/IEC 27002:2022 „Informacijos saugumas, kibernetinis saugumas ir privatumo apsauga. Informacijos saugumo kontrolės priemonės“ ir ISO/IEC 27701:2019 „Saugumo metodai – ISO/IEC 27001 ir ISO/IEC 27002 papildymas dėl privatumo valdymo – Reikalavimai ir gairės“; </w:t>
      </w:r>
    </w:p>
    <w:p w14:paraId="500F0F3F"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Lietuvos Respublikos asmens duomenų teisinės apsaugos įstatymas;</w:t>
      </w:r>
    </w:p>
    <w:p w14:paraId="6CC8BF5F"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Lietuvos Respublikos kibernetinio saugumo įstatymas;</w:t>
      </w:r>
    </w:p>
    <w:p w14:paraId="6C629765" w14:textId="076ADA04" w:rsidR="00CA2A9C" w:rsidRPr="00E50065" w:rsidRDefault="00B65A6D"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Pr>
          <w:rFonts w:ascii="Tahoma" w:hAnsi="Tahoma" w:cs="Tahoma"/>
          <w:sz w:val="24"/>
          <w:szCs w:val="24"/>
        </w:rPr>
        <w:t>K</w:t>
      </w:r>
      <w:r w:rsidR="00CA2A9C" w:rsidRPr="00E50065">
        <w:rPr>
          <w:rFonts w:ascii="Tahoma" w:hAnsi="Tahoma" w:cs="Tahoma"/>
          <w:sz w:val="24"/>
          <w:szCs w:val="24"/>
        </w:rPr>
        <w:t>ibernetinio saugumo reikalavimų</w:t>
      </w:r>
      <w:r>
        <w:rPr>
          <w:rFonts w:ascii="Tahoma" w:hAnsi="Tahoma" w:cs="Tahoma"/>
          <w:sz w:val="24"/>
          <w:szCs w:val="24"/>
        </w:rPr>
        <w:t xml:space="preserve"> </w:t>
      </w:r>
      <w:r w:rsidR="00CA2A9C" w:rsidRPr="00E50065">
        <w:rPr>
          <w:rFonts w:ascii="Tahoma" w:hAnsi="Tahoma" w:cs="Tahoma"/>
          <w:sz w:val="24"/>
          <w:szCs w:val="24"/>
        </w:rPr>
        <w:t>aprašas, patvirtintas Lietuvos Respublikos Vyriausybės 2018 m. rugpjūčio 13 d. nutarimu Nr. 818 „Dėl Lietuvos Respublikos kibernetinio saugumo įstatymo įgyvendinimo;</w:t>
      </w:r>
    </w:p>
    <w:p w14:paraId="4AA26B8A" w14:textId="77777777" w:rsidR="00CA2A9C" w:rsidRPr="00E50065" w:rsidRDefault="00CA2A9C" w:rsidP="00AF68E1">
      <w:pPr>
        <w:pStyle w:val="ListParagraph"/>
        <w:numPr>
          <w:ilvl w:val="1"/>
          <w:numId w:val="41"/>
        </w:numPr>
        <w:tabs>
          <w:tab w:val="left" w:pos="630"/>
        </w:tabs>
        <w:suppressAutoHyphens/>
        <w:autoSpaceDN w:val="0"/>
        <w:spacing w:before="60" w:after="60" w:line="276" w:lineRule="auto"/>
        <w:ind w:left="0" w:firstLine="0"/>
        <w:jc w:val="both"/>
        <w:textAlignment w:val="baseline"/>
        <w:rPr>
          <w:rFonts w:ascii="Tahoma" w:hAnsi="Tahoma" w:cs="Tahoma"/>
          <w:sz w:val="24"/>
          <w:szCs w:val="24"/>
        </w:rPr>
      </w:pPr>
      <w:r w:rsidRPr="00E50065">
        <w:rPr>
          <w:rFonts w:ascii="Tahoma" w:hAnsi="Tahoma" w:cs="Tahoma"/>
          <w:sz w:val="24"/>
          <w:szCs w:val="24"/>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54045C08" w14:textId="77777777" w:rsidR="00CA2A9C" w:rsidRPr="00E50065" w:rsidRDefault="00CA2A9C" w:rsidP="00AF68E1">
      <w:pPr>
        <w:pStyle w:val="ListParagraph"/>
        <w:numPr>
          <w:ilvl w:val="0"/>
          <w:numId w:val="41"/>
        </w:numPr>
        <w:tabs>
          <w:tab w:val="left" w:pos="426"/>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Teikėjas turės atlikti Sistemos atitikties vertinimą pagal aukščiau išvardintus teisės aktus ir pateikti tokio vertinimo ataskaitą, kuri turi būti suderinta su RC. Atitikties vertinimas turi būti atliktas ne vėliau nei Sistemos bandomosios eksploatacijos pradžia.</w:t>
      </w:r>
    </w:p>
    <w:p w14:paraId="464B8303" w14:textId="77777777" w:rsidR="00CA2A9C" w:rsidRPr="00E50065" w:rsidRDefault="00CA2A9C" w:rsidP="00AF68E1">
      <w:pPr>
        <w:pStyle w:val="ListParagraph"/>
        <w:suppressAutoHyphens/>
        <w:autoSpaceDN w:val="0"/>
        <w:spacing w:before="60" w:after="60" w:line="276" w:lineRule="auto"/>
        <w:ind w:left="0"/>
        <w:jc w:val="both"/>
        <w:textAlignment w:val="baseline"/>
        <w:rPr>
          <w:rFonts w:ascii="Tahoma" w:hAnsi="Tahoma" w:cs="Tahoma"/>
          <w:sz w:val="24"/>
          <w:szCs w:val="24"/>
        </w:rPr>
      </w:pPr>
    </w:p>
    <w:p w14:paraId="0F149C91" w14:textId="2FB7A9DE" w:rsidR="005645E5" w:rsidRPr="00E50065" w:rsidRDefault="00CA2A9C" w:rsidP="007020B4">
      <w:pPr>
        <w:pStyle w:val="Heading3"/>
        <w:numPr>
          <w:ilvl w:val="2"/>
          <w:numId w:val="53"/>
        </w:numPr>
        <w:rPr>
          <w:rFonts w:cs="Tahoma"/>
        </w:rPr>
      </w:pPr>
      <w:bookmarkStart w:id="145" w:name="_Toc144274556"/>
      <w:bookmarkStart w:id="146" w:name="_Toc191560851"/>
      <w:r w:rsidRPr="00E50065">
        <w:rPr>
          <w:rFonts w:cs="Tahoma"/>
        </w:rPr>
        <w:t>Reikalavimai susiję su nacionaliniu saugumu</w:t>
      </w:r>
      <w:bookmarkEnd w:id="145"/>
      <w:bookmarkEnd w:id="146"/>
    </w:p>
    <w:p w14:paraId="40704FF1" w14:textId="77777777" w:rsidR="007020B4" w:rsidRPr="00E50065" w:rsidRDefault="007020B4" w:rsidP="007020B4">
      <w:pPr>
        <w:pStyle w:val="ListParagraph"/>
        <w:ind w:left="1080"/>
        <w:rPr>
          <w:rFonts w:ascii="Tahoma" w:hAnsi="Tahoma" w:cs="Tahoma"/>
          <w:sz w:val="24"/>
          <w:szCs w:val="24"/>
        </w:rPr>
      </w:pPr>
    </w:p>
    <w:p w14:paraId="321723DD"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425E9D4"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32C515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28DA6F5"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1DEA97B"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F6BF552"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98D211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289F2A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B694B6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47F359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B8CD5B3"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4387545"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025A3C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F10762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5D6B8E3"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87826EC"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66B9EA4"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0AD5F3B"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3D183F9"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56E98B1"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20F55DC"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7C7194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1C3B242"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0874C53"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88E906B"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274CFB3"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85E312D"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068C7B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2B0B4A3"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9867AA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1F5163A"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B13CE54"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1C832A0"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A663EC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22E2485"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984B92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918AF54"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CE4F9D5"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0EE76A2"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7B7B7C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F3F524A"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9F237F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06B4CF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406951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8B0C8B9"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07FC59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A7450AD"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361F1CA"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9DBADF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B17E33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159FB1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9A273DC"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4764071"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05592A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60DC409"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11AB12C"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5317B7F"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379459C"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6CE1E1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CDCAC89"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DB9771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B4DB1F9"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3B9EFA7"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86A6CBA"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92F263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84E6E51"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C2953E9"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C9019A3"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40A75CB"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A1CC74A"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25B2650"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E92C661"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B76A591"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D80F50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9B5490B"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F842594"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AAAAB64"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D8649AB"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DDF56BB"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E8AFD59"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005712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B394C7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2E6331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C133A02"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AC7872D"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91BCE5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C5B6DFD"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D6910E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578D85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F394961"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A2C9D99"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0021CB1"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49816E4"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032D18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4A765BB"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14A0B0B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C5756C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4A3A69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2DEF86C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490A88D"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C9E3EF6"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41A26352"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5E7517A"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2E74402"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05EDC07A"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E1A2745"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508528C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32EEB752"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F695608"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71DBBE0E" w14:textId="77777777" w:rsidR="00D67913" w:rsidRPr="00E50065" w:rsidRDefault="00D67913"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vanish/>
          <w:sz w:val="24"/>
          <w:szCs w:val="24"/>
        </w:rPr>
      </w:pPr>
    </w:p>
    <w:p w14:paraId="693FBB1B" w14:textId="40FF5F3F" w:rsidR="00CA2A9C" w:rsidRPr="00E50065" w:rsidRDefault="00CA2A9C" w:rsidP="00AF68E1">
      <w:pPr>
        <w:pStyle w:val="ListParagraph"/>
        <w:numPr>
          <w:ilvl w:val="0"/>
          <w:numId w:val="27"/>
        </w:numPr>
        <w:tabs>
          <w:tab w:val="left" w:pos="426"/>
        </w:tabs>
        <w:suppressAutoHyphens/>
        <w:autoSpaceDN w:val="0"/>
        <w:spacing w:before="60" w:after="60" w:line="276" w:lineRule="auto"/>
        <w:jc w:val="both"/>
        <w:textAlignment w:val="baseline"/>
        <w:rPr>
          <w:rFonts w:ascii="Tahoma" w:hAnsi="Tahoma" w:cs="Tahoma"/>
          <w:sz w:val="24"/>
          <w:szCs w:val="24"/>
        </w:rPr>
      </w:pPr>
      <w:r w:rsidRPr="00E50065">
        <w:rPr>
          <w:rFonts w:ascii="Tahoma" w:hAnsi="Tahoma" w:cs="Tahoma"/>
          <w:sz w:val="24"/>
          <w:szCs w:val="24"/>
        </w:rPr>
        <w:t xml:space="preserve">Teikėjas turi užtikrinti, kad siūlomos paslaugos atitinka </w:t>
      </w:r>
      <w:r w:rsidR="00B65A6D">
        <w:rPr>
          <w:rFonts w:ascii="Tahoma" w:hAnsi="Tahoma" w:cs="Tahoma"/>
          <w:sz w:val="24"/>
          <w:szCs w:val="24"/>
        </w:rPr>
        <w:t>K</w:t>
      </w:r>
      <w:r w:rsidRPr="00E50065">
        <w:rPr>
          <w:rFonts w:ascii="Tahoma" w:hAnsi="Tahoma" w:cs="Tahoma"/>
          <w:sz w:val="24"/>
          <w:szCs w:val="24"/>
        </w:rPr>
        <w:t>ibernetinio saugumo reikalavimų</w:t>
      </w:r>
      <w:r w:rsidR="00B65A6D">
        <w:rPr>
          <w:rFonts w:ascii="Tahoma" w:hAnsi="Tahoma" w:cs="Tahoma"/>
          <w:sz w:val="24"/>
          <w:szCs w:val="24"/>
        </w:rPr>
        <w:t xml:space="preserve"> </w:t>
      </w:r>
      <w:r w:rsidRPr="00E50065">
        <w:rPr>
          <w:rFonts w:ascii="Tahoma" w:hAnsi="Tahoma" w:cs="Tahoma"/>
          <w:sz w:val="24"/>
          <w:szCs w:val="24"/>
        </w:rPr>
        <w:t xml:space="preserve">apraše, patvirtintame Lietuvos Respublikos Vyriausybės 2018 m. rugpjūčio 13 d. nutarimu Nr. 818 „Dėl Lietuvos Respublikos kibernetinio saugumo įstatymo įgyvendinimo“, nurodytus reikalavimus. </w:t>
      </w:r>
    </w:p>
    <w:p w14:paraId="4CF9FD2F" w14:textId="77777777" w:rsidR="00CA2A9C" w:rsidRPr="00E50065" w:rsidRDefault="00CA2A9C" w:rsidP="00AF68E1">
      <w:pPr>
        <w:pStyle w:val="ListParagraph"/>
        <w:numPr>
          <w:ilvl w:val="0"/>
          <w:numId w:val="27"/>
        </w:numPr>
        <w:tabs>
          <w:tab w:val="left" w:pos="426"/>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Teikėjas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p>
    <w:p w14:paraId="36A0C957" w14:textId="4D9CC918" w:rsidR="00CA2A9C" w:rsidRPr="00E50065" w:rsidRDefault="00CA2A9C" w:rsidP="00FD264F">
      <w:pPr>
        <w:pStyle w:val="ListParagraph"/>
        <w:numPr>
          <w:ilvl w:val="0"/>
          <w:numId w:val="27"/>
        </w:numPr>
        <w:tabs>
          <w:tab w:val="left" w:pos="426"/>
        </w:tabs>
        <w:suppressAutoHyphens/>
        <w:autoSpaceDN w:val="0"/>
        <w:spacing w:line="276" w:lineRule="auto"/>
        <w:jc w:val="both"/>
        <w:textAlignment w:val="baseline"/>
        <w:rPr>
          <w:rStyle w:val="ui-provider"/>
          <w:rFonts w:ascii="Tahoma" w:hAnsi="Tahoma" w:cs="Tahoma"/>
          <w:sz w:val="24"/>
          <w:szCs w:val="24"/>
        </w:rPr>
      </w:pPr>
      <w:r w:rsidRPr="00E50065">
        <w:rPr>
          <w:rStyle w:val="ui-provider"/>
          <w:rFonts w:ascii="Tahoma" w:hAnsi="Tahoma" w:cs="Tahoma"/>
          <w:sz w:val="24"/>
          <w:szCs w:val="24"/>
        </w:rPr>
        <w:t>Teikėjas atsako už Lietuvos Respublikoje galiojančių darbuotojų saugos ir sveikatos teisės aktų ir kitų darbuotojų saugą ir sveikatą darbe reglamentuojančių dokumentų reikalavimų vykdymą.</w:t>
      </w:r>
    </w:p>
    <w:p w14:paraId="06645332" w14:textId="77777777" w:rsidR="00FD264F" w:rsidRPr="00E50065" w:rsidRDefault="00FD264F" w:rsidP="0065182E">
      <w:pPr>
        <w:pStyle w:val="ListParagraph"/>
        <w:tabs>
          <w:tab w:val="left" w:pos="426"/>
        </w:tabs>
        <w:suppressAutoHyphens/>
        <w:autoSpaceDN w:val="0"/>
        <w:spacing w:line="276" w:lineRule="auto"/>
        <w:ind w:left="0"/>
        <w:jc w:val="both"/>
        <w:textAlignment w:val="baseline"/>
        <w:rPr>
          <w:rFonts w:ascii="Tahoma" w:hAnsi="Tahoma" w:cs="Tahoma"/>
          <w:sz w:val="24"/>
          <w:szCs w:val="24"/>
        </w:rPr>
      </w:pPr>
    </w:p>
    <w:p w14:paraId="1795BC96" w14:textId="7A03CA3B" w:rsidR="00344611" w:rsidRPr="00E50065" w:rsidRDefault="00344611" w:rsidP="007020B4">
      <w:pPr>
        <w:pStyle w:val="Heading2RC"/>
        <w:rPr>
          <w:rFonts w:ascii="Tahoma" w:hAnsi="Tahoma"/>
          <w:sz w:val="24"/>
        </w:rPr>
      </w:pPr>
      <w:bookmarkStart w:id="147" w:name="_Toc148438902"/>
      <w:bookmarkStart w:id="148" w:name="_Toc191560852"/>
      <w:bookmarkStart w:id="149" w:name="_Toc148382066"/>
      <w:r w:rsidRPr="00E50065">
        <w:rPr>
          <w:rFonts w:ascii="Tahoma" w:hAnsi="Tahoma"/>
          <w:sz w:val="24"/>
        </w:rPr>
        <w:t>Reikalavimai paslaugų užsakymui</w:t>
      </w:r>
      <w:bookmarkEnd w:id="147"/>
      <w:bookmarkEnd w:id="148"/>
      <w:r w:rsidRPr="00E50065">
        <w:rPr>
          <w:rFonts w:ascii="Tahoma" w:hAnsi="Tahoma"/>
          <w:sz w:val="24"/>
        </w:rPr>
        <w:t xml:space="preserve"> </w:t>
      </w:r>
      <w:bookmarkEnd w:id="149"/>
      <w:r w:rsidRPr="00E50065">
        <w:rPr>
          <w:rFonts w:ascii="Tahoma" w:hAnsi="Tahoma"/>
          <w:sz w:val="24"/>
        </w:rPr>
        <w:t xml:space="preserve"> </w:t>
      </w:r>
    </w:p>
    <w:p w14:paraId="667071B9" w14:textId="54D24C89" w:rsidR="00344611" w:rsidRPr="00E50065" w:rsidRDefault="00344611" w:rsidP="0065182E">
      <w:pPr>
        <w:numPr>
          <w:ilvl w:val="0"/>
          <w:numId w:val="52"/>
        </w:numPr>
        <w:spacing w:before="100" w:beforeAutospacing="1" w:after="100" w:afterAutospacing="1" w:line="276" w:lineRule="auto"/>
        <w:rPr>
          <w:rFonts w:ascii="Tahoma" w:hAnsi="Tahoma" w:cs="Tahoma"/>
        </w:rPr>
      </w:pPr>
      <w:r w:rsidRPr="00E50065">
        <w:rPr>
          <w:rFonts w:ascii="Tahoma" w:hAnsi="Tahoma" w:cs="Tahoma"/>
        </w:rPr>
        <w:t>Paslaugos bus užsakomos</w:t>
      </w:r>
      <w:r w:rsidR="003149A7" w:rsidRPr="00E50065">
        <w:rPr>
          <w:rFonts w:ascii="Tahoma" w:hAnsi="Tahoma" w:cs="Tahoma"/>
        </w:rPr>
        <w:t xml:space="preserve">, </w:t>
      </w:r>
      <w:r w:rsidR="0004303B" w:rsidRPr="00E50065">
        <w:rPr>
          <w:rFonts w:ascii="Tahoma" w:hAnsi="Tahoma" w:cs="Tahoma"/>
        </w:rPr>
        <w:t>pateikiant</w:t>
      </w:r>
      <w:r w:rsidR="003149A7" w:rsidRPr="00E50065">
        <w:rPr>
          <w:rFonts w:ascii="Tahoma" w:hAnsi="Tahoma" w:cs="Tahoma"/>
        </w:rPr>
        <w:t xml:space="preserve"> užsakymą</w:t>
      </w:r>
      <w:r w:rsidR="0004303B" w:rsidRPr="00E50065">
        <w:rPr>
          <w:rFonts w:ascii="Tahoma" w:hAnsi="Tahoma" w:cs="Tahoma"/>
        </w:rPr>
        <w:t xml:space="preserve">, kuriame nurodomi </w:t>
      </w:r>
      <w:r w:rsidRPr="00E50065">
        <w:rPr>
          <w:rFonts w:ascii="Tahoma" w:hAnsi="Tahoma" w:cs="Tahoma"/>
        </w:rPr>
        <w:t xml:space="preserve">Pirkėjo JIRA  </w:t>
      </w:r>
      <w:r w:rsidR="0004303B" w:rsidRPr="00E50065">
        <w:rPr>
          <w:rFonts w:ascii="Tahoma" w:hAnsi="Tahoma" w:cs="Tahoma"/>
        </w:rPr>
        <w:t>užregistruotos</w:t>
      </w:r>
      <w:r w:rsidRPr="00E50065">
        <w:rPr>
          <w:rFonts w:ascii="Tahoma" w:hAnsi="Tahoma" w:cs="Tahoma"/>
        </w:rPr>
        <w:t xml:space="preserve"> užduot</w:t>
      </w:r>
      <w:r w:rsidR="0004303B" w:rsidRPr="00E50065">
        <w:rPr>
          <w:rFonts w:ascii="Tahoma" w:hAnsi="Tahoma" w:cs="Tahoma"/>
        </w:rPr>
        <w:t>ys</w:t>
      </w:r>
      <w:r w:rsidR="00DC00A1" w:rsidRPr="00E50065">
        <w:rPr>
          <w:rFonts w:ascii="Tahoma" w:hAnsi="Tahoma" w:cs="Tahoma"/>
        </w:rPr>
        <w:t>:</w:t>
      </w:r>
    </w:p>
    <w:tbl>
      <w:tblPr>
        <w:tblStyle w:val="TableGrid"/>
        <w:tblW w:w="9209" w:type="dxa"/>
        <w:tblLook w:val="04A0" w:firstRow="1" w:lastRow="0" w:firstColumn="1" w:lastColumn="0" w:noHBand="0" w:noVBand="1"/>
      </w:tblPr>
      <w:tblGrid>
        <w:gridCol w:w="536"/>
        <w:gridCol w:w="1917"/>
        <w:gridCol w:w="2398"/>
        <w:gridCol w:w="4358"/>
      </w:tblGrid>
      <w:tr w:rsidR="00FB3DD8" w:rsidRPr="00E50065" w14:paraId="3F3F28F2" w14:textId="77777777">
        <w:tc>
          <w:tcPr>
            <w:tcW w:w="0" w:type="auto"/>
            <w:hideMark/>
          </w:tcPr>
          <w:p w14:paraId="59E125D7"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Nr.</w:t>
            </w:r>
          </w:p>
        </w:tc>
        <w:tc>
          <w:tcPr>
            <w:tcW w:w="1922" w:type="dxa"/>
            <w:hideMark/>
          </w:tcPr>
          <w:p w14:paraId="2D758E43"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Etapas</w:t>
            </w:r>
          </w:p>
        </w:tc>
        <w:tc>
          <w:tcPr>
            <w:tcW w:w="2410" w:type="dxa"/>
            <w:hideMark/>
          </w:tcPr>
          <w:p w14:paraId="11DF5C10"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Trukmė</w:t>
            </w:r>
          </w:p>
        </w:tc>
        <w:tc>
          <w:tcPr>
            <w:tcW w:w="4394" w:type="dxa"/>
            <w:hideMark/>
          </w:tcPr>
          <w:p w14:paraId="40DB7C5F"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Rezultatas</w:t>
            </w:r>
          </w:p>
        </w:tc>
      </w:tr>
      <w:tr w:rsidR="00FB3DD8" w:rsidRPr="00E50065" w14:paraId="4CA243FB" w14:textId="77777777">
        <w:tc>
          <w:tcPr>
            <w:tcW w:w="0" w:type="auto"/>
            <w:hideMark/>
          </w:tcPr>
          <w:p w14:paraId="75129CFC"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lastRenderedPageBreak/>
              <w:t>1.</w:t>
            </w:r>
          </w:p>
        </w:tc>
        <w:tc>
          <w:tcPr>
            <w:tcW w:w="1922" w:type="dxa"/>
            <w:hideMark/>
          </w:tcPr>
          <w:p w14:paraId="661D5DEA"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Užsakymo Sistemos vystymui pateikimas</w:t>
            </w:r>
          </w:p>
        </w:tc>
        <w:tc>
          <w:tcPr>
            <w:tcW w:w="2410" w:type="dxa"/>
            <w:hideMark/>
          </w:tcPr>
          <w:p w14:paraId="0FA8C948"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Pagal poreikį</w:t>
            </w:r>
          </w:p>
        </w:tc>
        <w:tc>
          <w:tcPr>
            <w:tcW w:w="4394" w:type="dxa"/>
            <w:hideMark/>
          </w:tcPr>
          <w:p w14:paraId="593E7884"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hAnsi="Tahoma" w:cs="Tahoma"/>
                <w:color w:val="000000"/>
              </w:rPr>
              <w:t>Pirkėjas pateikia užsakymą vystymui. Užsakyme aprašomas norimas naujas funkcionalumas, funkcionalumo pakeitimai integracijų su kitomis sistemomis adaptavimai, Sistemos architektūros pakeitimai ar kitokie vystymo poreikiai, bendrai apibrėžiant jų apimtį bei tikslus.</w:t>
            </w:r>
          </w:p>
        </w:tc>
      </w:tr>
      <w:tr w:rsidR="00FB3DD8" w:rsidRPr="00E50065" w14:paraId="241F91F3" w14:textId="77777777">
        <w:tc>
          <w:tcPr>
            <w:tcW w:w="0" w:type="auto"/>
            <w:hideMark/>
          </w:tcPr>
          <w:p w14:paraId="0816E0D5"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2.</w:t>
            </w:r>
          </w:p>
        </w:tc>
        <w:tc>
          <w:tcPr>
            <w:tcW w:w="1922" w:type="dxa"/>
            <w:hideMark/>
          </w:tcPr>
          <w:p w14:paraId="70BC0D63"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Sistemos vystymo analizė</w:t>
            </w:r>
          </w:p>
        </w:tc>
        <w:tc>
          <w:tcPr>
            <w:tcW w:w="2410" w:type="dxa"/>
            <w:hideMark/>
          </w:tcPr>
          <w:p w14:paraId="795A9023"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5 darbo dienos nuo užsakymo pateikimo arba kitais su Pirkėju suderintais terminais</w:t>
            </w:r>
          </w:p>
        </w:tc>
        <w:tc>
          <w:tcPr>
            <w:tcW w:w="4394" w:type="dxa"/>
          </w:tcPr>
          <w:p w14:paraId="2258949D" w14:textId="77777777" w:rsidR="00FB3DD8" w:rsidRPr="00E50065" w:rsidRDefault="00FB3DD8" w:rsidP="00AF68E1">
            <w:pPr>
              <w:suppressAutoHyphens/>
              <w:autoSpaceDN w:val="0"/>
              <w:spacing w:line="276" w:lineRule="auto"/>
              <w:textAlignment w:val="baseline"/>
              <w:rPr>
                <w:rFonts w:ascii="Tahoma" w:hAnsi="Tahoma" w:cs="Tahoma"/>
                <w:color w:val="000000"/>
              </w:rPr>
            </w:pPr>
            <w:r w:rsidRPr="00E50065">
              <w:rPr>
                <w:rFonts w:ascii="Tahoma" w:hAnsi="Tahoma" w:cs="Tahoma"/>
                <w:color w:val="000000"/>
              </w:rPr>
              <w:t>Paslaugų tiekėjas atlieka darbo sąnaudų vertinimą darbo valandomis, pateikia galimų  įgyvendinimo kalendorinių terminų vertinimą, techninio įgyvendinimo viziją, būtinų veiklų sąrašą. Į paslaugų apimtį Paslaugų teikėjas turi būti įskaičiavęs visas vystymo ir diegimo darbų sąnaudas.</w:t>
            </w:r>
          </w:p>
          <w:p w14:paraId="3B4A154A"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hAnsi="Tahoma" w:cs="Tahoma"/>
                <w:color w:val="000000"/>
              </w:rPr>
              <w:t>Pirkėjas derina su Paslaugų tiekėju vystymo užsakymo reikalavimus.</w:t>
            </w:r>
          </w:p>
        </w:tc>
      </w:tr>
      <w:tr w:rsidR="00FB3DD8" w:rsidRPr="00E50065" w14:paraId="6BA9D3C6" w14:textId="77777777">
        <w:tc>
          <w:tcPr>
            <w:tcW w:w="0" w:type="auto"/>
            <w:hideMark/>
          </w:tcPr>
          <w:p w14:paraId="6A2ED77D"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3.</w:t>
            </w:r>
          </w:p>
        </w:tc>
        <w:tc>
          <w:tcPr>
            <w:tcW w:w="1922" w:type="dxa"/>
            <w:hideMark/>
          </w:tcPr>
          <w:p w14:paraId="220DC9CD"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Sistemos vystymo užsakymo tvirtinimas</w:t>
            </w:r>
          </w:p>
        </w:tc>
        <w:tc>
          <w:tcPr>
            <w:tcW w:w="2410" w:type="dxa"/>
            <w:hideMark/>
          </w:tcPr>
          <w:p w14:paraId="06038CD3"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5 darbo dienos nuo preliminarios analizės rezultatų pateikimo</w:t>
            </w:r>
          </w:p>
        </w:tc>
        <w:tc>
          <w:tcPr>
            <w:tcW w:w="4394" w:type="dxa"/>
            <w:hideMark/>
          </w:tcPr>
          <w:p w14:paraId="513E3BD7"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Pirkėjas patvirtina arba atmeta analizės rezultatus, darbų sąmatą ar vystymo terminus.</w:t>
            </w:r>
          </w:p>
          <w:p w14:paraId="5B8A81FE"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Tuo atveju, jei Pirkėjas patvirtina analizės rezultatus, darbų sąmatą ir vystymo terminus, Pirkėjas ir Paslaugų teikėjas, suderinęs reikalavimus, pasirašo vystymo darbų užsakymą.</w:t>
            </w:r>
          </w:p>
        </w:tc>
      </w:tr>
      <w:tr w:rsidR="00FB3DD8" w:rsidRPr="00E50065" w14:paraId="6FE3E056" w14:textId="77777777">
        <w:tc>
          <w:tcPr>
            <w:tcW w:w="0" w:type="auto"/>
            <w:hideMark/>
          </w:tcPr>
          <w:p w14:paraId="07DBFF86" w14:textId="48433D8F" w:rsidR="00FB3DD8" w:rsidRPr="00E50065" w:rsidRDefault="00077922"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4</w:t>
            </w:r>
            <w:r w:rsidR="00FB3DD8" w:rsidRPr="00E50065">
              <w:rPr>
                <w:rFonts w:ascii="Tahoma" w:eastAsiaTheme="minorHAnsi" w:hAnsi="Tahoma" w:cs="Tahoma"/>
              </w:rPr>
              <w:t xml:space="preserve">. </w:t>
            </w:r>
          </w:p>
        </w:tc>
        <w:tc>
          <w:tcPr>
            <w:tcW w:w="1922" w:type="dxa"/>
            <w:hideMark/>
          </w:tcPr>
          <w:p w14:paraId="1DE66A09"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Sistemos vystymo užsakymo galutinio rezultato diegimas gamybinėje aplinkoje (PROD) ir bandomoji eksploatacija</w:t>
            </w:r>
          </w:p>
        </w:tc>
        <w:tc>
          <w:tcPr>
            <w:tcW w:w="2410" w:type="dxa"/>
            <w:hideMark/>
          </w:tcPr>
          <w:p w14:paraId="2B7E9125"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Pašalinus priėmimo testavimo trūkumus TEST aplinkoje</w:t>
            </w:r>
          </w:p>
        </w:tc>
        <w:tc>
          <w:tcPr>
            <w:tcW w:w="4394" w:type="dxa"/>
            <w:hideMark/>
          </w:tcPr>
          <w:p w14:paraId="319302EC"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Paslaugų teikėjas pateikia diegimo paketą gamybinei aplinkai (PROD), o Pirkėjas įdiegia pagal pateiktą diegimo instrukciją. Vykdoma bandomoji eksploatacija. Nustačius klaidas ir trūkumus – procesas kartojamas nuo 4 p.</w:t>
            </w:r>
          </w:p>
        </w:tc>
      </w:tr>
      <w:tr w:rsidR="00FB3DD8" w:rsidRPr="00E50065" w14:paraId="51D47D1D" w14:textId="77777777">
        <w:tc>
          <w:tcPr>
            <w:tcW w:w="0" w:type="auto"/>
            <w:hideMark/>
          </w:tcPr>
          <w:p w14:paraId="142243D2" w14:textId="73472CAB" w:rsidR="00FB3DD8" w:rsidRPr="00E50065" w:rsidRDefault="00077922"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5</w:t>
            </w:r>
            <w:r w:rsidR="00FB3DD8" w:rsidRPr="00E50065">
              <w:rPr>
                <w:rFonts w:ascii="Tahoma" w:eastAsiaTheme="minorHAnsi" w:hAnsi="Tahoma" w:cs="Tahoma"/>
              </w:rPr>
              <w:t>.</w:t>
            </w:r>
          </w:p>
        </w:tc>
        <w:tc>
          <w:tcPr>
            <w:tcW w:w="1922" w:type="dxa"/>
            <w:hideMark/>
          </w:tcPr>
          <w:p w14:paraId="01909D72"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 xml:space="preserve">Vystymo rezultatų priėmimas. </w:t>
            </w:r>
          </w:p>
        </w:tc>
        <w:tc>
          <w:tcPr>
            <w:tcW w:w="2410" w:type="dxa"/>
          </w:tcPr>
          <w:p w14:paraId="23F4BCD6"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t xml:space="preserve">Ne vėliau kaip per 10 darbo dienų nuo vystymo užduoties įgyvendinimo ir </w:t>
            </w:r>
            <w:r w:rsidRPr="00E50065">
              <w:rPr>
                <w:rFonts w:ascii="Tahoma" w:eastAsiaTheme="minorHAnsi" w:hAnsi="Tahoma" w:cs="Tahoma"/>
              </w:rPr>
              <w:lastRenderedPageBreak/>
              <w:t xml:space="preserve">įdiegimo į gamybinę aplinką (PROD), Pirkėjui patvirtinus, kad trūkumų nenustatyta. </w:t>
            </w:r>
          </w:p>
        </w:tc>
        <w:tc>
          <w:tcPr>
            <w:tcW w:w="4394" w:type="dxa"/>
            <w:hideMark/>
          </w:tcPr>
          <w:p w14:paraId="7EFD2DD7" w14:textId="77777777" w:rsidR="00FB3DD8" w:rsidRPr="00E50065" w:rsidRDefault="00FB3DD8" w:rsidP="00AF68E1">
            <w:pPr>
              <w:autoSpaceDN w:val="0"/>
              <w:spacing w:line="276" w:lineRule="auto"/>
              <w:jc w:val="both"/>
              <w:textAlignment w:val="baseline"/>
              <w:rPr>
                <w:rFonts w:ascii="Tahoma" w:eastAsiaTheme="minorHAnsi" w:hAnsi="Tahoma" w:cs="Tahoma"/>
              </w:rPr>
            </w:pPr>
            <w:r w:rsidRPr="00E50065">
              <w:rPr>
                <w:rFonts w:ascii="Tahoma" w:eastAsiaTheme="minorHAnsi" w:hAnsi="Tahoma" w:cs="Tahoma"/>
              </w:rPr>
              <w:lastRenderedPageBreak/>
              <w:t>Jei bandomoji eksploatacija sėkminga, Pirkėjas ir Paslaugų teikėjas pasirašo paslaugų priėmimo-perdavimo aktą.</w:t>
            </w:r>
          </w:p>
        </w:tc>
      </w:tr>
    </w:tbl>
    <w:p w14:paraId="02C7BEFF" w14:textId="7E3D668E" w:rsidR="00344611" w:rsidRPr="00E50065" w:rsidRDefault="00344611" w:rsidP="00AF68E1">
      <w:pPr>
        <w:numPr>
          <w:ilvl w:val="0"/>
          <w:numId w:val="52"/>
        </w:numPr>
        <w:spacing w:before="100" w:beforeAutospacing="1" w:after="100" w:afterAutospacing="1" w:line="276" w:lineRule="auto"/>
        <w:rPr>
          <w:rFonts w:ascii="Tahoma" w:hAnsi="Tahoma" w:cs="Tahoma"/>
        </w:rPr>
      </w:pPr>
      <w:r w:rsidRPr="00E50065">
        <w:rPr>
          <w:rFonts w:ascii="Tahoma" w:hAnsi="Tahoma" w:cs="Tahoma"/>
        </w:rPr>
        <w:t>Kai Paslaugų teikimas pradedamas ne nuo Sutarties pasirašymo datos, o nuo Paslaugų užsakymo pateikimo dienos, tuomet Paslaugų teikimas pradedamas skaičiuoti nuo pirmos paskirtos užduoties Paslaugų tiekėjui arba jo specialistui JIRA.</w:t>
      </w:r>
    </w:p>
    <w:p w14:paraId="17FCD2F1" w14:textId="61D7BDC7" w:rsidR="00344611" w:rsidRPr="00E50065" w:rsidRDefault="00344611" w:rsidP="00AF68E1">
      <w:pPr>
        <w:numPr>
          <w:ilvl w:val="0"/>
          <w:numId w:val="52"/>
        </w:numPr>
        <w:spacing w:before="100" w:beforeAutospacing="1" w:after="100" w:afterAutospacing="1" w:line="276" w:lineRule="auto"/>
        <w:rPr>
          <w:rFonts w:ascii="Tahoma" w:hAnsi="Tahoma" w:cs="Tahoma"/>
        </w:rPr>
      </w:pPr>
      <w:r w:rsidRPr="00E50065">
        <w:rPr>
          <w:rFonts w:ascii="Tahoma" w:hAnsi="Tahoma" w:cs="Tahoma"/>
        </w:rPr>
        <w:t xml:space="preserve">Pirma užduotis JIRA turi būti pateikiama ne vėliau kaip per 1 (vieną) mėn. nuo Sutarties pasirašymo dienos. </w:t>
      </w:r>
    </w:p>
    <w:p w14:paraId="290E7819" w14:textId="5CCF5539" w:rsidR="0091388A" w:rsidRPr="00E50065" w:rsidRDefault="0091388A" w:rsidP="007020B4">
      <w:pPr>
        <w:pStyle w:val="Heading2RC"/>
        <w:rPr>
          <w:rFonts w:ascii="Tahoma" w:hAnsi="Tahoma"/>
          <w:sz w:val="24"/>
        </w:rPr>
      </w:pPr>
      <w:bookmarkStart w:id="150" w:name="_Toc144274558"/>
      <w:bookmarkStart w:id="151" w:name="_Toc191560853"/>
      <w:r w:rsidRPr="00E50065">
        <w:rPr>
          <w:rFonts w:ascii="Tahoma" w:hAnsi="Tahoma"/>
          <w:sz w:val="24"/>
        </w:rPr>
        <w:t xml:space="preserve">Reikalavimai </w:t>
      </w:r>
      <w:r w:rsidR="00484700" w:rsidRPr="00E50065">
        <w:rPr>
          <w:rFonts w:ascii="Tahoma" w:hAnsi="Tahoma"/>
          <w:sz w:val="24"/>
        </w:rPr>
        <w:t>RPO</w:t>
      </w:r>
      <w:r w:rsidRPr="00E50065">
        <w:rPr>
          <w:rFonts w:ascii="Tahoma" w:hAnsi="Tahoma"/>
          <w:sz w:val="24"/>
        </w:rPr>
        <w:t xml:space="preserve"> įgyvendinimui</w:t>
      </w:r>
      <w:bookmarkEnd w:id="150"/>
      <w:bookmarkEnd w:id="151"/>
      <w:r w:rsidRPr="00E50065">
        <w:rPr>
          <w:rFonts w:ascii="Tahoma" w:hAnsi="Tahoma"/>
          <w:sz w:val="24"/>
        </w:rPr>
        <w:t xml:space="preserve">  </w:t>
      </w:r>
    </w:p>
    <w:p w14:paraId="0323274A" w14:textId="77777777" w:rsidR="004B18EE" w:rsidRPr="00E50065" w:rsidRDefault="004B18EE" w:rsidP="00AF68E1">
      <w:pPr>
        <w:pStyle w:val="Heading3"/>
        <w:spacing w:line="276" w:lineRule="auto"/>
        <w:rPr>
          <w:rFonts w:cs="Tahoma"/>
        </w:rPr>
      </w:pPr>
    </w:p>
    <w:p w14:paraId="2B222CBA" w14:textId="3CFF1A1E" w:rsidR="0091388A" w:rsidRPr="00E50065" w:rsidRDefault="0091388A" w:rsidP="00AF68E1">
      <w:pPr>
        <w:pStyle w:val="TekstasNr"/>
        <w:numPr>
          <w:ilvl w:val="0"/>
          <w:numId w:val="52"/>
        </w:numPr>
        <w:spacing w:line="276" w:lineRule="auto"/>
        <w:rPr>
          <w:rFonts w:ascii="Tahoma" w:hAnsi="Tahoma" w:cs="Tahoma"/>
        </w:rPr>
      </w:pPr>
      <w:r w:rsidRPr="00E50065">
        <w:rPr>
          <w:rFonts w:ascii="Tahoma" w:hAnsi="Tahoma" w:cs="Tahoma"/>
        </w:rPr>
        <w:t xml:space="preserve">Teikėjas privalo realizuoti visus </w:t>
      </w:r>
      <w:r w:rsidR="00D77EC7" w:rsidRPr="00E50065">
        <w:rPr>
          <w:rFonts w:ascii="Tahoma" w:hAnsi="Tahoma" w:cs="Tahoma"/>
        </w:rPr>
        <w:t>RPO</w:t>
      </w:r>
      <w:r w:rsidRPr="00E50065">
        <w:rPr>
          <w:rFonts w:ascii="Tahoma" w:hAnsi="Tahoma" w:cs="Tahoma"/>
        </w:rPr>
        <w:t xml:space="preserve"> reikalavimus.</w:t>
      </w:r>
    </w:p>
    <w:p w14:paraId="130169B9" w14:textId="498F85A4" w:rsidR="005F2C71" w:rsidRPr="00E50065" w:rsidRDefault="00D37BD2" w:rsidP="00AF68E1">
      <w:pPr>
        <w:pStyle w:val="TekstasNr"/>
        <w:numPr>
          <w:ilvl w:val="0"/>
          <w:numId w:val="52"/>
        </w:numPr>
        <w:spacing w:line="276" w:lineRule="auto"/>
        <w:rPr>
          <w:rFonts w:ascii="Tahoma" w:hAnsi="Tahoma" w:cs="Tahoma"/>
        </w:rPr>
      </w:pPr>
      <w:r w:rsidRPr="00D37BD2">
        <w:rPr>
          <w:rFonts w:ascii="Tahoma" w:hAnsi="Tahoma" w:cs="Tahoma"/>
        </w:rPr>
        <w:t xml:space="preserve">Tiekėjas siekdamas kompensuoti pasirengimo teikti paslaugas išlaidas, gali jas nurodyti pasiūlymo formoje. Tiekėjas, pasiūlymo formoje nurodęs pasirengimo teikti paslaugas išlaidas, privalės per su Užsakovu suderintą terminą, bet ne </w:t>
      </w:r>
      <w:commentRangeStart w:id="152"/>
      <w:commentRangeStart w:id="153"/>
      <w:r w:rsidRPr="00D37BD2">
        <w:rPr>
          <w:rFonts w:ascii="Tahoma" w:hAnsi="Tahoma" w:cs="Tahoma"/>
        </w:rPr>
        <w:t>ilgiau</w:t>
      </w:r>
      <w:commentRangeEnd w:id="152"/>
      <w:r>
        <w:rPr>
          <w:rStyle w:val="CommentReference"/>
        </w:rPr>
        <w:commentReference w:id="152"/>
      </w:r>
      <w:commentRangeEnd w:id="153"/>
      <w:r w:rsidR="00EC23F4">
        <w:rPr>
          <w:rStyle w:val="CommentReference"/>
        </w:rPr>
        <w:commentReference w:id="153"/>
      </w:r>
      <w:r w:rsidRPr="00D37BD2">
        <w:rPr>
          <w:rFonts w:ascii="Tahoma" w:hAnsi="Tahoma" w:cs="Tahoma"/>
        </w:rPr>
        <w:t xml:space="preserve"> kaip per 1 mėn. nuo Sutarties įsigaliojimo dienos susipažinti su Sistema ir pateikti Pirkėjui ataskaitą pagal nustatytą šabloną (pridedamas – 2 priedas  „Susipažindinimo su Sistema ataskaitos šablonas“).</w:t>
      </w:r>
    </w:p>
    <w:p w14:paraId="2DA7E95E" w14:textId="77777777" w:rsidR="00E159D1" w:rsidRPr="00E50065" w:rsidRDefault="00E159D1" w:rsidP="00AF68E1">
      <w:pPr>
        <w:pStyle w:val="TekstasNr"/>
        <w:numPr>
          <w:ilvl w:val="0"/>
          <w:numId w:val="0"/>
        </w:numPr>
        <w:tabs>
          <w:tab w:val="clear" w:pos="1134"/>
        </w:tabs>
        <w:spacing w:line="276" w:lineRule="auto"/>
        <w:ind w:firstLine="567"/>
        <w:rPr>
          <w:rFonts w:ascii="Tahoma" w:hAnsi="Tahoma" w:cs="Tahoma"/>
        </w:rPr>
      </w:pPr>
    </w:p>
    <w:p w14:paraId="1F9E1583" w14:textId="03B7CB70" w:rsidR="001F5012" w:rsidRPr="00E50065" w:rsidRDefault="001F5012" w:rsidP="00AF68E1">
      <w:pPr>
        <w:pStyle w:val="TekstasNr"/>
        <w:numPr>
          <w:ilvl w:val="0"/>
          <w:numId w:val="0"/>
        </w:numPr>
        <w:tabs>
          <w:tab w:val="clear" w:pos="1134"/>
        </w:tabs>
        <w:spacing w:line="276" w:lineRule="auto"/>
        <w:ind w:firstLine="567"/>
        <w:rPr>
          <w:rFonts w:ascii="Tahoma" w:hAnsi="Tahoma" w:cs="Tahoma"/>
          <w:color w:val="00B050"/>
        </w:rPr>
        <w:sectPr w:rsidR="001F5012" w:rsidRPr="00E50065" w:rsidSect="00F734B0">
          <w:type w:val="continuous"/>
          <w:pgSz w:w="11906" w:h="16838"/>
          <w:pgMar w:top="1134" w:right="567" w:bottom="1134" w:left="1701" w:header="567" w:footer="567" w:gutter="0"/>
          <w:cols w:space="1296"/>
          <w:titlePg/>
          <w:docGrid w:linePitch="360"/>
        </w:sectPr>
      </w:pPr>
    </w:p>
    <w:p w14:paraId="49E7A3BC" w14:textId="77777777" w:rsidR="00CA5A15" w:rsidRPr="00CA5A15" w:rsidRDefault="00CA5A15" w:rsidP="00CA5A15">
      <w:pPr>
        <w:pStyle w:val="ListParagraph"/>
        <w:keepNext/>
        <w:keepLines/>
        <w:numPr>
          <w:ilvl w:val="1"/>
          <w:numId w:val="172"/>
        </w:numPr>
        <w:spacing w:before="40"/>
        <w:outlineLvl w:val="2"/>
        <w:rPr>
          <w:rFonts w:ascii="Tahoma" w:eastAsiaTheme="majorEastAsia" w:hAnsi="Tahoma" w:cs="Tahoma"/>
          <w:vanish/>
          <w:sz w:val="24"/>
          <w:szCs w:val="24"/>
        </w:rPr>
      </w:pPr>
      <w:bookmarkStart w:id="154" w:name="_Toc191560785"/>
      <w:bookmarkStart w:id="155" w:name="_Toc191560854"/>
      <w:bookmarkStart w:id="156" w:name="_Toc144274561"/>
      <w:bookmarkStart w:id="157" w:name="_Hlk130120810"/>
      <w:bookmarkEnd w:id="154"/>
      <w:bookmarkEnd w:id="155"/>
    </w:p>
    <w:p w14:paraId="36D11C5D" w14:textId="77777777" w:rsidR="00CA5A15" w:rsidRPr="00CA5A15" w:rsidRDefault="00CA5A15" w:rsidP="00CA5A15">
      <w:pPr>
        <w:pStyle w:val="ListParagraph"/>
        <w:keepNext/>
        <w:keepLines/>
        <w:numPr>
          <w:ilvl w:val="1"/>
          <w:numId w:val="172"/>
        </w:numPr>
        <w:spacing w:before="40"/>
        <w:outlineLvl w:val="2"/>
        <w:rPr>
          <w:rFonts w:ascii="Tahoma" w:eastAsiaTheme="majorEastAsia" w:hAnsi="Tahoma" w:cs="Tahoma"/>
          <w:vanish/>
          <w:sz w:val="24"/>
          <w:szCs w:val="24"/>
        </w:rPr>
      </w:pPr>
      <w:bookmarkStart w:id="158" w:name="_Toc191560786"/>
      <w:bookmarkStart w:id="159" w:name="_Toc191560855"/>
      <w:bookmarkEnd w:id="158"/>
      <w:bookmarkEnd w:id="159"/>
    </w:p>
    <w:p w14:paraId="14A4C19D" w14:textId="56813B69" w:rsidR="00AD2D2E" w:rsidRPr="00E50065" w:rsidRDefault="00AD2D2E" w:rsidP="00CA5A15">
      <w:pPr>
        <w:pStyle w:val="Heading3"/>
        <w:numPr>
          <w:ilvl w:val="2"/>
          <w:numId w:val="172"/>
        </w:numPr>
        <w:tabs>
          <w:tab w:val="left" w:pos="1418"/>
        </w:tabs>
        <w:rPr>
          <w:rFonts w:cs="Tahoma"/>
        </w:rPr>
      </w:pPr>
      <w:bookmarkStart w:id="160" w:name="_Toc191560856"/>
      <w:r w:rsidRPr="00E50065">
        <w:rPr>
          <w:rFonts w:cs="Tahoma"/>
        </w:rPr>
        <w:t>Reikalavimai dokumentacijai ir jos derinimui</w:t>
      </w:r>
      <w:bookmarkEnd w:id="156"/>
      <w:bookmarkEnd w:id="160"/>
    </w:p>
    <w:p w14:paraId="4315B6A0" w14:textId="77777777" w:rsidR="003E57B2" w:rsidRPr="00E50065" w:rsidRDefault="003E57B2" w:rsidP="00AF68E1">
      <w:pPr>
        <w:spacing w:line="276" w:lineRule="auto"/>
        <w:rPr>
          <w:rFonts w:ascii="Tahoma" w:hAnsi="Tahoma" w:cs="Tahoma"/>
        </w:rPr>
      </w:pPr>
    </w:p>
    <w:p w14:paraId="71DD128C" w14:textId="190C8654" w:rsidR="00947F39" w:rsidRPr="00E50065" w:rsidRDefault="00AD2D2E" w:rsidP="0065182E">
      <w:pPr>
        <w:pStyle w:val="ListParagraph"/>
        <w:numPr>
          <w:ilvl w:val="0"/>
          <w:numId w:val="44"/>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Visa T</w:t>
      </w:r>
      <w:r w:rsidR="004D7984" w:rsidRPr="00E50065">
        <w:rPr>
          <w:rFonts w:ascii="Tahoma" w:hAnsi="Tahoma" w:cs="Tahoma"/>
          <w:sz w:val="24"/>
          <w:szCs w:val="24"/>
        </w:rPr>
        <w:t>ei</w:t>
      </w:r>
      <w:r w:rsidRPr="00E50065">
        <w:rPr>
          <w:rFonts w:ascii="Tahoma" w:hAnsi="Tahoma" w:cs="Tahoma"/>
          <w:sz w:val="24"/>
          <w:szCs w:val="24"/>
        </w:rPr>
        <w:t>kėjo rengiama</w:t>
      </w:r>
      <w:r w:rsidR="009618FA" w:rsidRPr="00E50065">
        <w:rPr>
          <w:rFonts w:ascii="Tahoma" w:hAnsi="Tahoma" w:cs="Tahoma"/>
          <w:sz w:val="24"/>
          <w:szCs w:val="24"/>
        </w:rPr>
        <w:t xml:space="preserve"> Pirkimo paslaugų </w:t>
      </w:r>
      <w:r w:rsidRPr="00E50065">
        <w:rPr>
          <w:rFonts w:ascii="Tahoma" w:hAnsi="Tahoma" w:cs="Tahoma"/>
          <w:sz w:val="24"/>
          <w:szCs w:val="24"/>
        </w:rPr>
        <w:t>dokumentacija turi būti parengta lietuvių</w:t>
      </w:r>
      <w:r w:rsidR="004C150B" w:rsidRPr="00E50065">
        <w:rPr>
          <w:rFonts w:ascii="Tahoma" w:hAnsi="Tahoma" w:cs="Tahoma"/>
          <w:sz w:val="24"/>
          <w:szCs w:val="24"/>
        </w:rPr>
        <w:t xml:space="preserve"> kalba</w:t>
      </w:r>
      <w:r w:rsidRPr="00E50065">
        <w:rPr>
          <w:rFonts w:ascii="Tahoma" w:hAnsi="Tahoma" w:cs="Tahoma"/>
          <w:sz w:val="24"/>
          <w:szCs w:val="24"/>
        </w:rPr>
        <w:t xml:space="preserve"> vadovaujantis bendrinės lietuvių kalbos taisyklėmis (išskyrus techninius dokumentus, kaip Diegimo planas, kuriuose dalis informacijos gali būti pateikiama anglų kalba)</w:t>
      </w:r>
      <w:r w:rsidR="0082685B" w:rsidRPr="00E50065">
        <w:rPr>
          <w:rFonts w:ascii="Tahoma" w:hAnsi="Tahoma" w:cs="Tahoma"/>
          <w:sz w:val="24"/>
          <w:szCs w:val="24"/>
        </w:rPr>
        <w:t>, iliustruoti schemomis, lentelėmis, grafikais bei kitomis vaizdinėmis priemonėmis, pateikiama medžiaga išdėstoma aiškiai, nuosekliai ir detaliai</w:t>
      </w:r>
      <w:r w:rsidR="00C21BE1" w:rsidRPr="00E50065">
        <w:rPr>
          <w:rFonts w:ascii="Tahoma" w:hAnsi="Tahoma" w:cs="Tahoma"/>
          <w:sz w:val="24"/>
          <w:szCs w:val="24"/>
        </w:rPr>
        <w:t>.</w:t>
      </w:r>
    </w:p>
    <w:p w14:paraId="34A6FF88" w14:textId="3D13471B" w:rsidR="00A2318D" w:rsidRPr="00E50065" w:rsidRDefault="00A2318D" w:rsidP="00AF68E1">
      <w:pPr>
        <w:pStyle w:val="ListParagraph"/>
        <w:numPr>
          <w:ilvl w:val="0"/>
          <w:numId w:val="44"/>
        </w:numPr>
        <w:suppressAutoHyphens/>
        <w:autoSpaceDN w:val="0"/>
        <w:spacing w:line="276" w:lineRule="auto"/>
        <w:jc w:val="both"/>
        <w:textAlignment w:val="baseline"/>
        <w:rPr>
          <w:rFonts w:ascii="Tahoma" w:hAnsi="Tahoma" w:cs="Tahoma"/>
          <w:color w:val="0070C0"/>
          <w:sz w:val="24"/>
          <w:szCs w:val="24"/>
        </w:rPr>
      </w:pPr>
      <w:r w:rsidRPr="00E50065">
        <w:rPr>
          <w:rFonts w:ascii="Tahoma" w:hAnsi="Tahoma" w:cs="Tahoma"/>
          <w:sz w:val="24"/>
          <w:szCs w:val="24"/>
        </w:rPr>
        <w:t>Visi Teikėjo parengti dokumentai turės būti suderinti su Pirkėju. Detalūs dokumentų derinimo principai ir terminai turės būti pateikti ir suderinti Teikėjo parengtame Paslaugų teikimo reglamente.</w:t>
      </w:r>
    </w:p>
    <w:p w14:paraId="546BC151" w14:textId="4BE52CD9" w:rsidR="001D215A" w:rsidRPr="00E50065" w:rsidRDefault="001D215A" w:rsidP="00AF68E1">
      <w:pPr>
        <w:pStyle w:val="ListParagraph"/>
        <w:numPr>
          <w:ilvl w:val="0"/>
          <w:numId w:val="44"/>
        </w:numPr>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P</w:t>
      </w:r>
      <w:r w:rsidR="00A2318D" w:rsidRPr="00E50065">
        <w:rPr>
          <w:rFonts w:ascii="Tahoma" w:eastAsia="Calibri" w:hAnsi="Tahoma" w:cs="Tahoma"/>
          <w:sz w:val="24"/>
          <w:szCs w:val="24"/>
        </w:rPr>
        <w:t>irkėjas</w:t>
      </w:r>
      <w:r w:rsidRPr="00E50065">
        <w:rPr>
          <w:rFonts w:ascii="Tahoma" w:eastAsia="Calibri" w:hAnsi="Tahoma" w:cs="Tahoma"/>
          <w:sz w:val="24"/>
          <w:szCs w:val="24"/>
        </w:rPr>
        <w:t xml:space="preserve"> įsipareigoja pateikti pastabas derinimui pateiktiems dokumentams tokiais terminais:</w:t>
      </w:r>
    </w:p>
    <w:p w14:paraId="33A83898" w14:textId="77777777" w:rsidR="001D215A" w:rsidRPr="00E50065" w:rsidRDefault="001D215A" w:rsidP="00AF68E1">
      <w:pPr>
        <w:pStyle w:val="ListParagraph"/>
        <w:numPr>
          <w:ilvl w:val="1"/>
          <w:numId w:val="44"/>
        </w:numPr>
        <w:tabs>
          <w:tab w:val="left" w:pos="709"/>
        </w:tabs>
        <w:spacing w:after="160" w:line="276" w:lineRule="auto"/>
        <w:ind w:left="0" w:firstLine="0"/>
        <w:contextualSpacing/>
        <w:jc w:val="both"/>
        <w:rPr>
          <w:rFonts w:ascii="Tahoma" w:eastAsia="Calibri" w:hAnsi="Tahoma" w:cs="Tahoma"/>
          <w:sz w:val="24"/>
          <w:szCs w:val="24"/>
        </w:rPr>
      </w:pPr>
      <w:r w:rsidRPr="00E50065">
        <w:rPr>
          <w:rFonts w:ascii="Tahoma" w:eastAsia="Calibri" w:hAnsi="Tahoma" w:cs="Tahoma"/>
          <w:sz w:val="24"/>
          <w:szCs w:val="24"/>
        </w:rPr>
        <w:t xml:space="preserve">iki 100 puslapių dokumento: </w:t>
      </w:r>
    </w:p>
    <w:p w14:paraId="578FF310" w14:textId="0EAB18E4" w:rsidR="001D215A" w:rsidRPr="00E50065" w:rsidRDefault="001D215A" w:rsidP="00AF68E1">
      <w:pPr>
        <w:pStyle w:val="ListParagraph"/>
        <w:numPr>
          <w:ilvl w:val="2"/>
          <w:numId w:val="44"/>
        </w:numPr>
        <w:tabs>
          <w:tab w:val="left" w:pos="810"/>
        </w:tabs>
        <w:spacing w:after="160" w:line="276" w:lineRule="auto"/>
        <w:ind w:left="0" w:firstLine="0"/>
        <w:contextualSpacing/>
        <w:jc w:val="both"/>
        <w:rPr>
          <w:rFonts w:ascii="Tahoma" w:eastAsia="Calibri" w:hAnsi="Tahoma" w:cs="Tahoma"/>
          <w:sz w:val="24"/>
          <w:szCs w:val="24"/>
        </w:rPr>
      </w:pPr>
      <w:r w:rsidRPr="00E50065">
        <w:rPr>
          <w:rFonts w:ascii="Tahoma" w:eastAsia="Calibri" w:hAnsi="Tahoma" w:cs="Tahoma"/>
          <w:sz w:val="24"/>
          <w:szCs w:val="24"/>
        </w:rPr>
        <w:t>pirma versija - per 6 darbo dienas</w:t>
      </w:r>
      <w:r w:rsidR="00F578BB" w:rsidRPr="00E50065">
        <w:rPr>
          <w:rFonts w:ascii="Tahoma" w:eastAsia="Calibri" w:hAnsi="Tahoma" w:cs="Tahoma"/>
          <w:sz w:val="24"/>
          <w:szCs w:val="24"/>
        </w:rPr>
        <w:t>;</w:t>
      </w:r>
    </w:p>
    <w:p w14:paraId="486C9078" w14:textId="77777777" w:rsidR="001D215A" w:rsidRPr="00E50065" w:rsidRDefault="001D215A" w:rsidP="00AF68E1">
      <w:pPr>
        <w:pStyle w:val="ListParagraph"/>
        <w:numPr>
          <w:ilvl w:val="2"/>
          <w:numId w:val="44"/>
        </w:numPr>
        <w:tabs>
          <w:tab w:val="left" w:pos="810"/>
        </w:tabs>
        <w:spacing w:after="160" w:line="276" w:lineRule="auto"/>
        <w:ind w:left="0" w:firstLine="0"/>
        <w:contextualSpacing/>
        <w:jc w:val="both"/>
        <w:rPr>
          <w:rFonts w:ascii="Tahoma" w:eastAsia="Calibri" w:hAnsi="Tahoma" w:cs="Tahoma"/>
          <w:sz w:val="24"/>
          <w:szCs w:val="24"/>
        </w:rPr>
      </w:pPr>
      <w:r w:rsidRPr="00E50065">
        <w:rPr>
          <w:rFonts w:ascii="Tahoma" w:eastAsia="Calibri" w:hAnsi="Tahoma" w:cs="Tahoma"/>
          <w:sz w:val="24"/>
          <w:szCs w:val="24"/>
        </w:rPr>
        <w:t>po pastabų pataisyta dokumento versija – per 4 darbo dienas,</w:t>
      </w:r>
    </w:p>
    <w:p w14:paraId="07EF1567" w14:textId="77777777" w:rsidR="001D215A" w:rsidRPr="00E50065" w:rsidRDefault="001D215A" w:rsidP="00AF68E1">
      <w:pPr>
        <w:pStyle w:val="ListParagraph"/>
        <w:numPr>
          <w:ilvl w:val="1"/>
          <w:numId w:val="44"/>
        </w:numPr>
        <w:tabs>
          <w:tab w:val="left" w:pos="709"/>
        </w:tabs>
        <w:spacing w:after="160" w:line="276" w:lineRule="auto"/>
        <w:ind w:left="0" w:firstLine="0"/>
        <w:contextualSpacing/>
        <w:jc w:val="both"/>
        <w:rPr>
          <w:rFonts w:ascii="Tahoma" w:eastAsia="Calibri" w:hAnsi="Tahoma" w:cs="Tahoma"/>
          <w:sz w:val="24"/>
          <w:szCs w:val="24"/>
        </w:rPr>
      </w:pPr>
      <w:r w:rsidRPr="00E50065">
        <w:rPr>
          <w:rFonts w:ascii="Tahoma" w:eastAsia="Calibri" w:hAnsi="Tahoma" w:cs="Tahoma"/>
          <w:sz w:val="24"/>
          <w:szCs w:val="24"/>
        </w:rPr>
        <w:t xml:space="preserve">virš 100 puslapių dokumento: </w:t>
      </w:r>
    </w:p>
    <w:p w14:paraId="7A14C0AB" w14:textId="4333D1F7" w:rsidR="001D215A" w:rsidRPr="00E50065" w:rsidRDefault="001D215A" w:rsidP="00AF68E1">
      <w:pPr>
        <w:pStyle w:val="ListParagraph"/>
        <w:numPr>
          <w:ilvl w:val="2"/>
          <w:numId w:val="44"/>
        </w:numPr>
        <w:tabs>
          <w:tab w:val="left" w:pos="810"/>
        </w:tabs>
        <w:spacing w:after="160" w:line="276" w:lineRule="auto"/>
        <w:ind w:left="0" w:firstLine="0"/>
        <w:contextualSpacing/>
        <w:jc w:val="both"/>
        <w:rPr>
          <w:rFonts w:ascii="Tahoma" w:eastAsia="Calibri" w:hAnsi="Tahoma" w:cs="Tahoma"/>
          <w:sz w:val="24"/>
          <w:szCs w:val="24"/>
        </w:rPr>
      </w:pPr>
      <w:r w:rsidRPr="00E50065">
        <w:rPr>
          <w:rFonts w:ascii="Tahoma" w:eastAsia="Calibri" w:hAnsi="Tahoma" w:cs="Tahoma"/>
          <w:sz w:val="24"/>
          <w:szCs w:val="24"/>
        </w:rPr>
        <w:t>pirma versija - per 8 darbo dienas</w:t>
      </w:r>
      <w:r w:rsidR="00F578BB" w:rsidRPr="00E50065">
        <w:rPr>
          <w:rFonts w:ascii="Tahoma" w:eastAsia="Calibri" w:hAnsi="Tahoma" w:cs="Tahoma"/>
          <w:sz w:val="24"/>
          <w:szCs w:val="24"/>
        </w:rPr>
        <w:t>;</w:t>
      </w:r>
      <w:r w:rsidRPr="00E50065">
        <w:rPr>
          <w:rFonts w:ascii="Tahoma" w:eastAsia="Calibri" w:hAnsi="Tahoma" w:cs="Tahoma"/>
          <w:sz w:val="24"/>
          <w:szCs w:val="24"/>
        </w:rPr>
        <w:t xml:space="preserve"> </w:t>
      </w:r>
    </w:p>
    <w:p w14:paraId="09305F6E" w14:textId="77777777" w:rsidR="001D215A" w:rsidRPr="00E50065" w:rsidRDefault="001D215A" w:rsidP="00AF68E1">
      <w:pPr>
        <w:pStyle w:val="ListParagraph"/>
        <w:numPr>
          <w:ilvl w:val="2"/>
          <w:numId w:val="44"/>
        </w:numPr>
        <w:tabs>
          <w:tab w:val="left" w:pos="810"/>
        </w:tabs>
        <w:spacing w:after="160" w:line="276" w:lineRule="auto"/>
        <w:ind w:left="0" w:firstLine="0"/>
        <w:contextualSpacing/>
        <w:jc w:val="both"/>
        <w:rPr>
          <w:rFonts w:ascii="Tahoma" w:eastAsia="Calibri" w:hAnsi="Tahoma" w:cs="Tahoma"/>
          <w:sz w:val="24"/>
          <w:szCs w:val="24"/>
        </w:rPr>
      </w:pPr>
      <w:r w:rsidRPr="00E50065">
        <w:rPr>
          <w:rFonts w:ascii="Tahoma" w:eastAsia="Calibri" w:hAnsi="Tahoma" w:cs="Tahoma"/>
          <w:sz w:val="24"/>
          <w:szCs w:val="24"/>
        </w:rPr>
        <w:t>po pastabų pataisyta dokumento versija – per 6 darbo dienas.</w:t>
      </w:r>
    </w:p>
    <w:p w14:paraId="5617FF44" w14:textId="6C2029E0" w:rsidR="001D215A" w:rsidRPr="00E50065" w:rsidRDefault="001D215A" w:rsidP="00AF68E1">
      <w:pPr>
        <w:pStyle w:val="ListParagraph"/>
        <w:numPr>
          <w:ilvl w:val="2"/>
          <w:numId w:val="44"/>
        </w:numPr>
        <w:tabs>
          <w:tab w:val="left" w:pos="810"/>
        </w:tabs>
        <w:spacing w:after="160" w:line="276" w:lineRule="auto"/>
        <w:ind w:left="0" w:firstLine="0"/>
        <w:contextualSpacing/>
        <w:jc w:val="both"/>
        <w:rPr>
          <w:rFonts w:ascii="Tahoma" w:eastAsia="Calibri" w:hAnsi="Tahoma" w:cs="Tahoma"/>
          <w:sz w:val="24"/>
          <w:szCs w:val="24"/>
        </w:rPr>
      </w:pPr>
      <w:r w:rsidRPr="00E50065">
        <w:rPr>
          <w:rFonts w:ascii="Tahoma" w:hAnsi="Tahoma" w:cs="Tahoma"/>
          <w:sz w:val="24"/>
          <w:szCs w:val="24"/>
        </w:rPr>
        <w:t xml:space="preserve">Paslaugų teikėjo </w:t>
      </w:r>
      <w:r w:rsidRPr="00E50065">
        <w:rPr>
          <w:rFonts w:ascii="Tahoma" w:eastAsia="Calibri" w:hAnsi="Tahoma" w:cs="Tahoma"/>
          <w:sz w:val="24"/>
          <w:szCs w:val="24"/>
        </w:rPr>
        <w:t>rezultatai derinami su P</w:t>
      </w:r>
      <w:r w:rsidR="00F578BB" w:rsidRPr="00E50065">
        <w:rPr>
          <w:rFonts w:ascii="Tahoma" w:eastAsia="Calibri" w:hAnsi="Tahoma" w:cs="Tahoma"/>
          <w:sz w:val="24"/>
          <w:szCs w:val="24"/>
        </w:rPr>
        <w:t>irkėju</w:t>
      </w:r>
      <w:r w:rsidRPr="00E50065">
        <w:rPr>
          <w:rFonts w:ascii="Tahoma" w:eastAsia="Calibri" w:hAnsi="Tahoma" w:cs="Tahoma"/>
          <w:sz w:val="24"/>
          <w:szCs w:val="24"/>
        </w:rPr>
        <w:t xml:space="preserve"> ne daugiau kaip 2 (dviem) iteracijomis. </w:t>
      </w:r>
    </w:p>
    <w:p w14:paraId="49C3973E" w14:textId="14919A2D" w:rsidR="001D215A" w:rsidRPr="00E50065" w:rsidRDefault="001D215A" w:rsidP="00AF68E1">
      <w:pPr>
        <w:pStyle w:val="ListParagraph"/>
        <w:numPr>
          <w:ilvl w:val="0"/>
          <w:numId w:val="44"/>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lastRenderedPageBreak/>
        <w:t>P</w:t>
      </w:r>
      <w:r w:rsidR="00F807A5" w:rsidRPr="00E50065">
        <w:rPr>
          <w:rFonts w:ascii="Tahoma" w:eastAsia="Calibri" w:hAnsi="Tahoma" w:cs="Tahoma"/>
          <w:sz w:val="24"/>
          <w:szCs w:val="24"/>
        </w:rPr>
        <w:t>irkėjas</w:t>
      </w:r>
      <w:r w:rsidRPr="00E50065">
        <w:rPr>
          <w:rFonts w:ascii="Tahoma" w:eastAsia="Calibri" w:hAnsi="Tahoma" w:cs="Tahoma"/>
          <w:sz w:val="24"/>
          <w:szCs w:val="24"/>
        </w:rPr>
        <w:t xml:space="preserve"> turi teisę per derinimui skirtus terminus atsisakyti teikti pastabas pirmai dokumento versijai, jeigu ji nėra tinkama derinimui ir pastabų teikimui:</w:t>
      </w:r>
    </w:p>
    <w:p w14:paraId="7AF8C654" w14:textId="77777777" w:rsidR="001D215A" w:rsidRPr="00E50065" w:rsidRDefault="001D215A" w:rsidP="00AF68E1">
      <w:pPr>
        <w:pStyle w:val="ListParagraph"/>
        <w:numPr>
          <w:ilvl w:val="2"/>
          <w:numId w:val="44"/>
        </w:numPr>
        <w:tabs>
          <w:tab w:val="left" w:pos="810"/>
        </w:tabs>
        <w:spacing w:after="160" w:line="276" w:lineRule="auto"/>
        <w:ind w:left="0" w:firstLine="0"/>
        <w:contextualSpacing/>
        <w:jc w:val="both"/>
        <w:rPr>
          <w:rFonts w:ascii="Tahoma" w:eastAsia="Calibri" w:hAnsi="Tahoma" w:cs="Tahoma"/>
          <w:sz w:val="24"/>
          <w:szCs w:val="24"/>
        </w:rPr>
      </w:pPr>
      <w:r w:rsidRPr="00E50065">
        <w:rPr>
          <w:rFonts w:ascii="Tahoma" w:eastAsia="Calibri" w:hAnsi="Tahoma" w:cs="Tahoma"/>
          <w:sz w:val="24"/>
          <w:szCs w:val="24"/>
        </w:rPr>
        <w:t>Dokumente pateikta ne visa apimtis vertikaliai, t. y. nepateikti visi būtini tokiam dokumentui pateikti skyriai ir dalys.</w:t>
      </w:r>
    </w:p>
    <w:p w14:paraId="7CBB7704" w14:textId="24BE1BD5" w:rsidR="001D215A" w:rsidRPr="00E50065" w:rsidRDefault="001D215A" w:rsidP="00AF68E1">
      <w:pPr>
        <w:pStyle w:val="ListParagraph"/>
        <w:numPr>
          <w:ilvl w:val="2"/>
          <w:numId w:val="44"/>
        </w:numPr>
        <w:tabs>
          <w:tab w:val="left" w:pos="810"/>
        </w:tabs>
        <w:spacing w:after="160" w:line="276" w:lineRule="auto"/>
        <w:ind w:left="0" w:firstLine="0"/>
        <w:contextualSpacing/>
        <w:jc w:val="both"/>
        <w:rPr>
          <w:rFonts w:ascii="Tahoma" w:eastAsia="Calibri" w:hAnsi="Tahoma" w:cs="Tahoma"/>
          <w:sz w:val="24"/>
          <w:szCs w:val="24"/>
        </w:rPr>
      </w:pPr>
      <w:r w:rsidRPr="00E50065">
        <w:rPr>
          <w:rFonts w:ascii="Tahoma" w:eastAsia="Calibri" w:hAnsi="Tahoma" w:cs="Tahoma"/>
          <w:sz w:val="24"/>
          <w:szCs w:val="24"/>
        </w:rPr>
        <w:t>Dokumente pateikta ne visa apimtis horizontaliai, t. y. dokumentas neapima visų modulių ar funkcijų, kurie (-</w:t>
      </w:r>
      <w:proofErr w:type="spellStart"/>
      <w:r w:rsidRPr="00E50065">
        <w:rPr>
          <w:rFonts w:ascii="Tahoma" w:eastAsia="Calibri" w:hAnsi="Tahoma" w:cs="Tahoma"/>
          <w:sz w:val="24"/>
          <w:szCs w:val="24"/>
        </w:rPr>
        <w:t>ios</w:t>
      </w:r>
      <w:proofErr w:type="spellEnd"/>
      <w:r w:rsidRPr="00E50065">
        <w:rPr>
          <w:rFonts w:ascii="Tahoma" w:eastAsia="Calibri" w:hAnsi="Tahoma" w:cs="Tahoma"/>
          <w:sz w:val="24"/>
          <w:szCs w:val="24"/>
        </w:rPr>
        <w:t xml:space="preserve">) turi būti šiame dokumente. </w:t>
      </w:r>
    </w:p>
    <w:p w14:paraId="36C63902" w14:textId="738D70E9" w:rsidR="001D215A" w:rsidRPr="00E50065" w:rsidRDefault="001D215A" w:rsidP="00AF68E1">
      <w:pPr>
        <w:pStyle w:val="ListParagraph"/>
        <w:numPr>
          <w:ilvl w:val="0"/>
          <w:numId w:val="44"/>
        </w:numPr>
        <w:suppressAutoHyphens/>
        <w:autoSpaceDN w:val="0"/>
        <w:spacing w:line="276" w:lineRule="auto"/>
        <w:jc w:val="both"/>
        <w:textAlignment w:val="baseline"/>
        <w:rPr>
          <w:rFonts w:ascii="Tahoma" w:hAnsi="Tahoma" w:cs="Tahoma"/>
          <w:sz w:val="24"/>
          <w:szCs w:val="24"/>
        </w:rPr>
      </w:pPr>
      <w:r w:rsidRPr="00E50065">
        <w:rPr>
          <w:rFonts w:ascii="Tahoma" w:eastAsia="Calibri" w:hAnsi="Tahoma" w:cs="Tahoma"/>
          <w:sz w:val="24"/>
          <w:szCs w:val="24"/>
        </w:rPr>
        <w:t>Atsisakius teikti pastabas dokumentui, laikoma, jog dokumentas nėra pateiktas derinimui ir pastabų teikimui.</w:t>
      </w:r>
    </w:p>
    <w:p w14:paraId="34D92D66" w14:textId="77777777" w:rsidR="00947F39" w:rsidRPr="00E50065" w:rsidRDefault="00947F39" w:rsidP="00AF68E1">
      <w:pPr>
        <w:pStyle w:val="ListParagraph"/>
        <w:numPr>
          <w:ilvl w:val="0"/>
          <w:numId w:val="44"/>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Teikėjo pataisyti dokumentai turi būti teikiami su matomais pakeitimais („</w:t>
      </w:r>
      <w:proofErr w:type="spellStart"/>
      <w:r w:rsidRPr="00E50065">
        <w:rPr>
          <w:rFonts w:ascii="Tahoma" w:hAnsi="Tahoma" w:cs="Tahoma"/>
          <w:sz w:val="24"/>
          <w:szCs w:val="24"/>
        </w:rPr>
        <w:t>track</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changes</w:t>
      </w:r>
      <w:proofErr w:type="spellEnd"/>
      <w:r w:rsidRPr="00E50065">
        <w:rPr>
          <w:rFonts w:ascii="Tahoma" w:hAnsi="Tahoma" w:cs="Tahoma"/>
          <w:sz w:val="24"/>
          <w:szCs w:val="24"/>
        </w:rPr>
        <w:t>“ funkcija).</w:t>
      </w:r>
    </w:p>
    <w:p w14:paraId="0AAF72FC" w14:textId="395309E4" w:rsidR="00947F39" w:rsidRPr="00E50065" w:rsidRDefault="00947F39" w:rsidP="0065182E">
      <w:pPr>
        <w:pStyle w:val="ListParagraph"/>
        <w:numPr>
          <w:ilvl w:val="0"/>
          <w:numId w:val="30"/>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Su Pirkėju suderinti dokumentai turi (gali) būti keičiami vėlesnių etapų metu, jeigu yra vykdomi </w:t>
      </w:r>
      <w:r w:rsidR="007042DF" w:rsidRPr="00E50065">
        <w:rPr>
          <w:rFonts w:ascii="Tahoma" w:hAnsi="Tahoma" w:cs="Tahoma"/>
          <w:sz w:val="24"/>
          <w:szCs w:val="24"/>
        </w:rPr>
        <w:t>vystomos</w:t>
      </w:r>
      <w:r w:rsidRPr="00E50065">
        <w:rPr>
          <w:rFonts w:ascii="Tahoma" w:hAnsi="Tahoma" w:cs="Tahoma"/>
          <w:sz w:val="24"/>
          <w:szCs w:val="24"/>
        </w:rPr>
        <w:t xml:space="preserve"> Sistemos pakeitimai, atsižvelgiant į priėmimo testavimo rezultatus, kitas  veiklas ir aplinkybes, kurios susijusios su pateiktos dokumentacijos turiniu. </w:t>
      </w:r>
      <w:r w:rsidR="007042DF" w:rsidRPr="00E50065">
        <w:rPr>
          <w:rFonts w:ascii="Tahoma" w:hAnsi="Tahoma" w:cs="Tahoma"/>
          <w:sz w:val="24"/>
          <w:szCs w:val="24"/>
        </w:rPr>
        <w:t>D</w:t>
      </w:r>
      <w:r w:rsidRPr="00E50065">
        <w:rPr>
          <w:rFonts w:ascii="Tahoma" w:hAnsi="Tahoma" w:cs="Tahoma"/>
          <w:sz w:val="24"/>
          <w:szCs w:val="24"/>
        </w:rPr>
        <w:t xml:space="preserve">okumentacija turi būti aktualizuojama (atnaujinama) ir galutinės versijos pateiktos su </w:t>
      </w:r>
      <w:r w:rsidR="004514C0" w:rsidRPr="00E50065">
        <w:rPr>
          <w:rFonts w:ascii="Tahoma" w:hAnsi="Tahoma" w:cs="Tahoma"/>
          <w:sz w:val="24"/>
          <w:szCs w:val="24"/>
        </w:rPr>
        <w:t>Pirkėj</w:t>
      </w:r>
      <w:r w:rsidRPr="00E50065">
        <w:rPr>
          <w:rFonts w:ascii="Tahoma" w:hAnsi="Tahoma" w:cs="Tahoma"/>
          <w:sz w:val="24"/>
          <w:szCs w:val="24"/>
        </w:rPr>
        <w:t>u suderintais terminais bet ne vėliau kaip iki galutinio priėmimo perdavimo akto pateikimo dienos.</w:t>
      </w:r>
    </w:p>
    <w:p w14:paraId="07DAD842" w14:textId="49F534C5" w:rsidR="00947F39" w:rsidRPr="00E50065" w:rsidRDefault="00947F39" w:rsidP="00AF68E1">
      <w:pPr>
        <w:pStyle w:val="ListParagraph"/>
        <w:numPr>
          <w:ilvl w:val="0"/>
          <w:numId w:val="30"/>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Dokumentų galutinės versijos turi būti pateiktos elektroniniu (MS Word arba kitu su Užsakovu suderintu redagavimui tinkamu formatu įrašant dokumentą (-</w:t>
      </w:r>
      <w:proofErr w:type="spellStart"/>
      <w:r w:rsidRPr="00E50065">
        <w:rPr>
          <w:rFonts w:ascii="Tahoma" w:hAnsi="Tahoma" w:cs="Tahoma"/>
          <w:sz w:val="24"/>
          <w:szCs w:val="24"/>
        </w:rPr>
        <w:t>us</w:t>
      </w:r>
      <w:proofErr w:type="spellEnd"/>
      <w:r w:rsidRPr="00E50065">
        <w:rPr>
          <w:rFonts w:ascii="Tahoma" w:hAnsi="Tahoma" w:cs="Tahoma"/>
          <w:sz w:val="24"/>
          <w:szCs w:val="24"/>
        </w:rPr>
        <w:t xml:space="preserve">) į skaitmeninę laikmeną, o atskirtu </w:t>
      </w:r>
      <w:r w:rsidR="00061A99" w:rsidRPr="00E50065">
        <w:rPr>
          <w:rFonts w:ascii="Tahoma" w:hAnsi="Tahoma" w:cs="Tahoma"/>
          <w:sz w:val="24"/>
          <w:szCs w:val="24"/>
        </w:rPr>
        <w:t>Pirkėj</w:t>
      </w:r>
      <w:r w:rsidRPr="00E50065">
        <w:rPr>
          <w:rFonts w:ascii="Tahoma" w:hAnsi="Tahoma" w:cs="Tahoma"/>
          <w:sz w:val="24"/>
          <w:szCs w:val="24"/>
        </w:rPr>
        <w:t>o nurodymu - popierinės.</w:t>
      </w:r>
    </w:p>
    <w:p w14:paraId="0DF67AE2" w14:textId="7F5AE8A1" w:rsidR="00FF7BCF" w:rsidRPr="00E50065" w:rsidRDefault="00947F39" w:rsidP="00AF68E1">
      <w:pPr>
        <w:pStyle w:val="ListParagraph"/>
        <w:numPr>
          <w:ilvl w:val="0"/>
          <w:numId w:val="30"/>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Preliminarios (projektinės) versijos turi būti pateikiamos elektroniniu formatu elektroninio ryšio priemonėmis. Pastabos bei korekcijos dokumentų projektuose turi būti teikiamos MS Office programinio paketo (ar lygiaverčio) pakeitimų sekimo (angl. </w:t>
      </w:r>
      <w:proofErr w:type="spellStart"/>
      <w:r w:rsidRPr="00E50065">
        <w:rPr>
          <w:rFonts w:ascii="Tahoma" w:hAnsi="Tahoma" w:cs="Tahoma"/>
          <w:sz w:val="24"/>
          <w:szCs w:val="24"/>
        </w:rPr>
        <w:t>track</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changes</w:t>
      </w:r>
      <w:proofErr w:type="spellEnd"/>
      <w:r w:rsidRPr="00E50065">
        <w:rPr>
          <w:rFonts w:ascii="Tahoma" w:hAnsi="Tahoma" w:cs="Tahoma"/>
          <w:sz w:val="24"/>
          <w:szCs w:val="24"/>
        </w:rPr>
        <w:t xml:space="preserve">) bei komentavimo funkcijomis. Turi būti vykdomas pateikiamų dokumentų </w:t>
      </w:r>
      <w:proofErr w:type="spellStart"/>
      <w:r w:rsidRPr="00E50065">
        <w:rPr>
          <w:rFonts w:ascii="Tahoma" w:hAnsi="Tahoma" w:cs="Tahoma"/>
          <w:sz w:val="24"/>
          <w:szCs w:val="24"/>
        </w:rPr>
        <w:t>versijavimas</w:t>
      </w:r>
      <w:proofErr w:type="spellEnd"/>
      <w:r w:rsidRPr="00E50065">
        <w:rPr>
          <w:rFonts w:ascii="Tahoma" w:hAnsi="Tahoma" w:cs="Tahoma"/>
          <w:sz w:val="24"/>
          <w:szCs w:val="24"/>
        </w:rPr>
        <w:t xml:space="preserve"> (versijų kontrolė).</w:t>
      </w:r>
    </w:p>
    <w:p w14:paraId="55ABC20A" w14:textId="4471C968" w:rsidR="00AD2D2E" w:rsidRPr="00E50065" w:rsidRDefault="00AD2D2E" w:rsidP="00AF68E1">
      <w:pPr>
        <w:pStyle w:val="ListParagraph"/>
        <w:numPr>
          <w:ilvl w:val="0"/>
          <w:numId w:val="30"/>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Dokumentų galutinės versijos turi būti pateiktos dviem formatais: redagavimui tinkamu elektroniniu (.</w:t>
      </w:r>
      <w:proofErr w:type="spellStart"/>
      <w:r w:rsidRPr="00E50065">
        <w:rPr>
          <w:rFonts w:ascii="Tahoma" w:hAnsi="Tahoma" w:cs="Tahoma"/>
          <w:sz w:val="24"/>
          <w:szCs w:val="24"/>
        </w:rPr>
        <w:t>doc</w:t>
      </w:r>
      <w:proofErr w:type="spellEnd"/>
      <w:r w:rsidRPr="00E50065">
        <w:rPr>
          <w:rFonts w:ascii="Tahoma" w:hAnsi="Tahoma" w:cs="Tahoma"/>
          <w:sz w:val="24"/>
          <w:szCs w:val="24"/>
        </w:rPr>
        <w:t>, .</w:t>
      </w:r>
      <w:proofErr w:type="spellStart"/>
      <w:r w:rsidRPr="00E50065">
        <w:rPr>
          <w:rFonts w:ascii="Tahoma" w:hAnsi="Tahoma" w:cs="Tahoma"/>
          <w:sz w:val="24"/>
          <w:szCs w:val="24"/>
        </w:rPr>
        <w:t>docx</w:t>
      </w:r>
      <w:proofErr w:type="spellEnd"/>
      <w:r w:rsidRPr="00E50065">
        <w:rPr>
          <w:rFonts w:ascii="Tahoma" w:hAnsi="Tahoma" w:cs="Tahoma"/>
          <w:sz w:val="24"/>
          <w:szCs w:val="24"/>
        </w:rPr>
        <w:t>, .</w:t>
      </w:r>
      <w:proofErr w:type="spellStart"/>
      <w:r w:rsidRPr="00E50065">
        <w:rPr>
          <w:rFonts w:ascii="Tahoma" w:hAnsi="Tahoma" w:cs="Tahoma"/>
          <w:sz w:val="24"/>
          <w:szCs w:val="24"/>
        </w:rPr>
        <w:t>pdf</w:t>
      </w:r>
      <w:proofErr w:type="spellEnd"/>
      <w:r w:rsidRPr="00E50065">
        <w:rPr>
          <w:rFonts w:ascii="Tahoma" w:hAnsi="Tahoma" w:cs="Tahoma"/>
          <w:sz w:val="24"/>
          <w:szCs w:val="24"/>
        </w:rPr>
        <w:t xml:space="preserve"> arba kitu su Pirkėju suderintu formatu) ir T</w:t>
      </w:r>
      <w:r w:rsidR="000210F0" w:rsidRPr="00E50065">
        <w:rPr>
          <w:rFonts w:ascii="Tahoma" w:hAnsi="Tahoma" w:cs="Tahoma"/>
          <w:sz w:val="24"/>
          <w:szCs w:val="24"/>
        </w:rPr>
        <w:t>ei</w:t>
      </w:r>
      <w:r w:rsidRPr="00E50065">
        <w:rPr>
          <w:rFonts w:ascii="Tahoma" w:hAnsi="Tahoma" w:cs="Tahoma"/>
          <w:sz w:val="24"/>
          <w:szCs w:val="24"/>
        </w:rPr>
        <w:t>kėjo atsakingo asmens parašu (elektroniniu arba įprastu) pasirašytu formatu. Dokumentų tarpinės versijos teikiamos tik elektroniniu formatu.</w:t>
      </w:r>
    </w:p>
    <w:p w14:paraId="24A223F8" w14:textId="34279D4B" w:rsidR="00815B47" w:rsidRPr="00E50065" w:rsidRDefault="00AD2D2E" w:rsidP="00AF68E1">
      <w:pPr>
        <w:pStyle w:val="ListParagraph"/>
        <w:numPr>
          <w:ilvl w:val="0"/>
          <w:numId w:val="30"/>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Visa Teikėjo parengta </w:t>
      </w:r>
      <w:r w:rsidR="002B583D" w:rsidRPr="00E50065">
        <w:rPr>
          <w:rFonts w:ascii="Tahoma" w:hAnsi="Tahoma" w:cs="Tahoma"/>
          <w:sz w:val="24"/>
          <w:szCs w:val="24"/>
        </w:rPr>
        <w:t xml:space="preserve">Projekto </w:t>
      </w:r>
      <w:r w:rsidRPr="00E50065">
        <w:rPr>
          <w:rFonts w:ascii="Tahoma" w:hAnsi="Tahoma" w:cs="Tahoma"/>
          <w:sz w:val="24"/>
          <w:szCs w:val="24"/>
        </w:rPr>
        <w:t>dokumentacija turi būti patvirtinta P</w:t>
      </w:r>
      <w:r w:rsidR="009F052C" w:rsidRPr="00E50065">
        <w:rPr>
          <w:rFonts w:ascii="Tahoma" w:hAnsi="Tahoma" w:cs="Tahoma"/>
          <w:sz w:val="24"/>
          <w:szCs w:val="24"/>
        </w:rPr>
        <w:t>irkėjo</w:t>
      </w:r>
      <w:r w:rsidRPr="00E50065">
        <w:rPr>
          <w:rFonts w:ascii="Tahoma" w:hAnsi="Tahoma" w:cs="Tahoma"/>
          <w:sz w:val="24"/>
          <w:szCs w:val="24"/>
        </w:rPr>
        <w:t xml:space="preserve"> atsakingų asmenų</w:t>
      </w:r>
      <w:r w:rsidR="007B75BF" w:rsidRPr="00E50065">
        <w:rPr>
          <w:rFonts w:ascii="Tahoma" w:hAnsi="Tahoma" w:cs="Tahoma"/>
          <w:sz w:val="24"/>
          <w:szCs w:val="24"/>
        </w:rPr>
        <w:t xml:space="preserve">, detaliau aprašyta </w:t>
      </w:r>
      <w:r w:rsidR="00643D76" w:rsidRPr="00E50065">
        <w:rPr>
          <w:rFonts w:ascii="Tahoma" w:hAnsi="Tahoma" w:cs="Tahoma"/>
          <w:sz w:val="24"/>
          <w:szCs w:val="24"/>
        </w:rPr>
        <w:t>Paslaugų teikimo</w:t>
      </w:r>
      <w:r w:rsidR="007B75BF" w:rsidRPr="00E50065">
        <w:rPr>
          <w:rFonts w:ascii="Tahoma" w:hAnsi="Tahoma" w:cs="Tahoma"/>
          <w:sz w:val="24"/>
          <w:szCs w:val="24"/>
        </w:rPr>
        <w:t xml:space="preserve"> reglamente.</w:t>
      </w:r>
    </w:p>
    <w:p w14:paraId="047DB4D9" w14:textId="664622B5" w:rsidR="000C0AD5" w:rsidRPr="00E50065" w:rsidRDefault="000C0AD5" w:rsidP="00AF68E1">
      <w:pPr>
        <w:pStyle w:val="ListParagraph"/>
        <w:numPr>
          <w:ilvl w:val="0"/>
          <w:numId w:val="30"/>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Sistemos išeities kodų laikymui turi būti naudojama Pirkėjo kodo saugykla – </w:t>
      </w:r>
      <w:proofErr w:type="spellStart"/>
      <w:r w:rsidRPr="00E50065">
        <w:rPr>
          <w:rFonts w:ascii="Tahoma" w:hAnsi="Tahoma" w:cs="Tahoma"/>
          <w:sz w:val="24"/>
          <w:szCs w:val="24"/>
        </w:rPr>
        <w:t>GitLab</w:t>
      </w:r>
      <w:proofErr w:type="spellEnd"/>
      <w:r w:rsidRPr="00E50065">
        <w:rPr>
          <w:rFonts w:ascii="Tahoma" w:hAnsi="Tahoma" w:cs="Tahoma"/>
          <w:sz w:val="24"/>
          <w:szCs w:val="24"/>
        </w:rPr>
        <w:t>.</w:t>
      </w:r>
    </w:p>
    <w:p w14:paraId="658F8E72" w14:textId="77777777" w:rsidR="000C0AD5" w:rsidRPr="00E50065" w:rsidRDefault="000C0AD5" w:rsidP="00AF68E1">
      <w:pPr>
        <w:pStyle w:val="ListParagraph"/>
        <w:numPr>
          <w:ilvl w:val="0"/>
          <w:numId w:val="30"/>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Sistemos kokybės užtikrinimo ir diegimo procesams turi būti naudojama Pirkėjo kodo saugykla – </w:t>
      </w:r>
      <w:proofErr w:type="spellStart"/>
      <w:r w:rsidRPr="00E50065">
        <w:rPr>
          <w:rFonts w:ascii="Tahoma" w:hAnsi="Tahoma" w:cs="Tahoma"/>
          <w:sz w:val="24"/>
          <w:szCs w:val="24"/>
        </w:rPr>
        <w:t>GitLab</w:t>
      </w:r>
      <w:proofErr w:type="spellEnd"/>
      <w:r w:rsidRPr="00E50065">
        <w:rPr>
          <w:rFonts w:ascii="Tahoma" w:hAnsi="Tahoma" w:cs="Tahoma"/>
          <w:sz w:val="24"/>
          <w:szCs w:val="24"/>
        </w:rPr>
        <w:t>.</w:t>
      </w:r>
    </w:p>
    <w:p w14:paraId="4F588C4C" w14:textId="77777777" w:rsidR="000C0AD5" w:rsidRPr="00E50065" w:rsidRDefault="000C0AD5" w:rsidP="0065182E">
      <w:pPr>
        <w:pStyle w:val="ListParagraph"/>
        <w:numPr>
          <w:ilvl w:val="0"/>
          <w:numId w:val="26"/>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Sistemos vystymo metu Pirkėjas numato, </w:t>
      </w:r>
      <w:proofErr w:type="spellStart"/>
      <w:r w:rsidRPr="00E50065">
        <w:rPr>
          <w:rFonts w:ascii="Tahoma" w:hAnsi="Tahoma" w:cs="Tahoma"/>
          <w:sz w:val="24"/>
          <w:szCs w:val="24"/>
        </w:rPr>
        <w:t>Gitlab</w:t>
      </w:r>
      <w:proofErr w:type="spellEnd"/>
      <w:r w:rsidRPr="00E50065">
        <w:rPr>
          <w:rFonts w:ascii="Tahoma" w:hAnsi="Tahoma" w:cs="Tahoma"/>
          <w:sz w:val="24"/>
          <w:szCs w:val="24"/>
        </w:rPr>
        <w:t xml:space="preserve"> platformoje, vykdyti automatines ir rankines programinės įrangos išeities kodo analizės peržiūros procedūras (angl. </w:t>
      </w:r>
      <w:proofErr w:type="spellStart"/>
      <w:r w:rsidRPr="00E50065">
        <w:rPr>
          <w:rFonts w:ascii="Tahoma" w:hAnsi="Tahoma" w:cs="Tahoma"/>
          <w:sz w:val="24"/>
          <w:szCs w:val="24"/>
        </w:rPr>
        <w:t>Code</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Review</w:t>
      </w:r>
      <w:proofErr w:type="spellEnd"/>
      <w:r w:rsidRPr="00E50065">
        <w:rPr>
          <w:rFonts w:ascii="Tahoma" w:hAnsi="Tahoma" w:cs="Tahoma"/>
          <w:sz w:val="24"/>
          <w:szCs w:val="24"/>
        </w:rPr>
        <w:t>), Teikėjas įsipareigoja į jas atsižvelgti ir atlikti pakeitimus pagal Pirkėjo pateiktas pastabas.</w:t>
      </w:r>
    </w:p>
    <w:p w14:paraId="130B1422" w14:textId="77777777" w:rsidR="000C0AD5" w:rsidRPr="00E50065" w:rsidRDefault="000C0AD5" w:rsidP="00AF68E1">
      <w:pPr>
        <w:pStyle w:val="ListParagraph"/>
        <w:numPr>
          <w:ilvl w:val="0"/>
          <w:numId w:val="26"/>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Sistemos vystymo metu su Pirkėju turi būti suderinti ir naudojami statinio kodo analizės įrankiai, kurie užtikrintų kodo atitiktį pagal gerąsias praktikas, teisingą sintaksės formavimą, pažeidžiamumą ir k.t. Šiuos pasirinktus įrankius Pirkėjas turi galėti integruoti į automatinius kodo kokybės užtikrinimo procesus (angl. </w:t>
      </w:r>
      <w:proofErr w:type="spellStart"/>
      <w:r w:rsidRPr="00E50065">
        <w:rPr>
          <w:rFonts w:ascii="Tahoma" w:hAnsi="Tahoma" w:cs="Tahoma"/>
          <w:sz w:val="24"/>
          <w:szCs w:val="24"/>
        </w:rPr>
        <w:t>Continues</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Integration</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Gitlab</w:t>
      </w:r>
      <w:proofErr w:type="spellEnd"/>
      <w:r w:rsidRPr="00E50065">
        <w:rPr>
          <w:rFonts w:ascii="Tahoma" w:hAnsi="Tahoma" w:cs="Tahoma"/>
          <w:sz w:val="24"/>
          <w:szCs w:val="24"/>
        </w:rPr>
        <w:t xml:space="preserve"> platformoje.</w:t>
      </w:r>
    </w:p>
    <w:p w14:paraId="2B100BA2" w14:textId="77777777" w:rsidR="000C0AD5" w:rsidRPr="00E50065" w:rsidRDefault="000C0AD5" w:rsidP="00AF68E1">
      <w:pPr>
        <w:pStyle w:val="ListParagraph"/>
        <w:numPr>
          <w:ilvl w:val="0"/>
          <w:numId w:val="26"/>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Sistema turi būti vystoma taip, kad atitiktų „kodas paremtu testu“ (angl. </w:t>
      </w:r>
      <w:proofErr w:type="spellStart"/>
      <w:r w:rsidRPr="00E50065">
        <w:rPr>
          <w:rFonts w:ascii="Tahoma" w:hAnsi="Tahoma" w:cs="Tahoma"/>
          <w:sz w:val="24"/>
          <w:szCs w:val="24"/>
        </w:rPr>
        <w:t>Test-Driven</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Development</w:t>
      </w:r>
      <w:proofErr w:type="spellEnd"/>
      <w:r w:rsidRPr="00E50065">
        <w:rPr>
          <w:rFonts w:ascii="Tahoma" w:hAnsi="Tahoma" w:cs="Tahoma"/>
          <w:sz w:val="24"/>
          <w:szCs w:val="24"/>
        </w:rPr>
        <w:t xml:space="preserve">) principą. Pirkėjui, sutartu periodu (jei nebuvo sutarta kitaip), turi būti </w:t>
      </w:r>
      <w:r w:rsidRPr="00E50065">
        <w:rPr>
          <w:rFonts w:ascii="Tahoma" w:hAnsi="Tahoma" w:cs="Tahoma"/>
          <w:sz w:val="24"/>
          <w:szCs w:val="24"/>
        </w:rPr>
        <w:lastRenderedPageBreak/>
        <w:t xml:space="preserve">pateikiamos periodinės atitikties ataskaitos (angl. </w:t>
      </w:r>
      <w:proofErr w:type="spellStart"/>
      <w:r w:rsidRPr="00E50065">
        <w:rPr>
          <w:rFonts w:ascii="Tahoma" w:hAnsi="Tahoma" w:cs="Tahoma"/>
          <w:sz w:val="24"/>
          <w:szCs w:val="24"/>
        </w:rPr>
        <w:t>Code</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Coverage</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Reports</w:t>
      </w:r>
      <w:proofErr w:type="spellEnd"/>
      <w:r w:rsidRPr="00E50065">
        <w:rPr>
          <w:rFonts w:ascii="Tahoma" w:hAnsi="Tahoma" w:cs="Tahoma"/>
          <w:sz w:val="24"/>
          <w:szCs w:val="24"/>
        </w:rPr>
        <w:t xml:space="preserve">). Remiantis atitikties ataskaita, Teikėjas įsipareigoja pašalinti Pirkėjo pateiktas pastabas. Šių ataskaitų pateikimą, Pirkėjas turi galėti integruoti į procesus (angl. </w:t>
      </w:r>
      <w:proofErr w:type="spellStart"/>
      <w:r w:rsidRPr="00E50065">
        <w:rPr>
          <w:rFonts w:ascii="Tahoma" w:hAnsi="Tahoma" w:cs="Tahoma"/>
          <w:sz w:val="24"/>
          <w:szCs w:val="24"/>
        </w:rPr>
        <w:t>Continues</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integration</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Gitlab</w:t>
      </w:r>
      <w:proofErr w:type="spellEnd"/>
      <w:r w:rsidRPr="00E50065">
        <w:rPr>
          <w:rFonts w:ascii="Tahoma" w:hAnsi="Tahoma" w:cs="Tahoma"/>
          <w:sz w:val="24"/>
          <w:szCs w:val="24"/>
        </w:rPr>
        <w:t xml:space="preserve"> platformoje.</w:t>
      </w:r>
    </w:p>
    <w:p w14:paraId="219B10EF" w14:textId="77777777" w:rsidR="000C0AD5" w:rsidRPr="00E50065" w:rsidRDefault="000C0AD5" w:rsidP="00AF68E1">
      <w:pPr>
        <w:pStyle w:val="ListParagraph"/>
        <w:numPr>
          <w:ilvl w:val="0"/>
          <w:numId w:val="26"/>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Sistemos vystymui ir jos komponentų vystymui/kūrimui turi būti naudojamas pasirinktas </w:t>
      </w:r>
      <w:proofErr w:type="spellStart"/>
      <w:r w:rsidRPr="00E50065">
        <w:rPr>
          <w:rFonts w:ascii="Tahoma" w:hAnsi="Tahoma" w:cs="Tahoma"/>
          <w:sz w:val="24"/>
          <w:szCs w:val="24"/>
        </w:rPr>
        <w:t>Spring</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Spring</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Boot</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Symfony</w:t>
      </w:r>
      <w:proofErr w:type="spellEnd"/>
      <w:r w:rsidRPr="00E50065">
        <w:rPr>
          <w:rFonts w:ascii="Tahoma" w:hAnsi="Tahoma" w:cs="Tahoma"/>
          <w:sz w:val="24"/>
          <w:szCs w:val="24"/>
        </w:rPr>
        <w:t xml:space="preserve"> ar lygiavertis žiniatinklių ir (ar) </w:t>
      </w:r>
      <w:proofErr w:type="spellStart"/>
      <w:r w:rsidRPr="00E50065">
        <w:rPr>
          <w:rFonts w:ascii="Tahoma" w:hAnsi="Tahoma" w:cs="Tahoma"/>
          <w:sz w:val="24"/>
          <w:szCs w:val="24"/>
        </w:rPr>
        <w:t>mikroservisų</w:t>
      </w:r>
      <w:proofErr w:type="spellEnd"/>
      <w:r w:rsidRPr="00E50065">
        <w:rPr>
          <w:rFonts w:ascii="Tahoma" w:hAnsi="Tahoma" w:cs="Tahoma"/>
          <w:sz w:val="24"/>
          <w:szCs w:val="24"/>
        </w:rPr>
        <w:t xml:space="preserve"> kūrimo karkasas.</w:t>
      </w:r>
    </w:p>
    <w:p w14:paraId="54E55473" w14:textId="77777777" w:rsidR="000C0AD5" w:rsidRPr="00E50065" w:rsidRDefault="000C0AD5" w:rsidP="00AF68E1">
      <w:pPr>
        <w:pStyle w:val="ListParagraph"/>
        <w:numPr>
          <w:ilvl w:val="0"/>
          <w:numId w:val="26"/>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Sistema ir jos komponentai turi gebėti veikti su bendru duomenų sluoksniu (angl. </w:t>
      </w:r>
      <w:proofErr w:type="spellStart"/>
      <w:r w:rsidRPr="00E50065">
        <w:rPr>
          <w:rFonts w:ascii="Tahoma" w:hAnsi="Tahoma" w:cs="Tahoma"/>
          <w:sz w:val="24"/>
          <w:szCs w:val="24"/>
        </w:rPr>
        <w:t>Persistent</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storage</w:t>
      </w:r>
      <w:proofErr w:type="spellEnd"/>
      <w:r w:rsidRPr="00E50065">
        <w:rPr>
          <w:rFonts w:ascii="Tahoma" w:hAnsi="Tahoma" w:cs="Tahoma"/>
          <w:sz w:val="24"/>
          <w:szCs w:val="24"/>
        </w:rPr>
        <w:t>).</w:t>
      </w:r>
    </w:p>
    <w:p w14:paraId="7CE59F62" w14:textId="77777777" w:rsidR="000C0AD5" w:rsidRPr="00E50065" w:rsidRDefault="000C0AD5" w:rsidP="00AF68E1">
      <w:pPr>
        <w:pStyle w:val="ListParagraph"/>
        <w:numPr>
          <w:ilvl w:val="0"/>
          <w:numId w:val="26"/>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Sistemos ir jos turi gebėti veikti su bendru atminties sluoksniu (angl. RAM).</w:t>
      </w:r>
    </w:p>
    <w:p w14:paraId="10206A1E" w14:textId="77777777" w:rsidR="000C0AD5" w:rsidRPr="00E50065" w:rsidRDefault="000C0AD5" w:rsidP="00AF68E1">
      <w:pPr>
        <w:pStyle w:val="ListParagraph"/>
        <w:numPr>
          <w:ilvl w:val="0"/>
          <w:numId w:val="26"/>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 xml:space="preserve">Integracijos turi būti realizuotas laikantis gerųjų praktikų, kurios paremtos „Priklausomybės valdymo” principais (angl. </w:t>
      </w:r>
      <w:proofErr w:type="spellStart"/>
      <w:r w:rsidRPr="00E50065">
        <w:rPr>
          <w:rFonts w:ascii="Tahoma" w:hAnsi="Tahoma" w:cs="Tahoma"/>
          <w:sz w:val="24"/>
          <w:szCs w:val="24"/>
        </w:rPr>
        <w:t>Dependency</w:t>
      </w:r>
      <w:proofErr w:type="spellEnd"/>
      <w:r w:rsidRPr="00E50065">
        <w:rPr>
          <w:rFonts w:ascii="Tahoma" w:hAnsi="Tahoma" w:cs="Tahoma"/>
          <w:sz w:val="24"/>
          <w:szCs w:val="24"/>
        </w:rPr>
        <w:t xml:space="preserve"> Manager), kai integraciniai paketai kuriami ir plėtojami kaip atskiros programinės įrangos bibliotekos ir diegiamos panaudojant priklausomybės diegimo įrankius kaip: </w:t>
      </w:r>
      <w:proofErr w:type="spellStart"/>
      <w:r w:rsidRPr="00E50065">
        <w:rPr>
          <w:rFonts w:ascii="Tahoma" w:hAnsi="Tahoma" w:cs="Tahoma"/>
          <w:sz w:val="24"/>
          <w:szCs w:val="24"/>
        </w:rPr>
        <w:t>Maven</w:t>
      </w:r>
      <w:proofErr w:type="spellEnd"/>
      <w:r w:rsidRPr="00E50065">
        <w:rPr>
          <w:rFonts w:ascii="Tahoma" w:hAnsi="Tahoma" w:cs="Tahoma"/>
          <w:sz w:val="24"/>
          <w:szCs w:val="24"/>
        </w:rPr>
        <w:t xml:space="preserve">, </w:t>
      </w:r>
      <w:proofErr w:type="spellStart"/>
      <w:r w:rsidRPr="00E50065">
        <w:rPr>
          <w:rFonts w:ascii="Tahoma" w:hAnsi="Tahoma" w:cs="Tahoma"/>
          <w:sz w:val="24"/>
          <w:szCs w:val="24"/>
        </w:rPr>
        <w:t>Composer</w:t>
      </w:r>
      <w:proofErr w:type="spellEnd"/>
      <w:r w:rsidRPr="00E50065">
        <w:rPr>
          <w:rFonts w:ascii="Tahoma" w:hAnsi="Tahoma" w:cs="Tahoma"/>
          <w:sz w:val="24"/>
          <w:szCs w:val="24"/>
        </w:rPr>
        <w:t xml:space="preserve"> ar lygiaverčius.</w:t>
      </w:r>
    </w:p>
    <w:p w14:paraId="1076EF3B" w14:textId="77777777" w:rsidR="00742C4D" w:rsidRPr="00E50065" w:rsidRDefault="00742C4D" w:rsidP="00AF68E1">
      <w:pPr>
        <w:pStyle w:val="TekstasNr"/>
        <w:numPr>
          <w:ilvl w:val="0"/>
          <w:numId w:val="0"/>
        </w:numPr>
        <w:tabs>
          <w:tab w:val="clear" w:pos="1134"/>
          <w:tab w:val="left" w:pos="567"/>
        </w:tabs>
        <w:spacing w:line="276" w:lineRule="auto"/>
        <w:rPr>
          <w:rFonts w:ascii="Tahoma" w:hAnsi="Tahoma" w:cs="Tahoma"/>
        </w:rPr>
      </w:pPr>
    </w:p>
    <w:p w14:paraId="2E0EC6CA" w14:textId="4A015F99" w:rsidR="002B1972" w:rsidRPr="00E50065" w:rsidRDefault="002B1972" w:rsidP="00CA5A15">
      <w:pPr>
        <w:pStyle w:val="Heading3"/>
        <w:numPr>
          <w:ilvl w:val="2"/>
          <w:numId w:val="172"/>
        </w:numPr>
        <w:rPr>
          <w:rFonts w:cs="Tahoma"/>
        </w:rPr>
      </w:pPr>
      <w:bookmarkStart w:id="161" w:name="_Toc144274562"/>
      <w:bookmarkStart w:id="162" w:name="_Toc191560857"/>
      <w:r w:rsidRPr="00E50065">
        <w:rPr>
          <w:rFonts w:cs="Tahoma"/>
        </w:rPr>
        <w:t xml:space="preserve">Reikalavimai </w:t>
      </w:r>
      <w:bookmarkEnd w:id="161"/>
      <w:r w:rsidRPr="00E50065">
        <w:rPr>
          <w:rFonts w:cs="Tahoma"/>
        </w:rPr>
        <w:t>projektavimui</w:t>
      </w:r>
      <w:bookmarkEnd w:id="162"/>
    </w:p>
    <w:p w14:paraId="2CAB23F3" w14:textId="77777777" w:rsidR="00DA7248" w:rsidRPr="00E50065" w:rsidRDefault="00DA7248" w:rsidP="00AF68E1">
      <w:pPr>
        <w:spacing w:line="276" w:lineRule="auto"/>
        <w:rPr>
          <w:rFonts w:ascii="Tahoma" w:hAnsi="Tahoma" w:cs="Tahoma"/>
        </w:rPr>
      </w:pPr>
    </w:p>
    <w:p w14:paraId="4774E233" w14:textId="77E2EC01" w:rsidR="00AB2121" w:rsidRPr="00E50065" w:rsidRDefault="00226998" w:rsidP="0065182E">
      <w:pPr>
        <w:pStyle w:val="ListParagraph"/>
        <w:numPr>
          <w:ilvl w:val="0"/>
          <w:numId w:val="45"/>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Teik</w:t>
      </w:r>
      <w:r w:rsidR="00AB2121" w:rsidRPr="00E50065">
        <w:rPr>
          <w:rFonts w:ascii="Tahoma" w:hAnsi="Tahoma" w:cs="Tahoma"/>
          <w:sz w:val="24"/>
          <w:szCs w:val="24"/>
        </w:rPr>
        <w:t>ėjas projektavimo vykdymo metu turi atlikti detalią veiklos procesų ir</w:t>
      </w:r>
      <w:r w:rsidR="007F3079" w:rsidRPr="00E50065">
        <w:rPr>
          <w:rFonts w:ascii="Tahoma" w:hAnsi="Tahoma" w:cs="Tahoma"/>
          <w:sz w:val="24"/>
          <w:szCs w:val="24"/>
        </w:rPr>
        <w:t>/ar</w:t>
      </w:r>
      <w:r w:rsidR="00AB2121" w:rsidRPr="00E50065">
        <w:rPr>
          <w:rFonts w:ascii="Tahoma" w:hAnsi="Tahoma" w:cs="Tahoma"/>
          <w:sz w:val="24"/>
          <w:szCs w:val="24"/>
        </w:rPr>
        <w:t xml:space="preserve"> poreikių analizę bei projektavimą ir parengti projektavimo dokumentus, kurie detalizuoti</w:t>
      </w:r>
      <w:r w:rsidR="00FF6924" w:rsidRPr="00E50065">
        <w:rPr>
          <w:rFonts w:ascii="Tahoma" w:hAnsi="Tahoma" w:cs="Tahoma"/>
          <w:sz w:val="24"/>
          <w:szCs w:val="24"/>
        </w:rPr>
        <w:t xml:space="preserve"> RPO skyriuje  </w:t>
      </w:r>
      <w:r w:rsidR="00C16873" w:rsidRPr="00E50065">
        <w:rPr>
          <w:rFonts w:ascii="Tahoma" w:hAnsi="Tahoma" w:cs="Tahoma"/>
          <w:sz w:val="24"/>
          <w:szCs w:val="24"/>
        </w:rPr>
        <w:t>6</w:t>
      </w:r>
      <w:r w:rsidR="00FF6924" w:rsidRPr="00E50065">
        <w:rPr>
          <w:rFonts w:ascii="Tahoma" w:hAnsi="Tahoma" w:cs="Tahoma"/>
          <w:sz w:val="24"/>
          <w:szCs w:val="24"/>
        </w:rPr>
        <w:t>.</w:t>
      </w:r>
      <w:r w:rsidR="007E390E" w:rsidRPr="00E50065">
        <w:rPr>
          <w:rFonts w:ascii="Tahoma" w:hAnsi="Tahoma" w:cs="Tahoma"/>
          <w:sz w:val="24"/>
          <w:szCs w:val="24"/>
        </w:rPr>
        <w:t>4.1</w:t>
      </w:r>
      <w:r w:rsidR="00FF6924" w:rsidRPr="00E50065">
        <w:rPr>
          <w:rFonts w:ascii="Tahoma" w:hAnsi="Tahoma" w:cs="Tahoma"/>
          <w:sz w:val="24"/>
          <w:szCs w:val="24"/>
        </w:rPr>
        <w:t xml:space="preserve"> „</w:t>
      </w:r>
      <w:r w:rsidR="00CA719F" w:rsidRPr="00E50065">
        <w:rPr>
          <w:rFonts w:ascii="Tahoma" w:hAnsi="Tahoma" w:cs="Tahoma"/>
          <w:sz w:val="24"/>
          <w:szCs w:val="24"/>
        </w:rPr>
        <w:t>Reikalavimai dokumentacijai ir  jos derinimui</w:t>
      </w:r>
      <w:r w:rsidR="00FF6924" w:rsidRPr="00E50065">
        <w:rPr>
          <w:rFonts w:ascii="Tahoma" w:hAnsi="Tahoma" w:cs="Tahoma"/>
          <w:sz w:val="24"/>
          <w:szCs w:val="24"/>
        </w:rPr>
        <w:t>“</w:t>
      </w:r>
      <w:r w:rsidR="00AB2121" w:rsidRPr="00E50065">
        <w:rPr>
          <w:rFonts w:ascii="Tahoma" w:hAnsi="Tahoma" w:cs="Tahoma"/>
          <w:sz w:val="24"/>
          <w:szCs w:val="24"/>
        </w:rPr>
        <w:t>.</w:t>
      </w:r>
    </w:p>
    <w:p w14:paraId="7F8FA370" w14:textId="6E052563" w:rsidR="00AB2121" w:rsidRPr="00E50065" w:rsidRDefault="00AB2121" w:rsidP="00AF68E1">
      <w:pPr>
        <w:pStyle w:val="ListParagraph"/>
        <w:numPr>
          <w:ilvl w:val="0"/>
          <w:numId w:val="45"/>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Atliekant projektavimą</w:t>
      </w:r>
      <w:r w:rsidR="009E091D" w:rsidRPr="00E50065">
        <w:rPr>
          <w:rFonts w:ascii="Tahoma" w:hAnsi="Tahoma" w:cs="Tahoma"/>
          <w:sz w:val="24"/>
          <w:szCs w:val="24"/>
        </w:rPr>
        <w:t xml:space="preserve"> </w:t>
      </w:r>
      <w:r w:rsidR="00226998" w:rsidRPr="00E50065">
        <w:rPr>
          <w:rFonts w:ascii="Tahoma" w:hAnsi="Tahoma" w:cs="Tahoma"/>
          <w:sz w:val="24"/>
          <w:szCs w:val="24"/>
        </w:rPr>
        <w:t>Teikėjas</w:t>
      </w:r>
      <w:r w:rsidRPr="00E50065">
        <w:rPr>
          <w:rFonts w:ascii="Tahoma" w:hAnsi="Tahoma" w:cs="Tahoma"/>
          <w:sz w:val="24"/>
          <w:szCs w:val="24"/>
        </w:rPr>
        <w:t xml:space="preserve"> turi vykdyti susitikimus su P</w:t>
      </w:r>
      <w:r w:rsidR="001C64C2" w:rsidRPr="00E50065">
        <w:rPr>
          <w:rFonts w:ascii="Tahoma" w:hAnsi="Tahoma" w:cs="Tahoma"/>
          <w:sz w:val="24"/>
          <w:szCs w:val="24"/>
        </w:rPr>
        <w:t>irkėjo</w:t>
      </w:r>
      <w:r w:rsidRPr="00E50065">
        <w:rPr>
          <w:rFonts w:ascii="Tahoma" w:hAnsi="Tahoma" w:cs="Tahoma"/>
          <w:sz w:val="24"/>
          <w:szCs w:val="24"/>
        </w:rPr>
        <w:t xml:space="preserve"> paskirtais veiklos specialistais ir kitų susijusių institucijų specialistais. </w:t>
      </w:r>
    </w:p>
    <w:p w14:paraId="447DFFBD" w14:textId="3D61D9AA" w:rsidR="00AB2121" w:rsidRPr="00E50065" w:rsidRDefault="00161871" w:rsidP="00AF68E1">
      <w:pPr>
        <w:pStyle w:val="ListParagraph"/>
        <w:numPr>
          <w:ilvl w:val="0"/>
          <w:numId w:val="45"/>
        </w:numPr>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P</w:t>
      </w:r>
      <w:r w:rsidR="00AB2121" w:rsidRPr="00E50065">
        <w:rPr>
          <w:rFonts w:ascii="Tahoma" w:hAnsi="Tahoma" w:cs="Tahoma"/>
          <w:sz w:val="24"/>
          <w:szCs w:val="24"/>
        </w:rPr>
        <w:t xml:space="preserve">rojektavimo metu </w:t>
      </w:r>
      <w:r w:rsidR="00226998" w:rsidRPr="00E50065">
        <w:rPr>
          <w:rFonts w:ascii="Tahoma" w:hAnsi="Tahoma" w:cs="Tahoma"/>
          <w:sz w:val="24"/>
          <w:szCs w:val="24"/>
        </w:rPr>
        <w:t>Teik</w:t>
      </w:r>
      <w:r w:rsidR="00AB2121" w:rsidRPr="00E50065">
        <w:rPr>
          <w:rFonts w:ascii="Tahoma" w:hAnsi="Tahoma" w:cs="Tahoma"/>
          <w:sz w:val="24"/>
          <w:szCs w:val="24"/>
        </w:rPr>
        <w:t xml:space="preserve">ėjas turi detalizuoti </w:t>
      </w:r>
      <w:r w:rsidR="001F6BB6" w:rsidRPr="00E50065">
        <w:rPr>
          <w:rFonts w:ascii="Tahoma" w:hAnsi="Tahoma" w:cs="Tahoma"/>
          <w:sz w:val="24"/>
          <w:szCs w:val="24"/>
        </w:rPr>
        <w:t>užsakymo pateiktų funkciona</w:t>
      </w:r>
      <w:r w:rsidR="000D333E" w:rsidRPr="00E50065">
        <w:rPr>
          <w:rFonts w:ascii="Tahoma" w:hAnsi="Tahoma" w:cs="Tahoma"/>
          <w:sz w:val="24"/>
          <w:szCs w:val="24"/>
        </w:rPr>
        <w:t>lumų</w:t>
      </w:r>
      <w:r w:rsidR="00AB2121" w:rsidRPr="00E50065">
        <w:rPr>
          <w:rFonts w:ascii="Tahoma" w:hAnsi="Tahoma" w:cs="Tahoma"/>
          <w:sz w:val="24"/>
          <w:szCs w:val="24"/>
        </w:rPr>
        <w:t xml:space="preserve"> funkcinius ir nefunkcinius reikalavimus, kad jais vadovaujantis būtų galima realizuoti poreikius atitinkantį </w:t>
      </w:r>
      <w:r w:rsidR="001C64C2" w:rsidRPr="00E50065">
        <w:rPr>
          <w:rFonts w:ascii="Tahoma" w:hAnsi="Tahoma" w:cs="Tahoma"/>
          <w:sz w:val="24"/>
          <w:szCs w:val="24"/>
        </w:rPr>
        <w:t>Sis</w:t>
      </w:r>
      <w:r w:rsidR="001D1E20" w:rsidRPr="00E50065">
        <w:rPr>
          <w:rFonts w:ascii="Tahoma" w:hAnsi="Tahoma" w:cs="Tahoma"/>
          <w:sz w:val="24"/>
          <w:szCs w:val="24"/>
        </w:rPr>
        <w:t>t</w:t>
      </w:r>
      <w:r w:rsidR="001C64C2" w:rsidRPr="00E50065">
        <w:rPr>
          <w:rFonts w:ascii="Tahoma" w:hAnsi="Tahoma" w:cs="Tahoma"/>
          <w:sz w:val="24"/>
          <w:szCs w:val="24"/>
        </w:rPr>
        <w:t>emai</w:t>
      </w:r>
      <w:r w:rsidR="00AB2121" w:rsidRPr="00E50065">
        <w:rPr>
          <w:rFonts w:ascii="Tahoma" w:hAnsi="Tahoma" w:cs="Tahoma"/>
          <w:sz w:val="24"/>
          <w:szCs w:val="24"/>
        </w:rPr>
        <w:t>.</w:t>
      </w:r>
    </w:p>
    <w:p w14:paraId="32806721" w14:textId="77777777" w:rsidR="00A12EC5" w:rsidRDefault="00A12EC5" w:rsidP="00A12EC5"/>
    <w:p w14:paraId="5E3170C0" w14:textId="77777777" w:rsidR="00A12EC5" w:rsidRPr="00A12EC5" w:rsidRDefault="00A12EC5" w:rsidP="00A12EC5"/>
    <w:p w14:paraId="0547AF28" w14:textId="099223A7" w:rsidR="001A00DA" w:rsidRPr="00E50065" w:rsidRDefault="001A00DA" w:rsidP="00A12EC5">
      <w:pPr>
        <w:pStyle w:val="Heading3"/>
        <w:numPr>
          <w:ilvl w:val="2"/>
          <w:numId w:val="172"/>
        </w:numPr>
        <w:rPr>
          <w:rFonts w:cs="Tahoma"/>
        </w:rPr>
      </w:pPr>
      <w:bookmarkStart w:id="163" w:name="_Toc191560858"/>
      <w:r w:rsidRPr="00E50065">
        <w:rPr>
          <w:rFonts w:cs="Tahoma"/>
        </w:rPr>
        <w:t>Reikalavimai diegimui</w:t>
      </w:r>
      <w:bookmarkEnd w:id="163"/>
    </w:p>
    <w:p w14:paraId="43C0F578" w14:textId="050590A5" w:rsidR="00FC354F" w:rsidRPr="00E50065" w:rsidRDefault="00FC354F" w:rsidP="00AF68E1">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14:paraId="52A99BF5" w14:textId="75152C4C" w:rsidR="004A760A" w:rsidRPr="00E50065" w:rsidRDefault="004A760A" w:rsidP="00AF68E1">
      <w:pPr>
        <w:pStyle w:val="ListParagraph"/>
        <w:numPr>
          <w:ilvl w:val="0"/>
          <w:numId w:val="45"/>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Sistemos versijų diegimui į Pirkėjo Aplinkas Teikėjas turi parengti Diegimo planą</w:t>
      </w:r>
      <w:r w:rsidR="00FA0843" w:rsidRPr="00E50065">
        <w:rPr>
          <w:rFonts w:ascii="Tahoma" w:hAnsi="Tahoma" w:cs="Tahoma"/>
          <w:sz w:val="24"/>
          <w:szCs w:val="24"/>
        </w:rPr>
        <w:t>.</w:t>
      </w:r>
    </w:p>
    <w:p w14:paraId="34828460" w14:textId="6BB0F043" w:rsidR="004A760A" w:rsidRPr="00E50065" w:rsidRDefault="004A760A" w:rsidP="00AF68E1">
      <w:pPr>
        <w:pStyle w:val="ListParagraph"/>
        <w:numPr>
          <w:ilvl w:val="0"/>
          <w:numId w:val="45"/>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Turi būti sukonfigūruotas duomenų rezervinio kopijavimo mechanizmas, aprašytos ir išbandytos duomenų procedūros.</w:t>
      </w:r>
    </w:p>
    <w:p w14:paraId="0E1D215B" w14:textId="227BB53D" w:rsidR="004A760A" w:rsidRPr="00E50065" w:rsidRDefault="004A760A" w:rsidP="00AF68E1">
      <w:pPr>
        <w:pStyle w:val="ListParagraph"/>
        <w:numPr>
          <w:ilvl w:val="0"/>
          <w:numId w:val="45"/>
        </w:numPr>
        <w:tabs>
          <w:tab w:val="left" w:pos="567"/>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Sistemos versijų diegimas turi būti vykdomas etapais kiekvienai Sistemos naudojančiai tarnybinei stočiai atskirai.</w:t>
      </w:r>
      <w:r w:rsidR="00FC354F" w:rsidRPr="00E50065">
        <w:rPr>
          <w:rFonts w:ascii="Tahoma" w:hAnsi="Tahoma" w:cs="Tahoma"/>
          <w:sz w:val="24"/>
          <w:szCs w:val="24"/>
        </w:rPr>
        <w:t xml:space="preserve">  </w:t>
      </w:r>
    </w:p>
    <w:p w14:paraId="0E9568AB" w14:textId="345CDD38" w:rsidR="004A760A" w:rsidRPr="00E50065" w:rsidRDefault="004A760A" w:rsidP="00AF68E1">
      <w:pPr>
        <w:pStyle w:val="ListParagraph"/>
        <w:numPr>
          <w:ilvl w:val="0"/>
          <w:numId w:val="45"/>
        </w:numPr>
        <w:tabs>
          <w:tab w:val="left" w:pos="567"/>
        </w:tabs>
        <w:suppressAutoHyphens/>
        <w:autoSpaceDN w:val="0"/>
        <w:spacing w:line="276" w:lineRule="auto"/>
        <w:textAlignment w:val="baseline"/>
        <w:rPr>
          <w:rFonts w:ascii="Tahoma" w:hAnsi="Tahoma" w:cs="Tahoma"/>
          <w:sz w:val="24"/>
          <w:szCs w:val="24"/>
        </w:rPr>
      </w:pPr>
      <w:r w:rsidRPr="00E50065">
        <w:rPr>
          <w:rFonts w:ascii="Tahoma" w:hAnsi="Tahoma" w:cs="Tahoma"/>
          <w:sz w:val="24"/>
          <w:szCs w:val="24"/>
        </w:rPr>
        <w:t xml:space="preserve">Sistemos versijų diegimas turi būti vykdomas </w:t>
      </w:r>
      <w:r w:rsidR="0025188E" w:rsidRPr="00E50065">
        <w:rPr>
          <w:rFonts w:ascii="Tahoma" w:hAnsi="Tahoma" w:cs="Tahoma"/>
          <w:sz w:val="24"/>
          <w:szCs w:val="24"/>
        </w:rPr>
        <w:t>nurodyta</w:t>
      </w:r>
      <w:r w:rsidR="00766648" w:rsidRPr="00E50065">
        <w:rPr>
          <w:rFonts w:ascii="Tahoma" w:hAnsi="Tahoma" w:cs="Tahoma"/>
          <w:sz w:val="24"/>
          <w:szCs w:val="24"/>
        </w:rPr>
        <w:t xml:space="preserve"> </w:t>
      </w:r>
      <w:r w:rsidR="0025188E" w:rsidRPr="00E50065">
        <w:rPr>
          <w:rFonts w:ascii="Tahoma" w:hAnsi="Tahoma" w:cs="Tahoma"/>
          <w:sz w:val="24"/>
          <w:szCs w:val="24"/>
        </w:rPr>
        <w:t>tvarka</w:t>
      </w:r>
      <w:r w:rsidRPr="00E50065">
        <w:rPr>
          <w:rFonts w:ascii="Tahoma" w:hAnsi="Tahoma" w:cs="Tahoma"/>
          <w:sz w:val="24"/>
          <w:szCs w:val="24"/>
        </w:rPr>
        <w:t>:</w:t>
      </w:r>
    </w:p>
    <w:p w14:paraId="14DD1BF9" w14:textId="4E9E95E9" w:rsidR="004A760A" w:rsidRPr="00E50065" w:rsidRDefault="004A760A" w:rsidP="00AF68E1">
      <w:pPr>
        <w:pStyle w:val="ListParagraph"/>
        <w:numPr>
          <w:ilvl w:val="1"/>
          <w:numId w:val="45"/>
        </w:numPr>
        <w:tabs>
          <w:tab w:val="left" w:pos="709"/>
        </w:tabs>
        <w:spacing w:line="276" w:lineRule="auto"/>
        <w:ind w:left="0" w:firstLine="0"/>
        <w:rPr>
          <w:rFonts w:ascii="Tahoma" w:hAnsi="Tahoma" w:cs="Tahoma"/>
          <w:sz w:val="24"/>
          <w:szCs w:val="24"/>
        </w:rPr>
      </w:pPr>
      <w:r w:rsidRPr="00E50065">
        <w:rPr>
          <w:rFonts w:ascii="Tahoma" w:hAnsi="Tahoma" w:cs="Tahoma"/>
          <w:sz w:val="24"/>
          <w:szCs w:val="24"/>
        </w:rPr>
        <w:t>DEV aplinkoje įdiegiama nauja Sistemos versija;</w:t>
      </w:r>
    </w:p>
    <w:p w14:paraId="0186ED9D" w14:textId="04FC3D0A" w:rsidR="004A760A" w:rsidRPr="00E50065" w:rsidRDefault="004A760A" w:rsidP="00AF68E1">
      <w:pPr>
        <w:pStyle w:val="ListParagraph"/>
        <w:numPr>
          <w:ilvl w:val="2"/>
          <w:numId w:val="45"/>
        </w:numPr>
        <w:tabs>
          <w:tab w:val="left" w:pos="851"/>
        </w:tabs>
        <w:spacing w:line="276" w:lineRule="auto"/>
        <w:ind w:left="0" w:firstLine="0"/>
        <w:rPr>
          <w:rFonts w:ascii="Tahoma" w:hAnsi="Tahoma" w:cs="Tahoma"/>
          <w:sz w:val="24"/>
          <w:szCs w:val="24"/>
        </w:rPr>
      </w:pPr>
      <w:r w:rsidRPr="00E50065">
        <w:rPr>
          <w:rFonts w:ascii="Tahoma" w:hAnsi="Tahoma" w:cs="Tahoma"/>
          <w:sz w:val="24"/>
          <w:szCs w:val="24"/>
        </w:rPr>
        <w:t>atliekami įdiegtos Sistemos versijos testai</w:t>
      </w:r>
      <w:r w:rsidR="00496F71" w:rsidRPr="00E50065">
        <w:rPr>
          <w:rFonts w:ascii="Tahoma" w:hAnsi="Tahoma" w:cs="Tahoma"/>
          <w:sz w:val="24"/>
          <w:szCs w:val="24"/>
        </w:rPr>
        <w:t>;</w:t>
      </w:r>
    </w:p>
    <w:p w14:paraId="30563E75" w14:textId="6F97C5C7" w:rsidR="004A760A" w:rsidRPr="00E50065" w:rsidRDefault="004A760A" w:rsidP="00AF68E1">
      <w:pPr>
        <w:pStyle w:val="ListParagraph"/>
        <w:numPr>
          <w:ilvl w:val="2"/>
          <w:numId w:val="45"/>
        </w:numPr>
        <w:tabs>
          <w:tab w:val="left" w:pos="851"/>
        </w:tabs>
        <w:spacing w:line="276" w:lineRule="auto"/>
        <w:ind w:left="0" w:firstLine="0"/>
        <w:rPr>
          <w:rFonts w:ascii="Tahoma" w:hAnsi="Tahoma" w:cs="Tahoma"/>
          <w:sz w:val="24"/>
          <w:szCs w:val="24"/>
        </w:rPr>
      </w:pPr>
      <w:r w:rsidRPr="00E50065">
        <w:rPr>
          <w:rFonts w:ascii="Tahoma" w:hAnsi="Tahoma" w:cs="Tahoma"/>
          <w:sz w:val="24"/>
          <w:szCs w:val="24"/>
        </w:rPr>
        <w:t>nesėkmingai atlikus testus, atliekami reikiami Sistemos pakeitimai ir diegimo procesas kartojamas;</w:t>
      </w:r>
    </w:p>
    <w:p w14:paraId="77A6DE9A" w14:textId="73869CB4" w:rsidR="004A760A" w:rsidRPr="00E50065" w:rsidRDefault="00496F71" w:rsidP="00AF68E1">
      <w:pPr>
        <w:pStyle w:val="ListParagraph"/>
        <w:numPr>
          <w:ilvl w:val="2"/>
          <w:numId w:val="45"/>
        </w:numPr>
        <w:tabs>
          <w:tab w:val="left" w:pos="567"/>
          <w:tab w:val="left" w:pos="851"/>
        </w:tabs>
        <w:spacing w:line="276" w:lineRule="auto"/>
        <w:ind w:left="0" w:firstLine="0"/>
        <w:rPr>
          <w:rFonts w:ascii="Tahoma" w:hAnsi="Tahoma" w:cs="Tahoma"/>
          <w:sz w:val="24"/>
          <w:szCs w:val="24"/>
        </w:rPr>
      </w:pPr>
      <w:r w:rsidRPr="00E50065">
        <w:rPr>
          <w:rFonts w:ascii="Tahoma" w:hAnsi="Tahoma" w:cs="Tahoma"/>
          <w:sz w:val="24"/>
          <w:szCs w:val="24"/>
        </w:rPr>
        <w:t>s</w:t>
      </w:r>
      <w:r w:rsidR="004A760A" w:rsidRPr="00E50065">
        <w:rPr>
          <w:rFonts w:ascii="Tahoma" w:hAnsi="Tahoma" w:cs="Tahoma"/>
          <w:sz w:val="24"/>
          <w:szCs w:val="24"/>
        </w:rPr>
        <w:t>ėkmingai atlikus testus, diegimo procesas tęsiamas toliau;</w:t>
      </w:r>
    </w:p>
    <w:p w14:paraId="57B6A5F4" w14:textId="41C97608" w:rsidR="004A760A" w:rsidRPr="00E50065" w:rsidRDefault="004A760A" w:rsidP="00AF68E1">
      <w:pPr>
        <w:pStyle w:val="ListParagraph"/>
        <w:numPr>
          <w:ilvl w:val="1"/>
          <w:numId w:val="45"/>
        </w:numPr>
        <w:tabs>
          <w:tab w:val="left" w:pos="709"/>
        </w:tabs>
        <w:spacing w:line="276" w:lineRule="auto"/>
        <w:ind w:left="0" w:firstLine="0"/>
        <w:rPr>
          <w:rFonts w:ascii="Tahoma" w:hAnsi="Tahoma" w:cs="Tahoma"/>
          <w:sz w:val="24"/>
          <w:szCs w:val="24"/>
        </w:rPr>
      </w:pPr>
      <w:r w:rsidRPr="00E50065">
        <w:rPr>
          <w:rFonts w:ascii="Tahoma" w:hAnsi="Tahoma" w:cs="Tahoma"/>
          <w:sz w:val="24"/>
          <w:szCs w:val="24"/>
        </w:rPr>
        <w:t>TEST aplinkoje įdiegiama nauja DEV aplinkoje sėkmingai ištestuota Sistemos versija;</w:t>
      </w:r>
    </w:p>
    <w:p w14:paraId="1509685F" w14:textId="4F30BDFD" w:rsidR="004A760A" w:rsidRPr="00E50065" w:rsidRDefault="004A760A" w:rsidP="00AF68E1">
      <w:pPr>
        <w:pStyle w:val="ListParagraph"/>
        <w:numPr>
          <w:ilvl w:val="2"/>
          <w:numId w:val="45"/>
        </w:numPr>
        <w:tabs>
          <w:tab w:val="left" w:pos="851"/>
        </w:tabs>
        <w:spacing w:line="276" w:lineRule="auto"/>
        <w:ind w:left="0" w:firstLine="0"/>
        <w:rPr>
          <w:rFonts w:ascii="Tahoma" w:hAnsi="Tahoma" w:cs="Tahoma"/>
          <w:color w:val="0070C0"/>
          <w:sz w:val="24"/>
          <w:szCs w:val="24"/>
        </w:rPr>
      </w:pPr>
      <w:r w:rsidRPr="00E50065">
        <w:rPr>
          <w:rFonts w:ascii="Tahoma" w:hAnsi="Tahoma" w:cs="Tahoma"/>
          <w:sz w:val="24"/>
          <w:szCs w:val="24"/>
        </w:rPr>
        <w:t xml:space="preserve">atliekami </w:t>
      </w:r>
      <w:r w:rsidR="00496F71" w:rsidRPr="00E50065">
        <w:rPr>
          <w:rFonts w:ascii="Tahoma" w:hAnsi="Tahoma" w:cs="Tahoma"/>
          <w:sz w:val="24"/>
          <w:szCs w:val="24"/>
        </w:rPr>
        <w:t>įdiegtos Sistemos versijos testai</w:t>
      </w:r>
      <w:r w:rsidRPr="00E50065">
        <w:rPr>
          <w:rFonts w:ascii="Tahoma" w:hAnsi="Tahoma" w:cs="Tahoma"/>
          <w:color w:val="0070C0"/>
          <w:sz w:val="24"/>
          <w:szCs w:val="24"/>
        </w:rPr>
        <w:t>;</w:t>
      </w:r>
    </w:p>
    <w:p w14:paraId="24F5B91D" w14:textId="408996D3" w:rsidR="004A760A" w:rsidRPr="00E50065" w:rsidRDefault="004A760A" w:rsidP="00AF68E1">
      <w:pPr>
        <w:pStyle w:val="ListParagraph"/>
        <w:numPr>
          <w:ilvl w:val="2"/>
          <w:numId w:val="45"/>
        </w:numPr>
        <w:tabs>
          <w:tab w:val="left" w:pos="851"/>
        </w:tabs>
        <w:spacing w:line="276" w:lineRule="auto"/>
        <w:ind w:left="0" w:firstLine="0"/>
        <w:rPr>
          <w:rFonts w:ascii="Tahoma" w:hAnsi="Tahoma" w:cs="Tahoma"/>
          <w:sz w:val="24"/>
          <w:szCs w:val="24"/>
        </w:rPr>
      </w:pPr>
      <w:r w:rsidRPr="00E50065">
        <w:rPr>
          <w:rFonts w:ascii="Tahoma" w:hAnsi="Tahoma" w:cs="Tahoma"/>
          <w:sz w:val="24"/>
          <w:szCs w:val="24"/>
        </w:rPr>
        <w:lastRenderedPageBreak/>
        <w:t>n</w:t>
      </w:r>
      <w:r w:rsidR="00496F71" w:rsidRPr="00E50065">
        <w:rPr>
          <w:rFonts w:ascii="Tahoma" w:hAnsi="Tahoma" w:cs="Tahoma"/>
          <w:sz w:val="24"/>
          <w:szCs w:val="24"/>
        </w:rPr>
        <w:t>e</w:t>
      </w:r>
      <w:r w:rsidRPr="00E50065">
        <w:rPr>
          <w:rFonts w:ascii="Tahoma" w:hAnsi="Tahoma" w:cs="Tahoma"/>
          <w:sz w:val="24"/>
          <w:szCs w:val="24"/>
        </w:rPr>
        <w:t>sėkmingai atlikus testus, atliekami reikiami Sistemos pakeitimai ir diegimo procesas kartojamas;</w:t>
      </w:r>
    </w:p>
    <w:p w14:paraId="01CB54A5" w14:textId="1508DC5C" w:rsidR="004A760A" w:rsidRPr="00E50065" w:rsidRDefault="002E2916" w:rsidP="00AF68E1">
      <w:pPr>
        <w:pStyle w:val="ListParagraph"/>
        <w:numPr>
          <w:ilvl w:val="2"/>
          <w:numId w:val="45"/>
        </w:numPr>
        <w:tabs>
          <w:tab w:val="left" w:pos="851"/>
        </w:tabs>
        <w:spacing w:line="276" w:lineRule="auto"/>
        <w:ind w:left="0" w:firstLine="0"/>
        <w:rPr>
          <w:rFonts w:ascii="Tahoma" w:hAnsi="Tahoma" w:cs="Tahoma"/>
          <w:sz w:val="24"/>
          <w:szCs w:val="24"/>
        </w:rPr>
      </w:pPr>
      <w:r w:rsidRPr="00E50065">
        <w:rPr>
          <w:rFonts w:ascii="Tahoma" w:hAnsi="Tahoma" w:cs="Tahoma"/>
          <w:sz w:val="24"/>
          <w:szCs w:val="24"/>
        </w:rPr>
        <w:t>s</w:t>
      </w:r>
      <w:r w:rsidR="004A760A" w:rsidRPr="00E50065">
        <w:rPr>
          <w:rFonts w:ascii="Tahoma" w:hAnsi="Tahoma" w:cs="Tahoma"/>
          <w:sz w:val="24"/>
          <w:szCs w:val="24"/>
        </w:rPr>
        <w:t xml:space="preserve">ėkmingai atlikus testus, diegimo procesas tęsiamas toliau; </w:t>
      </w:r>
    </w:p>
    <w:p w14:paraId="020C61AB" w14:textId="25BB4B58" w:rsidR="0001070B" w:rsidRPr="00E50065" w:rsidRDefault="004A760A" w:rsidP="00AF68E1">
      <w:pPr>
        <w:pStyle w:val="TekstasNr"/>
        <w:numPr>
          <w:ilvl w:val="0"/>
          <w:numId w:val="45"/>
        </w:numPr>
        <w:tabs>
          <w:tab w:val="clear" w:pos="1134"/>
          <w:tab w:val="left" w:pos="567"/>
        </w:tabs>
        <w:spacing w:line="276" w:lineRule="auto"/>
        <w:rPr>
          <w:rFonts w:ascii="Tahoma" w:hAnsi="Tahoma" w:cs="Tahoma"/>
        </w:rPr>
      </w:pPr>
      <w:r w:rsidRPr="00E50065">
        <w:rPr>
          <w:rFonts w:ascii="Tahoma" w:hAnsi="Tahoma" w:cs="Tahoma"/>
        </w:rPr>
        <w:t>Versijos diegimo metu tarnybinė stotis, kurioje vykdomi versijos diegimo darbai, vartotojui bus neprieinama.</w:t>
      </w:r>
      <w:bookmarkStart w:id="164" w:name="_Toc144274563"/>
    </w:p>
    <w:p w14:paraId="63E81B05" w14:textId="0533E14F" w:rsidR="00E918BE" w:rsidRPr="00E50065" w:rsidRDefault="00E918BE" w:rsidP="00A12EC5">
      <w:pPr>
        <w:pStyle w:val="Heading3"/>
        <w:numPr>
          <w:ilvl w:val="2"/>
          <w:numId w:val="172"/>
        </w:numPr>
        <w:rPr>
          <w:rStyle w:val="ui-provider"/>
          <w:rFonts w:cs="Tahoma"/>
        </w:rPr>
      </w:pPr>
      <w:bookmarkStart w:id="165" w:name="_Toc191560859"/>
      <w:r w:rsidRPr="00E50065">
        <w:rPr>
          <w:rFonts w:cs="Tahoma"/>
        </w:rPr>
        <w:t>Reikalavimai testavimui</w:t>
      </w:r>
      <w:bookmarkEnd w:id="164"/>
      <w:bookmarkEnd w:id="165"/>
    </w:p>
    <w:p w14:paraId="5581775B" w14:textId="0900CF32" w:rsidR="00E918BE" w:rsidRPr="00E50065" w:rsidRDefault="00E918BE" w:rsidP="00AF68E1">
      <w:pPr>
        <w:pStyle w:val="TekstasNr"/>
        <w:numPr>
          <w:ilvl w:val="0"/>
          <w:numId w:val="0"/>
        </w:numPr>
        <w:tabs>
          <w:tab w:val="clear" w:pos="1134"/>
          <w:tab w:val="left" w:pos="567"/>
        </w:tabs>
        <w:spacing w:line="276" w:lineRule="auto"/>
        <w:rPr>
          <w:rFonts w:ascii="Tahoma" w:hAnsi="Tahoma" w:cs="Tahoma"/>
        </w:rPr>
      </w:pPr>
    </w:p>
    <w:p w14:paraId="3946B08B" w14:textId="024229A8" w:rsidR="00911145" w:rsidRPr="00E50065" w:rsidRDefault="003027C3" w:rsidP="00AF68E1">
      <w:pPr>
        <w:pStyle w:val="TekstasNr"/>
        <w:numPr>
          <w:ilvl w:val="0"/>
          <w:numId w:val="45"/>
        </w:numPr>
        <w:tabs>
          <w:tab w:val="left" w:pos="567"/>
        </w:tabs>
        <w:spacing w:after="0" w:line="276" w:lineRule="auto"/>
        <w:rPr>
          <w:rFonts w:ascii="Tahoma" w:hAnsi="Tahoma" w:cs="Tahoma"/>
          <w:color w:val="00B050"/>
        </w:rPr>
      </w:pPr>
      <w:r w:rsidRPr="00E50065">
        <w:rPr>
          <w:rFonts w:ascii="Tahoma" w:hAnsi="Tahoma" w:cs="Tahoma"/>
        </w:rPr>
        <w:t>Pagal su Pirkėju suderintą poreikį, Tiekėjas t</w:t>
      </w:r>
      <w:r w:rsidR="00911145" w:rsidRPr="00E50065">
        <w:rPr>
          <w:rFonts w:ascii="Tahoma" w:hAnsi="Tahoma" w:cs="Tahoma"/>
        </w:rPr>
        <w:t>uri būti atlikti ši</w:t>
      </w:r>
      <w:r w:rsidRPr="00E50065">
        <w:rPr>
          <w:rFonts w:ascii="Tahoma" w:hAnsi="Tahoma" w:cs="Tahoma"/>
        </w:rPr>
        <w:t>uos</w:t>
      </w:r>
      <w:r w:rsidR="00911145" w:rsidRPr="00E50065">
        <w:rPr>
          <w:rFonts w:ascii="Tahoma" w:hAnsi="Tahoma" w:cs="Tahoma"/>
        </w:rPr>
        <w:t xml:space="preserve"> testavim</w:t>
      </w:r>
      <w:r w:rsidRPr="00E50065">
        <w:rPr>
          <w:rFonts w:ascii="Tahoma" w:hAnsi="Tahoma" w:cs="Tahoma"/>
        </w:rPr>
        <w:t>us</w:t>
      </w:r>
      <w:r w:rsidR="00911145" w:rsidRPr="00E50065">
        <w:rPr>
          <w:rFonts w:ascii="Tahoma" w:hAnsi="Tahoma" w:cs="Tahoma"/>
        </w:rPr>
        <w:t>:</w:t>
      </w:r>
    </w:p>
    <w:p w14:paraId="5FBFF65A" w14:textId="2302112B" w:rsidR="00DA711B" w:rsidRPr="00E50065" w:rsidRDefault="00DA711B" w:rsidP="002424C1">
      <w:pPr>
        <w:pStyle w:val="TekstasNr11"/>
        <w:numPr>
          <w:ilvl w:val="1"/>
          <w:numId w:val="45"/>
        </w:numPr>
        <w:tabs>
          <w:tab w:val="clear" w:pos="1134"/>
          <w:tab w:val="clear" w:pos="1560"/>
          <w:tab w:val="left" w:pos="851"/>
        </w:tabs>
        <w:spacing w:line="276" w:lineRule="auto"/>
        <w:ind w:left="0" w:firstLine="142"/>
        <w:rPr>
          <w:rFonts w:ascii="Tahoma" w:hAnsi="Tahoma" w:cs="Tahoma"/>
        </w:rPr>
      </w:pPr>
      <w:proofErr w:type="spellStart"/>
      <w:r w:rsidRPr="00E50065">
        <w:rPr>
          <w:rFonts w:ascii="Tahoma" w:hAnsi="Tahoma" w:cs="Tahoma"/>
        </w:rPr>
        <w:t>Unit</w:t>
      </w:r>
      <w:proofErr w:type="spellEnd"/>
      <w:r w:rsidRPr="00E50065">
        <w:rPr>
          <w:rFonts w:ascii="Tahoma" w:hAnsi="Tahoma" w:cs="Tahoma"/>
        </w:rPr>
        <w:t>,</w:t>
      </w:r>
    </w:p>
    <w:p w14:paraId="354A8088" w14:textId="6DAB4D43" w:rsidR="00911145" w:rsidRPr="00E50065" w:rsidRDefault="00911145" w:rsidP="002424C1">
      <w:pPr>
        <w:pStyle w:val="TekstasNr11"/>
        <w:numPr>
          <w:ilvl w:val="1"/>
          <w:numId w:val="45"/>
        </w:numPr>
        <w:tabs>
          <w:tab w:val="clear" w:pos="1134"/>
          <w:tab w:val="clear" w:pos="1560"/>
          <w:tab w:val="left" w:pos="851"/>
        </w:tabs>
        <w:spacing w:line="276" w:lineRule="auto"/>
        <w:ind w:left="0" w:firstLine="142"/>
        <w:rPr>
          <w:rFonts w:ascii="Tahoma" w:hAnsi="Tahoma" w:cs="Tahoma"/>
        </w:rPr>
      </w:pPr>
      <w:proofErr w:type="spellStart"/>
      <w:r w:rsidRPr="00E50065">
        <w:rPr>
          <w:rFonts w:ascii="Tahoma" w:hAnsi="Tahoma" w:cs="Tahoma"/>
        </w:rPr>
        <w:t>Integration</w:t>
      </w:r>
      <w:proofErr w:type="spellEnd"/>
      <w:r w:rsidRPr="00E50065">
        <w:rPr>
          <w:rFonts w:ascii="Tahoma" w:hAnsi="Tahoma" w:cs="Tahoma"/>
        </w:rPr>
        <w:t>,</w:t>
      </w:r>
    </w:p>
    <w:p w14:paraId="3945DB76" w14:textId="469BDD1E" w:rsidR="00911145" w:rsidRPr="00E50065" w:rsidRDefault="00911145" w:rsidP="002424C1">
      <w:pPr>
        <w:pStyle w:val="TekstasNr11"/>
        <w:numPr>
          <w:ilvl w:val="1"/>
          <w:numId w:val="45"/>
        </w:numPr>
        <w:tabs>
          <w:tab w:val="clear" w:pos="1134"/>
          <w:tab w:val="clear" w:pos="1560"/>
          <w:tab w:val="left" w:pos="851"/>
        </w:tabs>
        <w:spacing w:line="276" w:lineRule="auto"/>
        <w:ind w:left="0" w:firstLine="142"/>
        <w:rPr>
          <w:rFonts w:ascii="Tahoma" w:hAnsi="Tahoma" w:cs="Tahoma"/>
        </w:rPr>
      </w:pPr>
      <w:r w:rsidRPr="00E50065">
        <w:rPr>
          <w:rFonts w:ascii="Tahoma" w:hAnsi="Tahoma" w:cs="Tahoma"/>
        </w:rPr>
        <w:t xml:space="preserve"> System,</w:t>
      </w:r>
    </w:p>
    <w:p w14:paraId="644C2F39" w14:textId="0E84B235" w:rsidR="00911145" w:rsidRPr="00E50065" w:rsidRDefault="00911145" w:rsidP="002424C1">
      <w:pPr>
        <w:pStyle w:val="TekstasNr11"/>
        <w:numPr>
          <w:ilvl w:val="1"/>
          <w:numId w:val="45"/>
        </w:numPr>
        <w:tabs>
          <w:tab w:val="clear" w:pos="1134"/>
          <w:tab w:val="clear" w:pos="1560"/>
          <w:tab w:val="left" w:pos="851"/>
        </w:tabs>
        <w:spacing w:line="276" w:lineRule="auto"/>
        <w:ind w:left="0" w:firstLine="142"/>
        <w:rPr>
          <w:rFonts w:ascii="Tahoma" w:hAnsi="Tahoma" w:cs="Tahoma"/>
        </w:rPr>
      </w:pPr>
      <w:proofErr w:type="spellStart"/>
      <w:r w:rsidRPr="00E50065">
        <w:rPr>
          <w:rFonts w:ascii="Tahoma" w:hAnsi="Tahoma" w:cs="Tahoma"/>
        </w:rPr>
        <w:t>Functional</w:t>
      </w:r>
      <w:proofErr w:type="spellEnd"/>
      <w:r w:rsidRPr="00E50065">
        <w:rPr>
          <w:rFonts w:ascii="Tahoma" w:hAnsi="Tahoma" w:cs="Tahoma"/>
        </w:rPr>
        <w:t>,</w:t>
      </w:r>
    </w:p>
    <w:p w14:paraId="59BC8961" w14:textId="77777777" w:rsidR="00911145" w:rsidRPr="00E50065" w:rsidRDefault="00911145" w:rsidP="002424C1">
      <w:pPr>
        <w:pStyle w:val="TekstasNr11"/>
        <w:numPr>
          <w:ilvl w:val="1"/>
          <w:numId w:val="45"/>
        </w:numPr>
        <w:tabs>
          <w:tab w:val="clear" w:pos="1134"/>
          <w:tab w:val="clear" w:pos="1560"/>
          <w:tab w:val="left" w:pos="851"/>
          <w:tab w:val="left" w:pos="993"/>
        </w:tabs>
        <w:spacing w:line="276" w:lineRule="auto"/>
        <w:ind w:left="0" w:firstLine="142"/>
        <w:rPr>
          <w:rFonts w:ascii="Tahoma" w:hAnsi="Tahoma" w:cs="Tahoma"/>
        </w:rPr>
      </w:pPr>
      <w:proofErr w:type="spellStart"/>
      <w:r w:rsidRPr="00E50065">
        <w:rPr>
          <w:rFonts w:ascii="Tahoma" w:hAnsi="Tahoma" w:cs="Tahoma"/>
        </w:rPr>
        <w:t>Compatibility</w:t>
      </w:r>
      <w:proofErr w:type="spellEnd"/>
      <w:r w:rsidRPr="00E50065">
        <w:rPr>
          <w:rFonts w:ascii="Tahoma" w:hAnsi="Tahoma" w:cs="Tahoma"/>
        </w:rPr>
        <w:t>,</w:t>
      </w:r>
    </w:p>
    <w:p w14:paraId="30EF28C1" w14:textId="11A09FC2" w:rsidR="00911145" w:rsidRPr="00E50065" w:rsidRDefault="00911145" w:rsidP="002424C1">
      <w:pPr>
        <w:pStyle w:val="TekstasNr11"/>
        <w:numPr>
          <w:ilvl w:val="1"/>
          <w:numId w:val="45"/>
        </w:numPr>
        <w:tabs>
          <w:tab w:val="clear" w:pos="1134"/>
          <w:tab w:val="clear" w:pos="1560"/>
          <w:tab w:val="left" w:pos="851"/>
          <w:tab w:val="left" w:pos="993"/>
        </w:tabs>
        <w:spacing w:line="276" w:lineRule="auto"/>
        <w:ind w:left="0" w:firstLine="142"/>
        <w:rPr>
          <w:rFonts w:ascii="Tahoma" w:hAnsi="Tahoma" w:cs="Tahoma"/>
        </w:rPr>
      </w:pPr>
      <w:proofErr w:type="spellStart"/>
      <w:r w:rsidRPr="00E50065">
        <w:rPr>
          <w:rFonts w:ascii="Tahoma" w:hAnsi="Tahoma" w:cs="Tahoma"/>
        </w:rPr>
        <w:t>Installation</w:t>
      </w:r>
      <w:proofErr w:type="spellEnd"/>
      <w:r w:rsidRPr="00E50065">
        <w:rPr>
          <w:rFonts w:ascii="Tahoma" w:hAnsi="Tahoma" w:cs="Tahoma"/>
        </w:rPr>
        <w:t>,</w:t>
      </w:r>
    </w:p>
    <w:p w14:paraId="4EEA32D2" w14:textId="77777777" w:rsidR="00DA711B" w:rsidRPr="00E50065" w:rsidRDefault="00911145" w:rsidP="002424C1">
      <w:pPr>
        <w:pStyle w:val="TekstasNr11"/>
        <w:numPr>
          <w:ilvl w:val="1"/>
          <w:numId w:val="45"/>
        </w:numPr>
        <w:tabs>
          <w:tab w:val="clear" w:pos="1134"/>
          <w:tab w:val="clear" w:pos="1560"/>
          <w:tab w:val="left" w:pos="851"/>
          <w:tab w:val="left" w:pos="993"/>
        </w:tabs>
        <w:spacing w:line="276" w:lineRule="auto"/>
        <w:ind w:left="0" w:firstLine="142"/>
        <w:rPr>
          <w:rFonts w:ascii="Tahoma" w:hAnsi="Tahoma" w:cs="Tahoma"/>
        </w:rPr>
      </w:pPr>
      <w:proofErr w:type="spellStart"/>
      <w:r w:rsidRPr="00E50065">
        <w:rPr>
          <w:rFonts w:ascii="Tahoma" w:hAnsi="Tahoma" w:cs="Tahoma"/>
        </w:rPr>
        <w:t>Configuration</w:t>
      </w:r>
      <w:proofErr w:type="spellEnd"/>
      <w:r w:rsidRPr="00E50065">
        <w:rPr>
          <w:rFonts w:ascii="Tahoma" w:hAnsi="Tahoma" w:cs="Tahoma"/>
        </w:rPr>
        <w:t>,</w:t>
      </w:r>
    </w:p>
    <w:p w14:paraId="718AF5D4" w14:textId="2188AA39" w:rsidR="00734642" w:rsidRPr="00E50065" w:rsidRDefault="00911145" w:rsidP="002424C1">
      <w:pPr>
        <w:pStyle w:val="TekstasNr11"/>
        <w:numPr>
          <w:ilvl w:val="1"/>
          <w:numId w:val="45"/>
        </w:numPr>
        <w:tabs>
          <w:tab w:val="clear" w:pos="1134"/>
          <w:tab w:val="clear" w:pos="1560"/>
          <w:tab w:val="left" w:pos="851"/>
          <w:tab w:val="left" w:pos="993"/>
        </w:tabs>
        <w:spacing w:line="276" w:lineRule="auto"/>
        <w:ind w:left="0" w:firstLine="142"/>
        <w:rPr>
          <w:rFonts w:ascii="Tahoma" w:hAnsi="Tahoma" w:cs="Tahoma"/>
        </w:rPr>
      </w:pPr>
      <w:proofErr w:type="spellStart"/>
      <w:r w:rsidRPr="00E50065">
        <w:rPr>
          <w:rFonts w:ascii="Tahoma" w:hAnsi="Tahoma" w:cs="Tahoma"/>
        </w:rPr>
        <w:t>Smoke</w:t>
      </w:r>
      <w:proofErr w:type="spellEnd"/>
      <w:r w:rsidRPr="00E50065">
        <w:rPr>
          <w:rFonts w:ascii="Tahoma" w:hAnsi="Tahoma" w:cs="Tahoma"/>
        </w:rPr>
        <w:t>.</w:t>
      </w:r>
      <w:r w:rsidR="00B65A6D" w:rsidRPr="00E50065" w:rsidDel="00B65A6D">
        <w:rPr>
          <w:rFonts w:ascii="Tahoma" w:hAnsi="Tahoma" w:cs="Tahoma"/>
        </w:rPr>
        <w:t xml:space="preserve"> </w:t>
      </w:r>
    </w:p>
    <w:p w14:paraId="385375D1" w14:textId="5161F0B7" w:rsidR="00911145" w:rsidRPr="00E50065" w:rsidRDefault="00911145" w:rsidP="002424C1">
      <w:pPr>
        <w:pStyle w:val="TekstasNr11"/>
        <w:numPr>
          <w:ilvl w:val="1"/>
          <w:numId w:val="45"/>
        </w:numPr>
        <w:tabs>
          <w:tab w:val="clear" w:pos="1134"/>
          <w:tab w:val="clear" w:pos="1560"/>
          <w:tab w:val="left" w:pos="851"/>
          <w:tab w:val="left" w:pos="993"/>
        </w:tabs>
        <w:spacing w:line="276" w:lineRule="auto"/>
        <w:ind w:left="0" w:firstLine="142"/>
        <w:rPr>
          <w:rFonts w:ascii="Tahoma" w:hAnsi="Tahoma" w:cs="Tahoma"/>
        </w:rPr>
      </w:pPr>
      <w:r w:rsidRPr="00E50065">
        <w:rPr>
          <w:rFonts w:ascii="Tahoma" w:hAnsi="Tahoma" w:cs="Tahoma"/>
        </w:rPr>
        <w:t xml:space="preserve">Apkrovos ir našumo testavimas. </w:t>
      </w:r>
      <w:r w:rsidR="00744911" w:rsidRPr="00E50065">
        <w:rPr>
          <w:rFonts w:ascii="Tahoma" w:hAnsi="Tahoma" w:cs="Tahoma"/>
        </w:rPr>
        <w:t xml:space="preserve">(Pagal poreikį) </w:t>
      </w:r>
      <w:r w:rsidRPr="00E50065">
        <w:rPr>
          <w:rFonts w:ascii="Tahoma" w:hAnsi="Tahoma" w:cs="Tahoma"/>
        </w:rPr>
        <w:t xml:space="preserve">Šį testavimą </w:t>
      </w:r>
      <w:r w:rsidR="00D946B0" w:rsidRPr="00E50065">
        <w:rPr>
          <w:rFonts w:ascii="Tahoma" w:hAnsi="Tahoma" w:cs="Tahoma"/>
        </w:rPr>
        <w:t>Teikėj</w:t>
      </w:r>
      <w:r w:rsidRPr="00E50065">
        <w:rPr>
          <w:rFonts w:ascii="Tahoma" w:hAnsi="Tahoma" w:cs="Tahoma"/>
        </w:rPr>
        <w:t xml:space="preserve">as turi atlikti </w:t>
      </w:r>
      <w:r w:rsidR="00697DA6" w:rsidRPr="00E50065">
        <w:rPr>
          <w:rFonts w:ascii="Tahoma" w:hAnsi="Tahoma" w:cs="Tahoma"/>
        </w:rPr>
        <w:t>TEST</w:t>
      </w:r>
      <w:r w:rsidRPr="00E50065">
        <w:rPr>
          <w:rFonts w:ascii="Tahoma" w:hAnsi="Tahoma" w:cs="Tahoma"/>
        </w:rPr>
        <w:t xml:space="preserve"> aplinkoje, nedalyvaujant Pirkėjo atstovams. Šio testavimo rezultatai turi atsispindėti vidinio testavimo ataskaitoje. Pirkėjo testavimo aplinkoje vykdys papildomą apkrovos ir našumo testavimą. Jei Pirkėjo atlikto testavimo rezultatai netenkins nurodytų reikalavimų, </w:t>
      </w:r>
      <w:r w:rsidR="00D946B0" w:rsidRPr="00E50065">
        <w:rPr>
          <w:rFonts w:ascii="Tahoma" w:hAnsi="Tahoma" w:cs="Tahoma"/>
        </w:rPr>
        <w:t>Teikėj</w:t>
      </w:r>
      <w:r w:rsidRPr="00E50065">
        <w:rPr>
          <w:rFonts w:ascii="Tahoma" w:hAnsi="Tahoma" w:cs="Tahoma"/>
        </w:rPr>
        <w:t>as turės atlikti reikiamas sistemos optimizavimo veikla;</w:t>
      </w:r>
    </w:p>
    <w:p w14:paraId="74DBA56B" w14:textId="02137165" w:rsidR="00911145" w:rsidRPr="00E50065" w:rsidRDefault="00911145" w:rsidP="00FD264F">
      <w:pPr>
        <w:pStyle w:val="TekstasNr11"/>
        <w:numPr>
          <w:ilvl w:val="1"/>
          <w:numId w:val="45"/>
        </w:numPr>
        <w:tabs>
          <w:tab w:val="clear" w:pos="1134"/>
          <w:tab w:val="clear" w:pos="1560"/>
          <w:tab w:val="left" w:pos="709"/>
        </w:tabs>
        <w:spacing w:after="0" w:line="276" w:lineRule="auto"/>
        <w:ind w:left="0" w:firstLine="0"/>
        <w:rPr>
          <w:rFonts w:ascii="Tahoma" w:hAnsi="Tahoma" w:cs="Tahoma"/>
        </w:rPr>
      </w:pPr>
      <w:r w:rsidRPr="00E50065">
        <w:rPr>
          <w:rFonts w:ascii="Tahoma" w:hAnsi="Tahoma" w:cs="Tahoma"/>
        </w:rPr>
        <w:t xml:space="preserve">Integracinis testavimas (angl. </w:t>
      </w:r>
      <w:proofErr w:type="spellStart"/>
      <w:r w:rsidRPr="00E50065">
        <w:rPr>
          <w:rFonts w:ascii="Tahoma" w:hAnsi="Tahoma" w:cs="Tahoma"/>
        </w:rPr>
        <w:t>Integrity</w:t>
      </w:r>
      <w:proofErr w:type="spellEnd"/>
      <w:r w:rsidRPr="00E50065">
        <w:rPr>
          <w:rFonts w:ascii="Tahoma" w:hAnsi="Tahoma" w:cs="Tahoma"/>
        </w:rPr>
        <w:t xml:space="preserve"> </w:t>
      </w:r>
      <w:proofErr w:type="spellStart"/>
      <w:r w:rsidRPr="00E50065">
        <w:rPr>
          <w:rFonts w:ascii="Tahoma" w:hAnsi="Tahoma" w:cs="Tahoma"/>
        </w:rPr>
        <w:t>Testing</w:t>
      </w:r>
      <w:proofErr w:type="spellEnd"/>
      <w:r w:rsidRPr="00E50065">
        <w:rPr>
          <w:rFonts w:ascii="Tahoma" w:hAnsi="Tahoma" w:cs="Tahoma"/>
        </w:rPr>
        <w:t xml:space="preserve">). Šį testavimą </w:t>
      </w:r>
      <w:r w:rsidR="00D946B0" w:rsidRPr="00E50065">
        <w:rPr>
          <w:rFonts w:ascii="Tahoma" w:hAnsi="Tahoma" w:cs="Tahoma"/>
        </w:rPr>
        <w:t>Teikėj</w:t>
      </w:r>
      <w:r w:rsidRPr="00E50065">
        <w:rPr>
          <w:rFonts w:ascii="Tahoma" w:hAnsi="Tahoma" w:cs="Tahoma"/>
        </w:rPr>
        <w:t>as turi atlikti TEST aplinkoje su Pirkėjo darbuotojais.</w:t>
      </w:r>
      <w:r w:rsidR="00FB7D88" w:rsidRPr="00E50065">
        <w:rPr>
          <w:rFonts w:ascii="Tahoma" w:hAnsi="Tahoma" w:cs="Tahoma"/>
        </w:rPr>
        <w:t xml:space="preserve"> Integraciniai testai turi būti izoliuoti ir nepriklausyti nuo aplinkoje besisukančių trečiųjų šalių servisų.</w:t>
      </w:r>
      <w:r w:rsidRPr="00E50065">
        <w:rPr>
          <w:rFonts w:ascii="Tahoma" w:hAnsi="Tahoma" w:cs="Tahoma"/>
        </w:rPr>
        <w:t xml:space="preserve"> Šio testavimo rezultatai būtini įsitikinti ar Sistemos </w:t>
      </w:r>
      <w:r w:rsidR="005B7A59" w:rsidRPr="00E50065">
        <w:rPr>
          <w:rFonts w:ascii="Tahoma" w:hAnsi="Tahoma" w:cs="Tahoma"/>
        </w:rPr>
        <w:t>vysty</w:t>
      </w:r>
      <w:r w:rsidRPr="00E50065">
        <w:rPr>
          <w:rFonts w:ascii="Tahoma" w:hAnsi="Tahoma" w:cs="Tahoma"/>
        </w:rPr>
        <w:t>mo sprendimas parengtas diegimui į PROD aplinką. Šio testavimo metu rastos klaidos ir neatitikimai turi būti pašalinti ir ištaisyta Sistemos versija sėkmingai ištestuota TEST aplinkoje;</w:t>
      </w:r>
    </w:p>
    <w:p w14:paraId="6F28F033" w14:textId="77777777" w:rsidR="00E12889" w:rsidRPr="00E50065" w:rsidRDefault="00E12889" w:rsidP="00AF68E1">
      <w:pPr>
        <w:pStyle w:val="ListParagraph"/>
        <w:numPr>
          <w:ilvl w:val="0"/>
          <w:numId w:val="45"/>
        </w:numPr>
        <w:tabs>
          <w:tab w:val="left" w:pos="567"/>
          <w:tab w:val="left" w:pos="709"/>
        </w:tabs>
        <w:suppressAutoHyphens/>
        <w:autoSpaceDN w:val="0"/>
        <w:spacing w:line="276" w:lineRule="auto"/>
        <w:jc w:val="both"/>
        <w:textAlignment w:val="baseline"/>
        <w:rPr>
          <w:rFonts w:ascii="Tahoma" w:hAnsi="Tahoma" w:cs="Tahoma"/>
          <w:sz w:val="24"/>
          <w:szCs w:val="24"/>
        </w:rPr>
      </w:pPr>
      <w:r w:rsidRPr="00E50065">
        <w:rPr>
          <w:rFonts w:ascii="Tahoma" w:hAnsi="Tahoma" w:cs="Tahoma"/>
          <w:sz w:val="24"/>
          <w:szCs w:val="24"/>
        </w:rPr>
        <w:t>Pirkėjas savo iniciatyva gali atlikti bet kokius kitus sistemos testavimus ir bandymus (išeities kodų tikrinimą, konfigūracijos tikrinimą, našumo tikrinimą, aukšto prieinamumo tikrinimą, plečiamumo tikrinimą, funkcionalumo tikrinimą ir kt.) siekdama užtikrinti sistemos kokybę ir atitikimus reikalavimams. Teikėjas turės atsižvelgti į Pirkėjo atstovų atliktų bandymų ir testavimų rezultatus, fiksuotus JIRA sistemoje, atlikti visų testavimų rezultatuose nurodytų trūkumų (pažeidimų, rekomendacijų) šalinimą. Teikėjas turės sudaryti reikiamas sąlygas suplanuotiems testavimams ir bandymams atlikti – pateikti išeities kodą, pateikti prisijungimo duomenis prie sistemos komponentų, sukurti testavimui reikalingus naudotojus, įjungti / išjungti sistemos komponentus, sudaryti prieigos galimybes specializuotai testavimo ir bandymų programinei įrangai, atlikti kitas reikiamas veiklas, kurios užtikrintų pilnavertį testavimų ir bandymų proceso įvykdymą.</w:t>
      </w:r>
    </w:p>
    <w:p w14:paraId="6E4E322B" w14:textId="77777777" w:rsidR="00CA2A9C" w:rsidRPr="00E50065" w:rsidRDefault="00CA2A9C" w:rsidP="00AF68E1">
      <w:pPr>
        <w:pStyle w:val="TekstasNr"/>
        <w:numPr>
          <w:ilvl w:val="0"/>
          <w:numId w:val="0"/>
        </w:numPr>
        <w:tabs>
          <w:tab w:val="clear" w:pos="1134"/>
          <w:tab w:val="left" w:pos="567"/>
        </w:tabs>
        <w:spacing w:line="276" w:lineRule="auto"/>
        <w:rPr>
          <w:rFonts w:ascii="Tahoma" w:hAnsi="Tahoma" w:cs="Tahoma"/>
        </w:rPr>
      </w:pPr>
    </w:p>
    <w:p w14:paraId="4A0BC422" w14:textId="3507F4A8" w:rsidR="000C6970" w:rsidRPr="00E50065" w:rsidRDefault="000C6970" w:rsidP="00A12EC5">
      <w:pPr>
        <w:pStyle w:val="Heading3"/>
        <w:numPr>
          <w:ilvl w:val="2"/>
          <w:numId w:val="172"/>
        </w:numPr>
        <w:rPr>
          <w:rFonts w:cs="Tahoma"/>
        </w:rPr>
      </w:pPr>
      <w:bookmarkStart w:id="166" w:name="_Toc191560860"/>
      <w:r w:rsidRPr="00E50065">
        <w:rPr>
          <w:rFonts w:cs="Tahoma"/>
        </w:rPr>
        <w:t>Reikalavimai garantiniai priežiūrai</w:t>
      </w:r>
      <w:bookmarkEnd w:id="166"/>
    </w:p>
    <w:p w14:paraId="1598969E" w14:textId="13E4061F" w:rsidR="00D33297" w:rsidRPr="00E50065" w:rsidRDefault="00D33297" w:rsidP="00AF68E1">
      <w:pPr>
        <w:pStyle w:val="TekstasNr"/>
        <w:numPr>
          <w:ilvl w:val="0"/>
          <w:numId w:val="0"/>
        </w:numPr>
        <w:tabs>
          <w:tab w:val="clear" w:pos="1134"/>
          <w:tab w:val="left" w:pos="567"/>
        </w:tabs>
        <w:spacing w:line="276" w:lineRule="auto"/>
        <w:rPr>
          <w:rFonts w:ascii="Tahoma" w:hAnsi="Tahoma" w:cs="Tahoma"/>
        </w:rPr>
      </w:pPr>
    </w:p>
    <w:p w14:paraId="65FBC0D5" w14:textId="2AF48CA4" w:rsidR="00E60756" w:rsidRPr="00E50065" w:rsidRDefault="00E60756" w:rsidP="00AF68E1">
      <w:pPr>
        <w:pStyle w:val="TekstasNr"/>
        <w:numPr>
          <w:ilvl w:val="0"/>
          <w:numId w:val="45"/>
        </w:numPr>
        <w:tabs>
          <w:tab w:val="clear" w:pos="1134"/>
          <w:tab w:val="left" w:pos="567"/>
        </w:tabs>
        <w:spacing w:line="276" w:lineRule="auto"/>
        <w:rPr>
          <w:rFonts w:ascii="Tahoma" w:hAnsi="Tahoma" w:cs="Tahoma"/>
        </w:rPr>
      </w:pPr>
      <w:r w:rsidRPr="00E50065">
        <w:rPr>
          <w:rFonts w:ascii="Tahoma" w:hAnsi="Tahoma" w:cs="Tahoma"/>
        </w:rPr>
        <w:lastRenderedPageBreak/>
        <w:t>Teikėjas privalės užtikrinti pagal Vystymo užsakymus ir (ar) Priežiūros paslaugų metu įdiegtos programinės įrangos (aplikacijų, duomenų bazių ir kt.) garantinę priežiūrą.</w:t>
      </w:r>
    </w:p>
    <w:p w14:paraId="5B055334" w14:textId="4D49C2F3" w:rsidR="00E60756" w:rsidRPr="00E50065" w:rsidRDefault="00E60756" w:rsidP="00AF68E1">
      <w:pPr>
        <w:pStyle w:val="TekstasNr"/>
        <w:numPr>
          <w:ilvl w:val="0"/>
          <w:numId w:val="45"/>
        </w:numPr>
        <w:tabs>
          <w:tab w:val="clear" w:pos="1134"/>
          <w:tab w:val="left" w:pos="567"/>
        </w:tabs>
        <w:spacing w:line="276" w:lineRule="auto"/>
        <w:rPr>
          <w:rFonts w:ascii="Tahoma" w:hAnsi="Tahoma" w:cs="Tahoma"/>
        </w:rPr>
      </w:pPr>
      <w:r w:rsidRPr="00E50065">
        <w:rPr>
          <w:rFonts w:ascii="Tahoma" w:hAnsi="Tahoma" w:cs="Tahoma"/>
        </w:rPr>
        <w:t>Garantinės priežiūros terminas 12 mėnesių nuo Vystymo užsakym</w:t>
      </w:r>
      <w:r w:rsidR="001F3702" w:rsidRPr="00E50065">
        <w:rPr>
          <w:rFonts w:ascii="Tahoma" w:hAnsi="Tahoma" w:cs="Tahoma"/>
        </w:rPr>
        <w:t>ų</w:t>
      </w:r>
      <w:r w:rsidRPr="00E50065">
        <w:rPr>
          <w:rFonts w:ascii="Tahoma" w:hAnsi="Tahoma" w:cs="Tahoma"/>
        </w:rPr>
        <w:t xml:space="preserve"> priėmimo – perdavimo akto pasirašymo datos ir (ar) Priežiūros paslaugų metu atlikto pakeitimo.</w:t>
      </w:r>
    </w:p>
    <w:p w14:paraId="4AE1070D" w14:textId="77777777" w:rsidR="00082E79" w:rsidRPr="00E50065" w:rsidRDefault="00082E79" w:rsidP="00AF68E1">
      <w:pPr>
        <w:pStyle w:val="TekstasNr"/>
        <w:numPr>
          <w:ilvl w:val="0"/>
          <w:numId w:val="45"/>
        </w:numPr>
        <w:tabs>
          <w:tab w:val="clear" w:pos="1134"/>
          <w:tab w:val="left" w:pos="567"/>
        </w:tabs>
        <w:spacing w:line="276" w:lineRule="auto"/>
        <w:rPr>
          <w:rFonts w:ascii="Tahoma" w:hAnsi="Tahoma" w:cs="Tahoma"/>
        </w:rPr>
      </w:pPr>
      <w:r w:rsidRPr="00E50065">
        <w:rPr>
          <w:rFonts w:ascii="Tahoma" w:hAnsi="Tahoma" w:cs="Tahoma"/>
        </w:rPr>
        <w:t>Garantinės priežiūros paslaugos apima sukurtos ir modernizuotos programinės įrangos sutrikimų šalinimą bei Pirkėjo atsakingų asmenų konsultavimą susijusiais klausimais.</w:t>
      </w:r>
    </w:p>
    <w:p w14:paraId="52D3A8C8" w14:textId="1B16552D" w:rsidR="00082E79" w:rsidRPr="00E50065" w:rsidRDefault="00082E79"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Teikėjas turi vykdyti Pirkėjo atsakingų asmenų konsultavimą Sistemos veikimo, naudojimo bei tobulinimo klausimais kiek tai yra susieta su Vystymo užsakymais. Konsultacijos turi būti teikiamos telefonu, el. paštu</w:t>
      </w:r>
      <w:r w:rsidR="00F30C43" w:rsidRPr="00E50065">
        <w:rPr>
          <w:rFonts w:ascii="Tahoma" w:hAnsi="Tahoma" w:cs="Tahoma"/>
        </w:rPr>
        <w:t xml:space="preserve"> (angl. </w:t>
      </w:r>
      <w:proofErr w:type="spellStart"/>
      <w:r w:rsidR="00F30C43" w:rsidRPr="00E50065">
        <w:rPr>
          <w:rFonts w:ascii="Tahoma" w:hAnsi="Tahoma" w:cs="Tahoma"/>
        </w:rPr>
        <w:t>Hot</w:t>
      </w:r>
      <w:proofErr w:type="spellEnd"/>
      <w:r w:rsidR="00F30C43" w:rsidRPr="00E50065">
        <w:rPr>
          <w:rFonts w:ascii="Tahoma" w:hAnsi="Tahoma" w:cs="Tahoma"/>
        </w:rPr>
        <w:t xml:space="preserve"> Line)</w:t>
      </w:r>
      <w:r w:rsidRPr="00E50065">
        <w:rPr>
          <w:rFonts w:ascii="Tahoma" w:hAnsi="Tahoma" w:cs="Tahoma"/>
        </w:rPr>
        <w:t xml:space="preserve">, naudojant priežiūros tarnybos (angl. </w:t>
      </w:r>
      <w:proofErr w:type="spellStart"/>
      <w:r w:rsidRPr="00E50065">
        <w:rPr>
          <w:rFonts w:ascii="Tahoma" w:hAnsi="Tahoma" w:cs="Tahoma"/>
          <w:iCs/>
        </w:rPr>
        <w:t>Help</w:t>
      </w:r>
      <w:proofErr w:type="spellEnd"/>
      <w:r w:rsidRPr="00E50065">
        <w:rPr>
          <w:rFonts w:ascii="Tahoma" w:hAnsi="Tahoma" w:cs="Tahoma"/>
          <w:iCs/>
        </w:rPr>
        <w:t xml:space="preserve"> </w:t>
      </w:r>
      <w:proofErr w:type="spellStart"/>
      <w:r w:rsidRPr="00E50065">
        <w:rPr>
          <w:rFonts w:ascii="Tahoma" w:hAnsi="Tahoma" w:cs="Tahoma"/>
          <w:iCs/>
        </w:rPr>
        <w:t>Desk</w:t>
      </w:r>
      <w:proofErr w:type="spellEnd"/>
      <w:r w:rsidRPr="00E50065">
        <w:rPr>
          <w:rFonts w:ascii="Tahoma" w:hAnsi="Tahoma" w:cs="Tahoma"/>
        </w:rPr>
        <w:t>) programinę įrangą ar atvykus į Perkančiąją organizaciją.</w:t>
      </w:r>
    </w:p>
    <w:p w14:paraId="1CFEEC1B" w14:textId="5A7F46A0" w:rsidR="00082E79" w:rsidRPr="00E50065" w:rsidRDefault="00082E79"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Teikėjas turi teikti skubią pagalbą įsilaužimo atveju.</w:t>
      </w:r>
    </w:p>
    <w:p w14:paraId="7AB48D6A" w14:textId="0E4B2C10" w:rsidR="00082E79" w:rsidRPr="00E50065" w:rsidRDefault="00082E79"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Programinės įrangos veikimo sutrikimu laikoma situacija, kai S</w:t>
      </w:r>
      <w:r w:rsidR="00F30C43" w:rsidRPr="00E50065">
        <w:rPr>
          <w:rFonts w:ascii="Tahoma" w:hAnsi="Tahoma" w:cs="Tahoma"/>
        </w:rPr>
        <w:t>istemos</w:t>
      </w:r>
      <w:r w:rsidRPr="00E50065">
        <w:rPr>
          <w:rFonts w:ascii="Tahoma" w:hAnsi="Tahoma" w:cs="Tahoma"/>
        </w:rPr>
        <w:t xml:space="preserve"> naudotojai dėl Teikėjas sukurtos</w:t>
      </w:r>
      <w:r w:rsidR="00F30C43" w:rsidRPr="00E50065">
        <w:rPr>
          <w:rFonts w:ascii="Tahoma" w:hAnsi="Tahoma" w:cs="Tahoma"/>
        </w:rPr>
        <w:t>/modifikuotos</w:t>
      </w:r>
      <w:r w:rsidRPr="00E50065">
        <w:rPr>
          <w:rFonts w:ascii="Tahoma" w:hAnsi="Tahoma" w:cs="Tahoma"/>
        </w:rPr>
        <w:t xml:space="preserve"> programinės įrangos funkcionalumo trūkumų negali atlikti numatytų Sistemos funkcijų ar funkcijos veikia nekorektiškai.</w:t>
      </w:r>
    </w:p>
    <w:p w14:paraId="7BA211E4" w14:textId="0FB146DC" w:rsidR="00082E79" w:rsidRPr="00E50065" w:rsidRDefault="00082E79"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Programinės įrangos sutrikimų atstatymo trukmė</w:t>
      </w:r>
      <w:r w:rsidR="001B6C9D" w:rsidRPr="00E50065">
        <w:rPr>
          <w:rFonts w:ascii="Tahoma" w:hAnsi="Tahoma" w:cs="Tahoma"/>
        </w:rPr>
        <w:t xml:space="preserve"> garantinės priežiūros laikotarpiu</w:t>
      </w:r>
      <w:r w:rsidRPr="00E50065">
        <w:rPr>
          <w:rFonts w:ascii="Tahoma" w:hAnsi="Tahoma" w:cs="Tahoma"/>
        </w:rPr>
        <w:t>:</w:t>
      </w:r>
    </w:p>
    <w:p w14:paraId="139557BC" w14:textId="77777777" w:rsidR="00082E79" w:rsidRPr="00E50065" w:rsidRDefault="00082E79" w:rsidP="00AF68E1">
      <w:pPr>
        <w:pStyle w:val="Style1"/>
        <w:numPr>
          <w:ilvl w:val="1"/>
          <w:numId w:val="45"/>
        </w:numPr>
        <w:tabs>
          <w:tab w:val="clear" w:pos="993"/>
          <w:tab w:val="left" w:pos="709"/>
        </w:tabs>
        <w:spacing w:line="276" w:lineRule="auto"/>
        <w:ind w:left="0" w:firstLine="0"/>
        <w:rPr>
          <w:rFonts w:ascii="Tahoma" w:hAnsi="Tahoma" w:cs="Tahoma"/>
          <w:szCs w:val="24"/>
        </w:rPr>
      </w:pPr>
      <w:r w:rsidRPr="00E50065">
        <w:rPr>
          <w:rFonts w:ascii="Tahoma" w:hAnsi="Tahoma" w:cs="Tahoma"/>
          <w:szCs w:val="24"/>
        </w:rPr>
        <w:t xml:space="preserve">reakcijos į sutrikimą laikas </w:t>
      </w:r>
      <w:r w:rsidRPr="00E50065">
        <w:rPr>
          <w:rFonts w:ascii="Tahoma" w:eastAsia="Tahoma" w:hAnsi="Tahoma" w:cs="Tahoma"/>
          <w:szCs w:val="24"/>
        </w:rPr>
        <w:t>(problema užregistruota Perkančios organizacijos incidentų valdymų sistemoje JIRA ir perduota sprendimui)</w:t>
      </w:r>
      <w:r w:rsidRPr="00E50065">
        <w:rPr>
          <w:rFonts w:ascii="Tahoma" w:hAnsi="Tahoma" w:cs="Tahoma"/>
          <w:szCs w:val="24"/>
        </w:rPr>
        <w:t xml:space="preserve"> – ne ilgiau kaip 1 (viena) valanda nuo pranešimo apie sutrikimą gavimo sutartu būdu. Nesant galimybės pradėti analizę nedelsiant, Teikėjas įsipareigoja analizę pradėti ne vėliau kaip šiais terminais:</w:t>
      </w:r>
    </w:p>
    <w:p w14:paraId="63537D2B" w14:textId="77777777" w:rsidR="00082E79" w:rsidRPr="00E50065" w:rsidRDefault="00082E79" w:rsidP="00AF68E1">
      <w:pPr>
        <w:pStyle w:val="Style1"/>
        <w:numPr>
          <w:ilvl w:val="2"/>
          <w:numId w:val="45"/>
        </w:numPr>
        <w:tabs>
          <w:tab w:val="clear" w:pos="993"/>
          <w:tab w:val="left" w:pos="851"/>
        </w:tabs>
        <w:spacing w:line="276" w:lineRule="auto"/>
        <w:ind w:left="0" w:firstLine="0"/>
        <w:rPr>
          <w:rFonts w:ascii="Tahoma" w:hAnsi="Tahoma" w:cs="Tahoma"/>
          <w:szCs w:val="24"/>
        </w:rPr>
      </w:pPr>
      <w:r w:rsidRPr="00E50065">
        <w:rPr>
          <w:rFonts w:ascii="Tahoma" w:hAnsi="Tahoma" w:cs="Tahoma"/>
          <w:szCs w:val="24"/>
        </w:rPr>
        <w:t>Kritinis sutrikimas – per 2 val., svarbus sutrikimas – per 4 darbo val., neesminis sutrikimas – per 8 darbo val.</w:t>
      </w:r>
    </w:p>
    <w:p w14:paraId="14F5CB77" w14:textId="77777777" w:rsidR="00082E79" w:rsidRPr="00E50065" w:rsidRDefault="00082E79" w:rsidP="00AF68E1">
      <w:pPr>
        <w:pStyle w:val="Style1"/>
        <w:numPr>
          <w:ilvl w:val="2"/>
          <w:numId w:val="45"/>
        </w:numPr>
        <w:tabs>
          <w:tab w:val="clear" w:pos="993"/>
          <w:tab w:val="left" w:pos="851"/>
        </w:tabs>
        <w:spacing w:line="276" w:lineRule="auto"/>
        <w:ind w:left="0" w:firstLine="0"/>
        <w:rPr>
          <w:rFonts w:ascii="Tahoma" w:hAnsi="Tahoma" w:cs="Tahoma"/>
          <w:szCs w:val="24"/>
        </w:rPr>
      </w:pPr>
      <w:r w:rsidRPr="00E50065">
        <w:rPr>
          <w:rFonts w:ascii="Tahoma" w:hAnsi="Tahoma" w:cs="Tahoma"/>
          <w:szCs w:val="24"/>
        </w:rPr>
        <w:t>Neesminių sutrikimų šalinimas – ne ilgiau kaip 3 darbo dienos nuo pranešimo gavimo sutartu būdu. Jei sutrikimo per nurodytą laiką pašalinti negalima, kartu su Perkančiąja organizacija suderinamas susitarimas dėl sutrikimo pašalinimo laiko. Neesminis sutrikimas – kosmetinės ar panašios Sistemos klaidos, kurios neturi įtakos korektiškam Sistemos funkcijų veikimui;</w:t>
      </w:r>
    </w:p>
    <w:p w14:paraId="348B5CD6" w14:textId="77777777" w:rsidR="00082E79" w:rsidRPr="00E50065" w:rsidRDefault="00082E79" w:rsidP="00AF68E1">
      <w:pPr>
        <w:pStyle w:val="Style1"/>
        <w:numPr>
          <w:ilvl w:val="2"/>
          <w:numId w:val="45"/>
        </w:numPr>
        <w:tabs>
          <w:tab w:val="clear" w:pos="993"/>
          <w:tab w:val="left" w:pos="851"/>
        </w:tabs>
        <w:spacing w:line="276" w:lineRule="auto"/>
        <w:ind w:left="0" w:firstLine="0"/>
        <w:rPr>
          <w:rFonts w:ascii="Tahoma" w:hAnsi="Tahoma" w:cs="Tahoma"/>
          <w:szCs w:val="24"/>
        </w:rPr>
      </w:pPr>
      <w:r w:rsidRPr="00E50065">
        <w:rPr>
          <w:rFonts w:ascii="Tahoma" w:hAnsi="Tahoma" w:cs="Tahoma"/>
          <w:szCs w:val="24"/>
        </w:rPr>
        <w:t>Svarbių sutrikimų šalinimas – ne ilgiau kaip 8 darbo valandos nuo pranešimo gavimo sutartu būdu. Jei sutrikimo per nurodytą laiką pašalinti negalima, kartu su Perkančiąja organizacija suderinamas susitarimas dėl sutrikimo pašalinimo laiko. Svarbus sutrikimas – neapibrėžtas funkcijos veikimas, kuris leidžia įvykdyti numatytą funkciją, tačiau Sistemos naudotojui reikia atlikti papildomus, nenumatytus ar alternatyvius veiksmus;</w:t>
      </w:r>
    </w:p>
    <w:p w14:paraId="617557F4" w14:textId="353BF5A7" w:rsidR="00082E79" w:rsidRPr="00E50065" w:rsidRDefault="00082E79" w:rsidP="00AF68E1">
      <w:pPr>
        <w:pStyle w:val="Style1"/>
        <w:numPr>
          <w:ilvl w:val="2"/>
          <w:numId w:val="45"/>
        </w:numPr>
        <w:tabs>
          <w:tab w:val="clear" w:pos="993"/>
          <w:tab w:val="left" w:pos="851"/>
        </w:tabs>
        <w:spacing w:line="276" w:lineRule="auto"/>
        <w:ind w:left="0" w:firstLine="0"/>
        <w:rPr>
          <w:rFonts w:ascii="Tahoma" w:hAnsi="Tahoma" w:cs="Tahoma"/>
          <w:szCs w:val="24"/>
        </w:rPr>
      </w:pPr>
      <w:r w:rsidRPr="00E50065">
        <w:rPr>
          <w:rFonts w:ascii="Tahoma" w:hAnsi="Tahoma" w:cs="Tahoma"/>
          <w:szCs w:val="24"/>
        </w:rPr>
        <w:t>Kritinių sutrikimų šalinimas – ne ilgiau kaip 6 valandos nuo pranešimo gavimo sutartu būdu. Jei sutrikimo per nurodytą laiką pašalinti negalima, kartu su P</w:t>
      </w:r>
      <w:r w:rsidR="00D36B0C" w:rsidRPr="00E50065">
        <w:rPr>
          <w:rFonts w:ascii="Tahoma" w:hAnsi="Tahoma" w:cs="Tahoma"/>
          <w:szCs w:val="24"/>
        </w:rPr>
        <w:t>irkėju</w:t>
      </w:r>
      <w:r w:rsidRPr="00E50065">
        <w:rPr>
          <w:rFonts w:ascii="Tahoma" w:hAnsi="Tahoma" w:cs="Tahoma"/>
          <w:szCs w:val="24"/>
        </w:rPr>
        <w:t xml:space="preserve"> suderinamas susitarimas dėl sutrikimo pašalinimo laiko. Kritinis sutrikimas – Sistemos funkcijos neveikimas, be galimybės reikiamą funkciją įvykdyti alternatyviai.</w:t>
      </w:r>
    </w:p>
    <w:p w14:paraId="6DBC2027" w14:textId="764D45B4" w:rsidR="00082E79" w:rsidRPr="00E50065" w:rsidRDefault="00082E79"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Teikėjas turi parengti prieinamas ir suderinti su P</w:t>
      </w:r>
      <w:r w:rsidR="004B3068" w:rsidRPr="00E50065">
        <w:rPr>
          <w:rFonts w:ascii="Tahoma" w:hAnsi="Tahoma" w:cs="Tahoma"/>
        </w:rPr>
        <w:t>irkėju</w:t>
      </w:r>
      <w:r w:rsidRPr="00E50065">
        <w:rPr>
          <w:rFonts w:ascii="Tahoma" w:hAnsi="Tahoma" w:cs="Tahoma"/>
        </w:rPr>
        <w:t xml:space="preserve"> informavimo apie Sistemos sutrikimus, jų registravimo ir taisymo veiksmų būseną priemones: Pirkėjo ir Teikėjas suderintus telefonus, elektroninio pašto adresus, garantinio aptarnavimo ir priežiūros tarnybos programinio įrankio adresą (nuorodą). Išvardintais būdais Pirkėjo atsakingiems asmenims turi būti galimybė pranešti apie Sistemos sutrikimus, reikiamas konsultacijas, reikiamus tobulinimus (naujo funkcionalumo kūrimą) ir pan.</w:t>
      </w:r>
    </w:p>
    <w:p w14:paraId="652A6350" w14:textId="12F700C9" w:rsidR="00082E79" w:rsidRPr="00E50065" w:rsidRDefault="00082E79"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lastRenderedPageBreak/>
        <w:t xml:space="preserve">Garantinės priežiūros paslaugos, konsultacijos telefonu ir elektroniniu paštu </w:t>
      </w:r>
      <w:r w:rsidR="004B3068" w:rsidRPr="00E50065">
        <w:rPr>
          <w:rFonts w:ascii="Tahoma" w:hAnsi="Tahoma" w:cs="Tahoma"/>
        </w:rPr>
        <w:t xml:space="preserve">(angl. </w:t>
      </w:r>
      <w:proofErr w:type="spellStart"/>
      <w:r w:rsidR="004B3068" w:rsidRPr="00E50065">
        <w:rPr>
          <w:rFonts w:ascii="Tahoma" w:hAnsi="Tahoma" w:cs="Tahoma"/>
        </w:rPr>
        <w:t>Hot</w:t>
      </w:r>
      <w:proofErr w:type="spellEnd"/>
      <w:r w:rsidR="004B3068" w:rsidRPr="00E50065">
        <w:rPr>
          <w:rFonts w:ascii="Tahoma" w:hAnsi="Tahoma" w:cs="Tahoma"/>
        </w:rPr>
        <w:t xml:space="preserve"> Line)  </w:t>
      </w:r>
      <w:r w:rsidRPr="00E50065">
        <w:rPr>
          <w:rFonts w:ascii="Tahoma" w:hAnsi="Tahoma" w:cs="Tahoma"/>
        </w:rPr>
        <w:t>turi būti teikiamos Pirkėjo darbo dienomis darbo valandomis.</w:t>
      </w:r>
    </w:p>
    <w:p w14:paraId="30FEAF0E" w14:textId="77777777" w:rsidR="00C36F8B" w:rsidRPr="00E50065" w:rsidRDefault="00082E79"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Garantinės priežiūros metu, atnaujinus Sistemos funkcionalumus, sukurtus pagal Vystymo užsakymus ir (ar) atliktus Priežiūros paslaugų metu, atitinkamai turi būti pakoreguota visa susijusi dokumentacija, pateikti atnaujinti išeities kodai ir kiti programiniai komponentai.</w:t>
      </w:r>
    </w:p>
    <w:p w14:paraId="4E1866AE" w14:textId="63CA39A3" w:rsidR="00C36F8B" w:rsidRPr="00E50065" w:rsidRDefault="00082E79"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 xml:space="preserve"> </w:t>
      </w:r>
      <w:r w:rsidR="00C36F8B" w:rsidRPr="00E50065">
        <w:rPr>
          <w:rFonts w:ascii="Tahoma" w:hAnsi="Tahoma" w:cs="Tahoma"/>
        </w:rPr>
        <w:t>Galimybė visą parą registruoti problemas internetu bei stebėti problemų sprendimo būklę naudojant Teikėjo pateiktą klaidų registravimo įrankį arba Pirkėjo JIRA, jei bus sutarta klaidas registruoti joje</w:t>
      </w:r>
      <w:r w:rsidR="00715834" w:rsidRPr="00E50065">
        <w:rPr>
          <w:rFonts w:ascii="Tahoma" w:hAnsi="Tahoma" w:cs="Tahoma"/>
          <w:color w:val="0070C0"/>
        </w:rPr>
        <w:t>.</w:t>
      </w:r>
    </w:p>
    <w:p w14:paraId="57E88F8D" w14:textId="6C7658AB" w:rsidR="00C36F8B" w:rsidRPr="00E50065" w:rsidRDefault="00C36F8B" w:rsidP="00AF68E1">
      <w:pPr>
        <w:pStyle w:val="TekstasNr"/>
        <w:numPr>
          <w:ilvl w:val="0"/>
          <w:numId w:val="45"/>
        </w:numPr>
        <w:tabs>
          <w:tab w:val="clear" w:pos="1134"/>
          <w:tab w:val="left" w:pos="567"/>
        </w:tabs>
        <w:spacing w:after="0" w:line="276" w:lineRule="auto"/>
        <w:rPr>
          <w:rFonts w:ascii="Tahoma" w:hAnsi="Tahoma" w:cs="Tahoma"/>
          <w:color w:val="0070C0"/>
        </w:rPr>
      </w:pPr>
      <w:r w:rsidRPr="00E50065">
        <w:rPr>
          <w:rFonts w:ascii="Tahoma" w:hAnsi="Tahoma" w:cs="Tahoma"/>
        </w:rPr>
        <w:t>garantinės priežiūros metu, atlikus pakeitimus/taisymus, turi būti atliekamas sistemų išeities tekstų atnaujinimas ir pateikimas Pirkėjui įvertinimui</w:t>
      </w:r>
      <w:r w:rsidR="00715834" w:rsidRPr="00E50065">
        <w:rPr>
          <w:rFonts w:ascii="Tahoma" w:hAnsi="Tahoma" w:cs="Tahoma"/>
          <w:color w:val="0070C0"/>
        </w:rPr>
        <w:t>.</w:t>
      </w:r>
    </w:p>
    <w:p w14:paraId="02D6FA4A" w14:textId="77777777" w:rsidR="005A011E" w:rsidRPr="00E50065" w:rsidRDefault="005A011E" w:rsidP="000327D5">
      <w:pPr>
        <w:pStyle w:val="Heading2RC"/>
        <w:numPr>
          <w:ilvl w:val="0"/>
          <w:numId w:val="0"/>
        </w:numPr>
        <w:ind w:left="1080" w:hanging="720"/>
        <w:rPr>
          <w:rFonts w:ascii="Tahoma" w:hAnsi="Tahoma"/>
          <w:sz w:val="24"/>
        </w:rPr>
      </w:pPr>
    </w:p>
    <w:p w14:paraId="7D185E36" w14:textId="0143956F" w:rsidR="00BF0FE6" w:rsidRPr="00E50065" w:rsidRDefault="00BF0FE6" w:rsidP="000327D5">
      <w:pPr>
        <w:pStyle w:val="Heading2RC"/>
        <w:rPr>
          <w:rFonts w:ascii="Tahoma" w:hAnsi="Tahoma"/>
          <w:sz w:val="24"/>
        </w:rPr>
      </w:pPr>
      <w:bookmarkStart w:id="167" w:name="_Toc144274569"/>
      <w:bookmarkStart w:id="168" w:name="_Toc191560861"/>
      <w:bookmarkStart w:id="169" w:name="_Hlk146797590"/>
      <w:r w:rsidRPr="00E50065">
        <w:rPr>
          <w:rFonts w:ascii="Tahoma" w:hAnsi="Tahoma"/>
          <w:sz w:val="24"/>
        </w:rPr>
        <w:t>Reikalavimai pakeitimų valdymui</w:t>
      </w:r>
      <w:bookmarkEnd w:id="167"/>
      <w:bookmarkEnd w:id="168"/>
    </w:p>
    <w:bookmarkEnd w:id="169"/>
    <w:p w14:paraId="7CA37C2C" w14:textId="196E6651" w:rsidR="00BF0FE6" w:rsidRPr="00E50065" w:rsidRDefault="00BF0FE6" w:rsidP="00AF68E1">
      <w:pPr>
        <w:pStyle w:val="ListParagraph"/>
        <w:tabs>
          <w:tab w:val="left" w:pos="284"/>
          <w:tab w:val="left" w:pos="426"/>
          <w:tab w:val="left" w:pos="567"/>
        </w:tabs>
        <w:suppressAutoHyphens/>
        <w:autoSpaceDN w:val="0"/>
        <w:spacing w:line="276" w:lineRule="auto"/>
        <w:ind w:left="0"/>
        <w:jc w:val="both"/>
        <w:textAlignment w:val="baseline"/>
        <w:rPr>
          <w:rFonts w:ascii="Tahoma" w:hAnsi="Tahoma" w:cs="Tahoma"/>
          <w:sz w:val="24"/>
          <w:szCs w:val="24"/>
        </w:rPr>
      </w:pPr>
    </w:p>
    <w:p w14:paraId="5F285C19" w14:textId="77777777" w:rsidR="00FB33A0" w:rsidRPr="00E50065" w:rsidRDefault="00FB33A0" w:rsidP="00AF68E1">
      <w:pPr>
        <w:pStyle w:val="TekstasNr"/>
        <w:numPr>
          <w:ilvl w:val="0"/>
          <w:numId w:val="45"/>
        </w:numPr>
        <w:tabs>
          <w:tab w:val="clear" w:pos="1134"/>
          <w:tab w:val="left" w:pos="567"/>
        </w:tabs>
        <w:spacing w:line="276" w:lineRule="auto"/>
        <w:rPr>
          <w:rFonts w:ascii="Tahoma" w:hAnsi="Tahoma" w:cs="Tahoma"/>
        </w:rPr>
      </w:pPr>
      <w:r w:rsidRPr="00E50065">
        <w:rPr>
          <w:rFonts w:ascii="Tahoma" w:hAnsi="Tahoma" w:cs="Tahoma"/>
        </w:rPr>
        <w:t xml:space="preserve">Techninėje specifikacijoje ar kituose Paslaugų teikimo sutarties prieduose nustatyti reikalavimai gali būti keičiami Teikėjo ar Pirkėjo iniciatyva. </w:t>
      </w:r>
    </w:p>
    <w:p w14:paraId="2A62072C" w14:textId="3BCCA65A" w:rsidR="00FB33A0" w:rsidRPr="00E50065" w:rsidRDefault="00FB33A0" w:rsidP="00AF68E1">
      <w:pPr>
        <w:pStyle w:val="TekstasNr"/>
        <w:numPr>
          <w:ilvl w:val="0"/>
          <w:numId w:val="45"/>
        </w:numPr>
        <w:tabs>
          <w:tab w:val="clear" w:pos="1134"/>
          <w:tab w:val="left" w:pos="567"/>
        </w:tabs>
        <w:spacing w:line="276" w:lineRule="auto"/>
        <w:rPr>
          <w:rFonts w:ascii="Tahoma" w:hAnsi="Tahoma" w:cs="Tahoma"/>
        </w:rPr>
      </w:pPr>
      <w:r w:rsidRPr="00E50065">
        <w:rPr>
          <w:rFonts w:ascii="Tahoma" w:hAnsi="Tahoma" w:cs="Tahoma"/>
        </w:rPr>
        <w:t>Pakeitimų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rizikos.</w:t>
      </w:r>
    </w:p>
    <w:p w14:paraId="0DB9DF88" w14:textId="51459BB9" w:rsidR="00FB33A0" w:rsidRPr="00E50065" w:rsidRDefault="00FB33A0" w:rsidP="00AF68E1">
      <w:pPr>
        <w:pStyle w:val="TekstasNr"/>
        <w:numPr>
          <w:ilvl w:val="0"/>
          <w:numId w:val="45"/>
        </w:numPr>
        <w:tabs>
          <w:tab w:val="clear" w:pos="1134"/>
          <w:tab w:val="left" w:pos="567"/>
        </w:tabs>
        <w:spacing w:after="0" w:line="276" w:lineRule="auto"/>
        <w:rPr>
          <w:rFonts w:ascii="Tahoma" w:hAnsi="Tahoma" w:cs="Tahoma"/>
        </w:rPr>
      </w:pPr>
      <w:r w:rsidRPr="00E50065">
        <w:rPr>
          <w:rFonts w:ascii="Tahoma" w:hAnsi="Tahoma" w:cs="Tahoma"/>
        </w:rPr>
        <w:t>Pakeitimas turi būti įgyvendinamas Teikėjui ir Pirkėjui patvirtinus keitimą raštu (susitarimą įforminant kaip sutarties priedą), vadovaujantis tarp Teikėjo ir Pirkėjo sudarytos Paslaugų teikimo sutarties ir šios techninės specifikacijos sąlygomis, nepažeidžiant viešųjų pirkimų principų, taikant visas šias veiklas (atsižvelgiant į pakeitimo pobūdį):</w:t>
      </w:r>
    </w:p>
    <w:p w14:paraId="2EC10EE4" w14:textId="7C363378" w:rsidR="00FB33A0" w:rsidRPr="00E50065" w:rsidRDefault="00FB33A0" w:rsidP="00AF68E1">
      <w:pPr>
        <w:pStyle w:val="TekstasNr11"/>
        <w:numPr>
          <w:ilvl w:val="1"/>
          <w:numId w:val="45"/>
        </w:numPr>
        <w:tabs>
          <w:tab w:val="clear" w:pos="1134"/>
          <w:tab w:val="clear" w:pos="1560"/>
          <w:tab w:val="left" w:pos="567"/>
          <w:tab w:val="left" w:pos="709"/>
        </w:tabs>
        <w:spacing w:line="276" w:lineRule="auto"/>
        <w:ind w:left="0" w:firstLine="0"/>
        <w:rPr>
          <w:rFonts w:ascii="Tahoma" w:hAnsi="Tahoma" w:cs="Tahoma"/>
        </w:rPr>
      </w:pPr>
      <w:r w:rsidRPr="00E50065">
        <w:rPr>
          <w:rFonts w:ascii="Tahoma" w:hAnsi="Tahoma" w:cs="Tahoma"/>
        </w:rPr>
        <w:t>dokumentuotas pakeitimo poveikis, aprašytas jo kritiškumo laipsnis (neesminis, vidutinis, kritinis) ir pasekmės;</w:t>
      </w:r>
    </w:p>
    <w:p w14:paraId="60FF19E8" w14:textId="2501E20B" w:rsidR="0077717C" w:rsidRPr="00E50065" w:rsidRDefault="00B47F62" w:rsidP="00A12EC5">
      <w:pPr>
        <w:pStyle w:val="Heading1RC"/>
        <w:numPr>
          <w:ilvl w:val="0"/>
          <w:numId w:val="173"/>
        </w:numPr>
        <w:rPr>
          <w:rFonts w:ascii="Tahoma" w:hAnsi="Tahoma" w:cs="Tahoma"/>
          <w:sz w:val="24"/>
          <w:szCs w:val="24"/>
        </w:rPr>
      </w:pPr>
      <w:bookmarkStart w:id="170" w:name="_Toc147999849"/>
      <w:bookmarkStart w:id="171" w:name="_Toc191560862"/>
      <w:bookmarkEnd w:id="157"/>
      <w:commentRangeStart w:id="172"/>
      <w:r w:rsidRPr="00E50065">
        <w:rPr>
          <w:rFonts w:ascii="Tahoma" w:hAnsi="Tahoma" w:cs="Tahoma"/>
          <w:sz w:val="24"/>
          <w:szCs w:val="24"/>
        </w:rPr>
        <w:t>PRIEDAI</w:t>
      </w:r>
      <w:bookmarkEnd w:id="170"/>
      <w:commentRangeEnd w:id="172"/>
      <w:r w:rsidR="00F06805" w:rsidRPr="00E50065">
        <w:rPr>
          <w:rStyle w:val="CommentReference"/>
          <w:rFonts w:ascii="Tahoma" w:hAnsi="Tahoma" w:cs="Tahoma"/>
          <w:b w:val="0"/>
          <w:sz w:val="24"/>
          <w:szCs w:val="24"/>
        </w:rPr>
        <w:commentReference w:id="172"/>
      </w:r>
      <w:bookmarkEnd w:id="171"/>
      <w:r w:rsidRPr="00E50065">
        <w:rPr>
          <w:rFonts w:ascii="Tahoma" w:hAnsi="Tahoma" w:cs="Tahoma"/>
          <w:sz w:val="24"/>
          <w:szCs w:val="24"/>
        </w:rPr>
        <w:t xml:space="preserve"> </w:t>
      </w:r>
    </w:p>
    <w:p w14:paraId="5B2E8ACF" w14:textId="77777777" w:rsidR="001B15E4" w:rsidRPr="00E50065" w:rsidRDefault="001B15E4" w:rsidP="00AF68E1">
      <w:pPr>
        <w:pStyle w:val="Heading2"/>
        <w:spacing w:line="276" w:lineRule="auto"/>
        <w:rPr>
          <w:rFonts w:cs="Tahoma"/>
          <w:color w:val="auto"/>
          <w:sz w:val="24"/>
          <w:szCs w:val="24"/>
          <w:highlight w:val="yellow"/>
        </w:rPr>
      </w:pPr>
      <w:bookmarkStart w:id="173" w:name="_Toc147999850"/>
    </w:p>
    <w:p w14:paraId="6DEA0636" w14:textId="051098FD" w:rsidR="00B65EC0" w:rsidRPr="00E50065" w:rsidRDefault="00B65EC0" w:rsidP="00055B64">
      <w:pPr>
        <w:spacing w:line="276" w:lineRule="auto"/>
        <w:rPr>
          <w:rFonts w:ascii="Tahoma" w:hAnsi="Tahoma" w:cs="Tahoma"/>
        </w:rPr>
      </w:pPr>
      <w:bookmarkStart w:id="174" w:name="_Toc173497926"/>
      <w:bookmarkEnd w:id="173"/>
      <w:r w:rsidRPr="00E50065">
        <w:rPr>
          <w:rFonts w:ascii="Tahoma" w:hAnsi="Tahoma" w:cs="Tahoma"/>
        </w:rPr>
        <w:t>1 priedas. Valstybės įmonės registrų centro tvarkomų registrų ir informacinių sistemų pokyčių valdymo visose gyvavimo ciklo stadijose tvarkos aprašas</w:t>
      </w:r>
      <w:bookmarkEnd w:id="174"/>
      <w:r w:rsidR="00F41729" w:rsidRPr="00E50065">
        <w:rPr>
          <w:rFonts w:ascii="Tahoma" w:hAnsi="Tahoma" w:cs="Tahoma"/>
        </w:rPr>
        <w:t xml:space="preserve"> (pridedamas).</w:t>
      </w:r>
    </w:p>
    <w:p w14:paraId="45FD3350" w14:textId="6F44A494" w:rsidR="00B65EC0" w:rsidRPr="00E50065" w:rsidRDefault="00B65EC0" w:rsidP="00055B64">
      <w:pPr>
        <w:spacing w:line="276" w:lineRule="auto"/>
        <w:rPr>
          <w:rFonts w:ascii="Tahoma" w:hAnsi="Tahoma" w:cs="Tahoma"/>
        </w:rPr>
      </w:pPr>
      <w:bookmarkStart w:id="175" w:name="_Toc173497927"/>
      <w:r w:rsidRPr="00E50065">
        <w:rPr>
          <w:rFonts w:ascii="Tahoma" w:hAnsi="Tahoma" w:cs="Tahoma"/>
        </w:rPr>
        <w:t xml:space="preserve">2 priedas. Pirkimo objekto (Informacinės Sistemos/Registro) ataskaitos gairės </w:t>
      </w:r>
      <w:bookmarkEnd w:id="175"/>
      <w:r w:rsidR="00F41729" w:rsidRPr="00E50065">
        <w:rPr>
          <w:rFonts w:ascii="Tahoma" w:hAnsi="Tahoma" w:cs="Tahoma"/>
        </w:rPr>
        <w:t>(pridedamas).</w:t>
      </w:r>
    </w:p>
    <w:p w14:paraId="635DF7AA" w14:textId="77777777" w:rsidR="004A0768" w:rsidRPr="00E50065" w:rsidRDefault="004A0768" w:rsidP="004A0768">
      <w:pPr>
        <w:pStyle w:val="Heading3"/>
        <w:rPr>
          <w:rFonts w:cs="Tahoma"/>
          <w:lang w:val="en-US"/>
        </w:rPr>
      </w:pPr>
    </w:p>
    <w:p w14:paraId="56E84537" w14:textId="77777777" w:rsidR="004A0768" w:rsidRPr="00E50065" w:rsidRDefault="004A0768" w:rsidP="004A0768">
      <w:pPr>
        <w:rPr>
          <w:rFonts w:ascii="Tahoma" w:hAnsi="Tahoma" w:cs="Tahoma"/>
          <w:lang w:val="en-US"/>
        </w:rPr>
      </w:pPr>
    </w:p>
    <w:p w14:paraId="4965E5BB" w14:textId="77777777" w:rsidR="004A0768" w:rsidRPr="00E50065" w:rsidRDefault="004A0768" w:rsidP="004A0768">
      <w:pPr>
        <w:rPr>
          <w:rFonts w:ascii="Tahoma" w:hAnsi="Tahoma" w:cs="Tahoma"/>
          <w:lang w:val="en-US"/>
        </w:rPr>
      </w:pPr>
    </w:p>
    <w:p w14:paraId="419F3D0C" w14:textId="77777777" w:rsidR="004A0768" w:rsidRPr="00E50065" w:rsidRDefault="004A0768" w:rsidP="004A0768">
      <w:pPr>
        <w:rPr>
          <w:rFonts w:ascii="Tahoma" w:hAnsi="Tahoma" w:cs="Tahoma"/>
          <w:lang w:val="en-US"/>
        </w:rPr>
      </w:pPr>
    </w:p>
    <w:p w14:paraId="3679596C" w14:textId="77777777" w:rsidR="004A0768" w:rsidRPr="00E50065" w:rsidRDefault="004A0768" w:rsidP="004A0768">
      <w:pPr>
        <w:rPr>
          <w:rFonts w:ascii="Tahoma" w:hAnsi="Tahoma" w:cs="Tahoma"/>
          <w:lang w:val="en-US"/>
        </w:rPr>
      </w:pPr>
    </w:p>
    <w:p w14:paraId="06415856" w14:textId="77777777" w:rsidR="004A0768" w:rsidRPr="00E50065" w:rsidRDefault="004A0768" w:rsidP="004A0768">
      <w:pPr>
        <w:rPr>
          <w:rFonts w:ascii="Tahoma" w:hAnsi="Tahoma" w:cs="Tahoma"/>
          <w:lang w:val="en-US"/>
        </w:rPr>
      </w:pPr>
    </w:p>
    <w:p w14:paraId="117C1DCF" w14:textId="77777777" w:rsidR="004A0768" w:rsidRPr="00E50065" w:rsidRDefault="004A0768" w:rsidP="004A0768">
      <w:pPr>
        <w:rPr>
          <w:rFonts w:ascii="Tahoma" w:hAnsi="Tahoma" w:cs="Tahoma"/>
          <w:lang w:val="en-US"/>
        </w:rPr>
      </w:pPr>
    </w:p>
    <w:p w14:paraId="77035234" w14:textId="77777777" w:rsidR="004A0768" w:rsidRPr="00E50065" w:rsidRDefault="004A0768" w:rsidP="004A0768">
      <w:pPr>
        <w:rPr>
          <w:rFonts w:ascii="Tahoma" w:hAnsi="Tahoma" w:cs="Tahoma"/>
          <w:lang w:val="en-US"/>
        </w:rPr>
      </w:pPr>
    </w:p>
    <w:p w14:paraId="1C5B3AA8" w14:textId="77777777" w:rsidR="004A0768" w:rsidRPr="00E50065" w:rsidRDefault="004A0768" w:rsidP="004A0768">
      <w:pPr>
        <w:rPr>
          <w:rFonts w:ascii="Tahoma" w:hAnsi="Tahoma" w:cs="Tahoma"/>
          <w:lang w:val="en-US"/>
        </w:rPr>
      </w:pPr>
    </w:p>
    <w:p w14:paraId="7BC30951" w14:textId="77777777" w:rsidR="004A0768" w:rsidRPr="00E50065" w:rsidRDefault="004A0768" w:rsidP="004A0768">
      <w:pPr>
        <w:rPr>
          <w:rFonts w:ascii="Tahoma" w:hAnsi="Tahoma" w:cs="Tahoma"/>
          <w:lang w:val="en-US"/>
        </w:rPr>
      </w:pPr>
    </w:p>
    <w:p w14:paraId="0D964D61" w14:textId="77777777" w:rsidR="004A0768" w:rsidRPr="00E50065" w:rsidRDefault="004A0768" w:rsidP="004A0768">
      <w:pPr>
        <w:rPr>
          <w:rFonts w:ascii="Tahoma" w:hAnsi="Tahoma" w:cs="Tahoma"/>
          <w:lang w:val="en-US"/>
        </w:rPr>
      </w:pPr>
    </w:p>
    <w:p w14:paraId="14351AA1" w14:textId="77777777" w:rsidR="004A0768" w:rsidRPr="00E50065" w:rsidRDefault="004A0768" w:rsidP="004A0768">
      <w:pPr>
        <w:rPr>
          <w:rFonts w:ascii="Tahoma" w:hAnsi="Tahoma" w:cs="Tahoma"/>
          <w:lang w:val="en-US"/>
        </w:rPr>
      </w:pPr>
    </w:p>
    <w:p w14:paraId="68183745" w14:textId="77777777" w:rsidR="004A0768" w:rsidRPr="00E50065" w:rsidRDefault="004A0768" w:rsidP="004A0768">
      <w:pPr>
        <w:rPr>
          <w:rFonts w:ascii="Tahoma" w:hAnsi="Tahoma" w:cs="Tahoma"/>
          <w:lang w:val="en-US"/>
        </w:rPr>
      </w:pPr>
    </w:p>
    <w:p w14:paraId="0AC43927" w14:textId="77777777" w:rsidR="004A0768" w:rsidRPr="00E50065" w:rsidRDefault="004A0768" w:rsidP="004A0768">
      <w:pPr>
        <w:rPr>
          <w:rFonts w:ascii="Tahoma" w:hAnsi="Tahoma" w:cs="Tahoma"/>
          <w:lang w:val="en-US"/>
        </w:rPr>
      </w:pPr>
    </w:p>
    <w:p w14:paraId="0A0BB2BB" w14:textId="77777777" w:rsidR="004A0768" w:rsidRPr="00E50065" w:rsidRDefault="004A0768" w:rsidP="004A0768">
      <w:pPr>
        <w:rPr>
          <w:rFonts w:ascii="Tahoma" w:hAnsi="Tahoma" w:cs="Tahoma"/>
          <w:lang w:val="en-US"/>
        </w:rPr>
      </w:pPr>
    </w:p>
    <w:p w14:paraId="575E2BAB" w14:textId="77777777" w:rsidR="004A0768" w:rsidRDefault="004A0768" w:rsidP="004A0768">
      <w:pPr>
        <w:rPr>
          <w:rFonts w:ascii="Tahoma" w:hAnsi="Tahoma" w:cs="Tahoma"/>
          <w:lang w:val="en-US"/>
        </w:rPr>
      </w:pPr>
    </w:p>
    <w:p w14:paraId="6D90F65D" w14:textId="77777777" w:rsidR="00A12EC5" w:rsidRDefault="00A12EC5" w:rsidP="004A0768">
      <w:pPr>
        <w:rPr>
          <w:rFonts w:ascii="Tahoma" w:hAnsi="Tahoma" w:cs="Tahoma"/>
          <w:lang w:val="en-US"/>
        </w:rPr>
      </w:pPr>
    </w:p>
    <w:p w14:paraId="1C14C368" w14:textId="77777777" w:rsidR="00A12EC5" w:rsidRDefault="00A12EC5" w:rsidP="004A0768">
      <w:pPr>
        <w:rPr>
          <w:rFonts w:ascii="Tahoma" w:hAnsi="Tahoma" w:cs="Tahoma"/>
          <w:lang w:val="en-US"/>
        </w:rPr>
      </w:pPr>
    </w:p>
    <w:p w14:paraId="6B0C6D07" w14:textId="77777777" w:rsidR="00EF70EA" w:rsidRPr="00E50065" w:rsidRDefault="004A0768" w:rsidP="00EF70EA">
      <w:pPr>
        <w:pStyle w:val="Heading3"/>
        <w:jc w:val="right"/>
        <w:rPr>
          <w:rFonts w:cs="Tahoma"/>
        </w:rPr>
      </w:pPr>
      <w:bookmarkStart w:id="176" w:name="_Toc191560863"/>
      <w:r w:rsidRPr="00E50065">
        <w:rPr>
          <w:rFonts w:cs="Tahoma"/>
          <w:lang w:val="en-US"/>
        </w:rPr>
        <w:t xml:space="preserve">1 </w:t>
      </w:r>
      <w:proofErr w:type="spellStart"/>
      <w:r w:rsidRPr="00E50065">
        <w:rPr>
          <w:rFonts w:cs="Tahoma"/>
          <w:lang w:val="en-US"/>
        </w:rPr>
        <w:t>Priedas</w:t>
      </w:r>
      <w:proofErr w:type="spellEnd"/>
      <w:r w:rsidR="00FA3D61" w:rsidRPr="00E50065">
        <w:rPr>
          <w:rFonts w:cs="Tahoma"/>
          <w:lang w:val="en-US"/>
        </w:rPr>
        <w:t xml:space="preserve">. </w:t>
      </w:r>
      <w:r w:rsidR="00FA3D61" w:rsidRPr="00E50065">
        <w:rPr>
          <w:rFonts w:cs="Tahoma"/>
        </w:rPr>
        <w:t>Valstybės įmonės registrų centro tvarkomų registrų</w:t>
      </w:r>
      <w:bookmarkEnd w:id="176"/>
      <w:r w:rsidR="00FA3D61" w:rsidRPr="00E50065">
        <w:rPr>
          <w:rFonts w:cs="Tahoma"/>
        </w:rPr>
        <w:t xml:space="preserve"> </w:t>
      </w:r>
    </w:p>
    <w:p w14:paraId="5FEA6981" w14:textId="03A1A390" w:rsidR="004A0768" w:rsidRPr="00E50065" w:rsidRDefault="00FA3D61" w:rsidP="00EF70EA">
      <w:pPr>
        <w:pStyle w:val="Heading3"/>
        <w:jc w:val="right"/>
        <w:rPr>
          <w:rFonts w:cs="Tahoma"/>
        </w:rPr>
      </w:pPr>
      <w:bookmarkStart w:id="177" w:name="_Toc191560864"/>
      <w:r w:rsidRPr="00E50065">
        <w:rPr>
          <w:rFonts w:cs="Tahoma"/>
        </w:rPr>
        <w:t>ir informacinių sistemų pokyčių valdymo visose gyvavimo ciklo stadijose tvarkos aprašas</w:t>
      </w:r>
      <w:bookmarkEnd w:id="177"/>
    </w:p>
    <w:p w14:paraId="2F21C199" w14:textId="06A12DAA" w:rsidR="009D7668" w:rsidRPr="00E50065" w:rsidRDefault="009D7668" w:rsidP="00AF68E1">
      <w:pPr>
        <w:pStyle w:val="TekstasNr"/>
        <w:numPr>
          <w:ilvl w:val="0"/>
          <w:numId w:val="0"/>
        </w:numPr>
        <w:tabs>
          <w:tab w:val="clear" w:pos="1134"/>
          <w:tab w:val="left" w:pos="567"/>
        </w:tabs>
        <w:spacing w:line="276" w:lineRule="auto"/>
        <w:rPr>
          <w:rFonts w:ascii="Tahoma" w:hAnsi="Tahoma" w:cs="Tahoma"/>
          <w:color w:val="0070C0"/>
          <w:lang w:val="en-US"/>
        </w:rPr>
      </w:pPr>
    </w:p>
    <w:p w14:paraId="7C8687BD" w14:textId="77777777" w:rsidR="000F564B" w:rsidRPr="00E50065" w:rsidRDefault="000F564B">
      <w:pPr>
        <w:spacing w:after="3" w:line="259" w:lineRule="auto"/>
        <w:ind w:left="3950" w:hanging="10"/>
        <w:jc w:val="center"/>
        <w:rPr>
          <w:rFonts w:ascii="Tahoma" w:hAnsi="Tahoma" w:cs="Tahoma"/>
        </w:rPr>
      </w:pPr>
      <w:r w:rsidRPr="00E50065">
        <w:rPr>
          <w:rFonts w:ascii="Tahoma" w:hAnsi="Tahoma" w:cs="Tahoma"/>
        </w:rPr>
        <w:t>PATVIRTINTA</w:t>
      </w:r>
    </w:p>
    <w:p w14:paraId="5012558B" w14:textId="77777777" w:rsidR="000F564B" w:rsidRPr="00E50065" w:rsidRDefault="000F564B">
      <w:pPr>
        <w:spacing w:after="262" w:line="242" w:lineRule="auto"/>
        <w:ind w:left="6123" w:right="332"/>
        <w:rPr>
          <w:rFonts w:ascii="Tahoma" w:hAnsi="Tahoma" w:cs="Tahoma"/>
        </w:rPr>
      </w:pPr>
      <w:r w:rsidRPr="00E50065">
        <w:rPr>
          <w:rFonts w:ascii="Tahoma" w:hAnsi="Tahoma" w:cs="Tahoma"/>
        </w:rPr>
        <w:t>valstybės įmonės Registrų centro generalinio direktoriaus įsakymu Nr.</w:t>
      </w:r>
    </w:p>
    <w:p w14:paraId="6A68A74F" w14:textId="77777777" w:rsidR="000F564B" w:rsidRPr="00E50065" w:rsidRDefault="000F564B">
      <w:pPr>
        <w:spacing w:line="259" w:lineRule="auto"/>
        <w:ind w:left="240"/>
        <w:rPr>
          <w:rFonts w:ascii="Tahoma" w:hAnsi="Tahoma" w:cs="Tahoma"/>
        </w:rPr>
      </w:pPr>
      <w:r w:rsidRPr="00E50065">
        <w:rPr>
          <w:rFonts w:ascii="Tahoma" w:eastAsia="Tahoma" w:hAnsi="Tahoma" w:cs="Tahoma"/>
          <w:b/>
        </w:rPr>
        <w:t>VALSTYBĖS ĮMONĖS REGISTRŲ CENTRO TVARKOMŲ REGISTRŲ IR INFORMACINIŲ</w:t>
      </w:r>
    </w:p>
    <w:p w14:paraId="4BE77E88" w14:textId="77777777" w:rsidR="000F564B" w:rsidRPr="00E50065" w:rsidRDefault="000F564B">
      <w:pPr>
        <w:spacing w:after="10" w:line="249" w:lineRule="auto"/>
        <w:ind w:left="26" w:right="1" w:hanging="10"/>
        <w:jc w:val="center"/>
        <w:rPr>
          <w:rFonts w:ascii="Tahoma" w:hAnsi="Tahoma" w:cs="Tahoma"/>
        </w:rPr>
      </w:pPr>
      <w:r w:rsidRPr="00E50065">
        <w:rPr>
          <w:rFonts w:ascii="Tahoma" w:eastAsia="Tahoma" w:hAnsi="Tahoma" w:cs="Tahoma"/>
          <w:b/>
        </w:rPr>
        <w:t>SISTEMŲ POKYČIŲ VALDYMO VISOSE GYVAVIMO CIKLO STADIJOSE TVARKOS</w:t>
      </w:r>
    </w:p>
    <w:p w14:paraId="0AEDF26A" w14:textId="77777777" w:rsidR="000F564B" w:rsidRPr="00E50065" w:rsidRDefault="000F564B">
      <w:pPr>
        <w:spacing w:after="252" w:line="249" w:lineRule="auto"/>
        <w:ind w:left="26" w:hanging="10"/>
        <w:jc w:val="center"/>
        <w:rPr>
          <w:rFonts w:ascii="Tahoma" w:hAnsi="Tahoma" w:cs="Tahoma"/>
        </w:rPr>
      </w:pPr>
      <w:r w:rsidRPr="00E50065">
        <w:rPr>
          <w:rFonts w:ascii="Tahoma" w:eastAsia="Tahoma" w:hAnsi="Tahoma" w:cs="Tahoma"/>
          <w:b/>
        </w:rPr>
        <w:t>APRAŠAS</w:t>
      </w:r>
    </w:p>
    <w:p w14:paraId="6579792A" w14:textId="77777777" w:rsidR="000F564B" w:rsidRPr="00E50065" w:rsidRDefault="000F564B">
      <w:pPr>
        <w:spacing w:after="10" w:line="249" w:lineRule="auto"/>
        <w:ind w:left="26" w:right="1" w:hanging="10"/>
        <w:jc w:val="center"/>
        <w:rPr>
          <w:rFonts w:ascii="Tahoma" w:hAnsi="Tahoma" w:cs="Tahoma"/>
        </w:rPr>
      </w:pPr>
      <w:r w:rsidRPr="00E50065">
        <w:rPr>
          <w:rFonts w:ascii="Tahoma" w:eastAsia="Tahoma" w:hAnsi="Tahoma" w:cs="Tahoma"/>
          <w:b/>
        </w:rPr>
        <w:t>I SKYRIUS</w:t>
      </w:r>
    </w:p>
    <w:p w14:paraId="002A23FE" w14:textId="77777777" w:rsidR="000F564B" w:rsidRPr="00E50065" w:rsidRDefault="000F564B">
      <w:pPr>
        <w:spacing w:after="252" w:line="249" w:lineRule="auto"/>
        <w:ind w:left="26" w:right="1" w:hanging="10"/>
        <w:jc w:val="center"/>
        <w:rPr>
          <w:rFonts w:ascii="Tahoma" w:hAnsi="Tahoma" w:cs="Tahoma"/>
        </w:rPr>
      </w:pPr>
      <w:r w:rsidRPr="00E50065">
        <w:rPr>
          <w:rFonts w:ascii="Tahoma" w:eastAsia="Tahoma" w:hAnsi="Tahoma" w:cs="Tahoma"/>
          <w:b/>
        </w:rPr>
        <w:t>BENDROSIOS NUOSTATOS</w:t>
      </w:r>
    </w:p>
    <w:p w14:paraId="6BB371AE"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Valstybės įmonės Registrų centro tvarkomų registrų ir informacinių sistemų pokyčių valdymo visose gyvavimo ciklo stadijose tvarkos aprašas (toliau – Aprašas) nustato valstybės įmonės Registrų centro (toliau – Įmonė) tvarkomų registrų, valstybės ir vidinių</w:t>
      </w:r>
      <w:r w:rsidRPr="00E50065">
        <w:rPr>
          <w:rFonts w:ascii="Tahoma" w:hAnsi="Tahoma" w:cs="Tahoma"/>
          <w:vertAlign w:val="subscript"/>
        </w:rPr>
        <w:t xml:space="preserve"> </w:t>
      </w:r>
      <w:r w:rsidRPr="00E50065">
        <w:rPr>
          <w:rFonts w:ascii="Tahoma" w:hAnsi="Tahoma" w:cs="Tahoma"/>
        </w:rPr>
        <w:t>informacinių sistemų (toliau bendrai vadinama IS) pokyčių valdymą ir kontrolę visuose IS gyvavimo ciklo etapuose, siekiant sumažinti neigiamo pokyčių poveikio IS veikimui riziką, užtikrinant saugų, kokybišką ir laiku atliktų reikalingų IS pokyčių įgyvendinimą.</w:t>
      </w:r>
    </w:p>
    <w:p w14:paraId="5E1D1912"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Apraše nustatyti standartizuoti IS pokyčių valdymo procesai, detalizuojantys ir papildantys IS gyvavimo ciklo stadijas – IS inicijavimą, IS kūrimą, IS eksploatavimą, IS modernizavimą, IS likvidavimą, apibrėžtas Valstybės informacinių sistemų gyvavimo ciklo valdymo metodikoje, patvirtintoje Informacinės visuomenės plėtros komiteto prie Susisiekimo ministerijos direktoriaus 2014 m. vasario 25 d. įsakymu Nr. T-29 „</w:t>
      </w:r>
      <w:hyperlink r:id="rId27">
        <w:r w:rsidRPr="00E50065">
          <w:rPr>
            <w:rFonts w:ascii="Tahoma" w:hAnsi="Tahoma" w:cs="Tahoma"/>
          </w:rPr>
          <w:t>Dėl</w:t>
        </w:r>
      </w:hyperlink>
      <w:hyperlink r:id="rId28">
        <w:r w:rsidRPr="00E50065">
          <w:rPr>
            <w:rFonts w:ascii="Tahoma" w:hAnsi="Tahoma" w:cs="Tahoma"/>
          </w:rPr>
          <w:t xml:space="preserve"> </w:t>
        </w:r>
      </w:hyperlink>
      <w:hyperlink r:id="rId29">
        <w:r w:rsidRPr="00E50065">
          <w:rPr>
            <w:rFonts w:ascii="Tahoma" w:hAnsi="Tahoma" w:cs="Tahoma"/>
          </w:rPr>
          <w:t>V</w:t>
        </w:r>
      </w:hyperlink>
      <w:hyperlink r:id="rId30">
        <w:r w:rsidRPr="00E50065">
          <w:rPr>
            <w:rFonts w:ascii="Tahoma" w:hAnsi="Tahoma" w:cs="Tahoma"/>
          </w:rPr>
          <w:t>alstybės</w:t>
        </w:r>
      </w:hyperlink>
      <w:hyperlink r:id="rId31">
        <w:r w:rsidRPr="00E50065">
          <w:rPr>
            <w:rFonts w:ascii="Tahoma" w:hAnsi="Tahoma" w:cs="Tahoma"/>
          </w:rPr>
          <w:t xml:space="preserve"> </w:t>
        </w:r>
      </w:hyperlink>
      <w:hyperlink r:id="rId32">
        <w:r w:rsidRPr="00E50065">
          <w:rPr>
            <w:rFonts w:ascii="Tahoma" w:hAnsi="Tahoma" w:cs="Tahoma"/>
          </w:rPr>
          <w:t>informacinių</w:t>
        </w:r>
      </w:hyperlink>
      <w:hyperlink r:id="rId33">
        <w:r w:rsidRPr="00E50065">
          <w:rPr>
            <w:rFonts w:ascii="Tahoma" w:hAnsi="Tahoma" w:cs="Tahoma"/>
          </w:rPr>
          <w:t xml:space="preserve"> </w:t>
        </w:r>
      </w:hyperlink>
      <w:hyperlink r:id="rId34">
        <w:r w:rsidRPr="00E50065">
          <w:rPr>
            <w:rFonts w:ascii="Tahoma" w:hAnsi="Tahoma" w:cs="Tahoma"/>
          </w:rPr>
          <w:t>sistemų</w:t>
        </w:r>
      </w:hyperlink>
      <w:hyperlink r:id="rId35">
        <w:r w:rsidRPr="00E50065">
          <w:rPr>
            <w:rFonts w:ascii="Tahoma" w:hAnsi="Tahoma" w:cs="Tahoma"/>
          </w:rPr>
          <w:t xml:space="preserve"> </w:t>
        </w:r>
      </w:hyperlink>
      <w:hyperlink r:id="rId36">
        <w:r w:rsidRPr="00E50065">
          <w:rPr>
            <w:rFonts w:ascii="Tahoma" w:hAnsi="Tahoma" w:cs="Tahoma"/>
          </w:rPr>
          <w:t xml:space="preserve">gyvavimo </w:t>
        </w:r>
      </w:hyperlink>
      <w:hyperlink r:id="rId37">
        <w:r w:rsidRPr="00E50065">
          <w:rPr>
            <w:rFonts w:ascii="Tahoma" w:hAnsi="Tahoma" w:cs="Tahoma"/>
          </w:rPr>
          <w:t>ciklo valdymo metodikos patvirtinimo</w:t>
        </w:r>
      </w:hyperlink>
      <w:r w:rsidRPr="00E50065">
        <w:rPr>
          <w:rFonts w:ascii="Tahoma" w:hAnsi="Tahoma" w:cs="Tahoma"/>
        </w:rPr>
        <w:t>“ (toliau – Metodika).</w:t>
      </w:r>
    </w:p>
    <w:p w14:paraId="1D57AF51"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Tais atvejais, kai kuriama ar modernizuojama valstybės IS, turi būti laikomasi Metodikoje nustatytų įteisinimo, inicijavimo, kūrimo, eksploatavimo, modernizavimo, likvidavimo reikalavimų.</w:t>
      </w:r>
    </w:p>
    <w:p w14:paraId="47ED7FDB"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 xml:space="preserve">Aprašas parengtas vadovaujantis Lietuvos  Respublikos valstybės informacinių išteklių valdymo įstatymu, Metodika, 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 Agile manifestu ir principais, </w:t>
      </w:r>
      <w:proofErr w:type="spellStart"/>
      <w:r w:rsidRPr="00E50065">
        <w:rPr>
          <w:rFonts w:ascii="Tahoma" w:hAnsi="Tahoma" w:cs="Tahoma"/>
        </w:rPr>
        <w:t>Scrum</w:t>
      </w:r>
      <w:proofErr w:type="spellEnd"/>
      <w:r w:rsidRPr="00E50065">
        <w:rPr>
          <w:rFonts w:ascii="Tahoma" w:hAnsi="Tahoma" w:cs="Tahoma"/>
        </w:rPr>
        <w:t xml:space="preserve"> metodika, bei kitais teisės aktais, reglamentuojančiais IS kūrimą ir vystymą.</w:t>
      </w:r>
    </w:p>
    <w:p w14:paraId="7D4ECEB2"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lastRenderedPageBreak/>
        <w:t>Kuriant naujas IS ar įgyvendinant IS pokyčius būtina vadovautis Saugos politika bei ją įgyvendinančiais dokumentais.</w:t>
      </w:r>
    </w:p>
    <w:p w14:paraId="535C7035"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Apraše vartojamos sąvokos:</w:t>
      </w:r>
    </w:p>
    <w:p w14:paraId="1C4990AD"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eastAsia="Tahoma" w:hAnsi="Tahoma" w:cs="Tahoma"/>
          <w:b/>
        </w:rPr>
        <w:t>IS pokytis</w:t>
      </w:r>
      <w:r w:rsidRPr="00E50065">
        <w:rPr>
          <w:rFonts w:ascii="Tahoma" w:hAnsi="Tahoma" w:cs="Tahoma"/>
        </w:rPr>
        <w:t xml:space="preserve"> – bet koks IS modifikavimas, patobulinimas. IS pokyčiai skirstomi į IS vystymo (plėtros), Incidentų ir (ar) problemų šalinimo, Technologinių, Skubių ir Informacinių technologijų (toliau bendrai vadinama IT) infrastruktūros pokyčių kategorijas.</w:t>
      </w:r>
    </w:p>
    <w:p w14:paraId="4D3FF425"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eastAsia="Tahoma" w:hAnsi="Tahoma" w:cs="Tahoma"/>
          <w:b/>
        </w:rPr>
        <w:t>JIRA sistema</w:t>
      </w:r>
      <w:r w:rsidRPr="00E50065">
        <w:rPr>
          <w:rFonts w:ascii="Tahoma" w:hAnsi="Tahoma" w:cs="Tahoma"/>
        </w:rPr>
        <w:t xml:space="preserve"> – „</w:t>
      </w:r>
      <w:proofErr w:type="spellStart"/>
      <w:r w:rsidRPr="00E50065">
        <w:rPr>
          <w:rFonts w:ascii="Tahoma" w:hAnsi="Tahoma" w:cs="Tahoma"/>
        </w:rPr>
        <w:t>Atlassian</w:t>
      </w:r>
      <w:proofErr w:type="spellEnd"/>
      <w:r w:rsidRPr="00E50065">
        <w:rPr>
          <w:rFonts w:ascii="Tahoma" w:hAnsi="Tahoma" w:cs="Tahoma"/>
        </w:rPr>
        <w:t>“ kompanijos sukurtas sprendimų rinkinys, skirtas projekto, produkto bei programinės įrangos kūrimo, priežiūros užduotims ir resursams valdyti.</w:t>
      </w:r>
    </w:p>
    <w:p w14:paraId="29860B3B"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eastAsia="Tahoma" w:hAnsi="Tahoma" w:cs="Tahoma"/>
          <w:b/>
        </w:rPr>
        <w:t>Kūrėjų komanda</w:t>
      </w:r>
      <w:r w:rsidRPr="00E50065">
        <w:rPr>
          <w:rFonts w:ascii="Tahoma" w:hAnsi="Tahoma" w:cs="Tahoma"/>
        </w:rPr>
        <w:t xml:space="preserve"> – skirtingų kompetencijų (programuotojai, testuotojai, analitikai, architektai ir kt.) Įmonės arba samdomi išorės darbuotojai, kurie atsakingi už IS pokyčio kokybišką įgyvendinimą.</w:t>
      </w:r>
    </w:p>
    <w:p w14:paraId="16699D78"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eastAsia="Tahoma" w:hAnsi="Tahoma" w:cs="Tahoma"/>
          <w:b/>
        </w:rPr>
        <w:t>Produkto vadovas</w:t>
      </w:r>
      <w:r w:rsidRPr="00E50065">
        <w:rPr>
          <w:rFonts w:ascii="Tahoma" w:hAnsi="Tahoma" w:cs="Tahoma"/>
        </w:rPr>
        <w:t xml:space="preserve"> – įmonės darbuotojas, atsakingas už IS kūrimą ar vystymą, atliekant IS vystymo poreikių analizę, parengiant IS vystymo planus, aprašant veiklos reikalavimus informacinei sistemai siekiant, kad IS atitiktų nustatytus reikalavimus ir kartu su Kūrėjų komanda įgyvendintas IS pokytis duotų kuo didesnę vertę.</w:t>
      </w:r>
    </w:p>
    <w:p w14:paraId="6CCABF8F" w14:textId="77777777" w:rsidR="000F564B" w:rsidRPr="00E50065" w:rsidRDefault="000F564B" w:rsidP="00AE4B3C">
      <w:pPr>
        <w:numPr>
          <w:ilvl w:val="1"/>
          <w:numId w:val="69"/>
        </w:numPr>
        <w:tabs>
          <w:tab w:val="left" w:pos="1276"/>
        </w:tabs>
        <w:spacing w:after="2" w:line="242" w:lineRule="auto"/>
        <w:ind w:firstLine="857"/>
        <w:jc w:val="both"/>
        <w:rPr>
          <w:rFonts w:ascii="Tahoma" w:hAnsi="Tahoma" w:cs="Tahoma"/>
        </w:rPr>
      </w:pPr>
      <w:r w:rsidRPr="00E50065">
        <w:rPr>
          <w:rFonts w:ascii="Tahoma" w:eastAsia="Tahoma" w:hAnsi="Tahoma" w:cs="Tahoma"/>
          <w:b/>
        </w:rPr>
        <w:t>Realizavimo reikalavimai</w:t>
      </w:r>
      <w:r w:rsidRPr="00E50065">
        <w:rPr>
          <w:rFonts w:ascii="Tahoma" w:hAnsi="Tahoma" w:cs="Tahoma"/>
        </w:rPr>
        <w:t xml:space="preserve"> – detalūs funkciniai, nefunkciniai, techniniai ir panaudojimo reikalavimai, kurie dažniausiai nustatomi ir tikslinami IS realizavimo etape atliekant detalią analizę.</w:t>
      </w:r>
    </w:p>
    <w:p w14:paraId="3923CF47" w14:textId="77777777" w:rsidR="000F564B" w:rsidRPr="00E50065" w:rsidRDefault="000F564B" w:rsidP="00AE4B3C">
      <w:pPr>
        <w:numPr>
          <w:ilvl w:val="1"/>
          <w:numId w:val="69"/>
        </w:numPr>
        <w:tabs>
          <w:tab w:val="left" w:pos="1276"/>
        </w:tabs>
        <w:spacing w:line="259" w:lineRule="auto"/>
        <w:ind w:firstLine="857"/>
        <w:jc w:val="both"/>
        <w:rPr>
          <w:rFonts w:ascii="Tahoma" w:hAnsi="Tahoma" w:cs="Tahoma"/>
        </w:rPr>
      </w:pPr>
      <w:r w:rsidRPr="00E50065">
        <w:rPr>
          <w:rFonts w:ascii="Tahoma" w:eastAsia="Tahoma" w:hAnsi="Tahoma" w:cs="Tahoma"/>
          <w:b/>
        </w:rPr>
        <w:t>Veiklos reikalavimai</w:t>
      </w:r>
      <w:r w:rsidRPr="00E50065">
        <w:rPr>
          <w:rFonts w:ascii="Tahoma" w:hAnsi="Tahoma" w:cs="Tahoma"/>
        </w:rPr>
        <w:t xml:space="preserve"> – esminiai funkciniai ir nefunkciniai reikalavimai IS, kylantys iš</w:t>
      </w:r>
    </w:p>
    <w:p w14:paraId="2DD3BA39" w14:textId="77777777" w:rsidR="000F564B" w:rsidRPr="00E50065" w:rsidRDefault="000F564B" w:rsidP="00AE4B3C">
      <w:pPr>
        <w:tabs>
          <w:tab w:val="left" w:pos="1276"/>
        </w:tabs>
        <w:ind w:left="1"/>
        <w:rPr>
          <w:rFonts w:ascii="Tahoma" w:hAnsi="Tahoma" w:cs="Tahoma"/>
        </w:rPr>
      </w:pPr>
      <w:r w:rsidRPr="00E50065">
        <w:rPr>
          <w:rFonts w:ascii="Tahoma" w:hAnsi="Tahoma" w:cs="Tahoma"/>
        </w:rPr>
        <w:t>nustatytų IS funkcijų, teisės aktų, veiklos procesų, sąveikos su kitomis IS ir registrais.</w:t>
      </w:r>
    </w:p>
    <w:p w14:paraId="2E9BF7F9"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hAnsi="Tahoma" w:cs="Tahoma"/>
        </w:rPr>
        <w:t>Kitos Apraše vartojamos sąvokos suprantamos taip, kaip jos apibrėžtos Valstybės informacinių išteklių valdymo įstatyme ir kituose teisės aktuose, reglamentuojančiuose valstybės informacinių sistemų ir registrų kūrimą, modernizavimą ir veikimą.</w:t>
      </w:r>
    </w:p>
    <w:p w14:paraId="3084C813" w14:textId="77777777" w:rsidR="000F564B" w:rsidRPr="00E50065" w:rsidRDefault="000F564B" w:rsidP="00AE4B3C">
      <w:pPr>
        <w:numPr>
          <w:ilvl w:val="0"/>
          <w:numId w:val="69"/>
        </w:numPr>
        <w:tabs>
          <w:tab w:val="left" w:pos="1276"/>
        </w:tabs>
        <w:spacing w:line="259" w:lineRule="auto"/>
        <w:ind w:firstLine="857"/>
        <w:jc w:val="both"/>
        <w:rPr>
          <w:rFonts w:ascii="Tahoma" w:hAnsi="Tahoma" w:cs="Tahoma"/>
        </w:rPr>
      </w:pPr>
      <w:r w:rsidRPr="00E50065">
        <w:rPr>
          <w:rFonts w:ascii="Tahoma" w:hAnsi="Tahoma" w:cs="Tahoma"/>
        </w:rPr>
        <w:t xml:space="preserve">Valdant IS pokyčių procesus -– </w:t>
      </w:r>
      <w:hyperlink r:id="rId38">
        <w:r w:rsidRPr="00E50065">
          <w:rPr>
            <w:rFonts w:ascii="Tahoma" w:hAnsi="Tahoma" w:cs="Tahoma"/>
            <w:u w:val="single" w:color="0563C1"/>
          </w:rPr>
          <w:t>Analizuoti</w:t>
        </w:r>
      </w:hyperlink>
      <w:hyperlink r:id="rId39">
        <w:r w:rsidRPr="00E50065">
          <w:rPr>
            <w:rFonts w:ascii="Tahoma" w:hAnsi="Tahoma" w:cs="Tahoma"/>
            <w:u w:val="single" w:color="0563C1"/>
          </w:rPr>
          <w:t xml:space="preserve"> </w:t>
        </w:r>
      </w:hyperlink>
      <w:hyperlink r:id="rId40">
        <w:r w:rsidRPr="00E50065">
          <w:rPr>
            <w:rFonts w:ascii="Tahoma" w:hAnsi="Tahoma" w:cs="Tahoma"/>
            <w:u w:val="single" w:color="0563C1"/>
          </w:rPr>
          <w:t>IS</w:t>
        </w:r>
      </w:hyperlink>
      <w:hyperlink r:id="rId41">
        <w:r w:rsidRPr="00E50065">
          <w:rPr>
            <w:rFonts w:ascii="Tahoma" w:hAnsi="Tahoma" w:cs="Tahoma"/>
            <w:u w:val="single" w:color="0563C1"/>
          </w:rPr>
          <w:t xml:space="preserve"> </w:t>
        </w:r>
      </w:hyperlink>
      <w:hyperlink r:id="rId42">
        <w:r w:rsidRPr="00E50065">
          <w:rPr>
            <w:rFonts w:ascii="Tahoma" w:hAnsi="Tahoma" w:cs="Tahoma"/>
            <w:u w:val="single" w:color="0563C1"/>
          </w:rPr>
          <w:t>vystymo</w:t>
        </w:r>
      </w:hyperlink>
      <w:hyperlink r:id="rId43">
        <w:r w:rsidRPr="00E50065">
          <w:rPr>
            <w:rFonts w:ascii="Tahoma" w:hAnsi="Tahoma" w:cs="Tahoma"/>
            <w:u w:val="single" w:color="0563C1"/>
          </w:rPr>
          <w:t xml:space="preserve"> </w:t>
        </w:r>
      </w:hyperlink>
      <w:hyperlink r:id="rId44">
        <w:r w:rsidRPr="00E50065">
          <w:rPr>
            <w:rFonts w:ascii="Tahoma" w:hAnsi="Tahoma" w:cs="Tahoma"/>
            <w:u w:val="single" w:color="0563C1"/>
          </w:rPr>
          <w:t>idėjas</w:t>
        </w:r>
      </w:hyperlink>
      <w:hyperlink r:id="rId45">
        <w:r w:rsidRPr="00E50065">
          <w:rPr>
            <w:rFonts w:ascii="Tahoma" w:hAnsi="Tahoma" w:cs="Tahoma"/>
            <w:u w:val="single" w:color="0563C1"/>
          </w:rPr>
          <w:t>,</w:t>
        </w:r>
      </w:hyperlink>
      <w:r w:rsidRPr="00E50065">
        <w:rPr>
          <w:rFonts w:ascii="Tahoma" w:hAnsi="Tahoma" w:cs="Tahoma"/>
          <w:u w:val="single" w:color="0563C1"/>
        </w:rPr>
        <w:t xml:space="preserve"> </w:t>
      </w:r>
      <w:hyperlink r:id="rId46">
        <w:r w:rsidRPr="00E50065">
          <w:rPr>
            <w:rFonts w:ascii="Tahoma" w:hAnsi="Tahoma" w:cs="Tahoma"/>
            <w:u w:val="single" w:color="0563C1"/>
          </w:rPr>
          <w:t>Sudaryti</w:t>
        </w:r>
      </w:hyperlink>
      <w:hyperlink r:id="rId47">
        <w:r w:rsidRPr="00E50065">
          <w:rPr>
            <w:rFonts w:ascii="Tahoma" w:hAnsi="Tahoma" w:cs="Tahoma"/>
            <w:u w:val="single" w:color="0563C1"/>
          </w:rPr>
          <w:t xml:space="preserve"> </w:t>
        </w:r>
      </w:hyperlink>
      <w:hyperlink r:id="rId48">
        <w:r w:rsidRPr="00E50065">
          <w:rPr>
            <w:rFonts w:ascii="Tahoma" w:hAnsi="Tahoma" w:cs="Tahoma"/>
            <w:u w:val="single" w:color="0563C1"/>
          </w:rPr>
          <w:t>IS</w:t>
        </w:r>
      </w:hyperlink>
      <w:hyperlink r:id="rId49">
        <w:r w:rsidRPr="00E50065">
          <w:rPr>
            <w:rFonts w:ascii="Tahoma" w:hAnsi="Tahoma" w:cs="Tahoma"/>
            <w:u w:val="single" w:color="0563C1"/>
          </w:rPr>
          <w:t xml:space="preserve"> </w:t>
        </w:r>
      </w:hyperlink>
      <w:hyperlink r:id="rId50">
        <w:r w:rsidRPr="00E50065">
          <w:rPr>
            <w:rFonts w:ascii="Tahoma" w:hAnsi="Tahoma" w:cs="Tahoma"/>
            <w:u w:val="single" w:color="0563C1"/>
          </w:rPr>
          <w:t>vystymo</w:t>
        </w:r>
      </w:hyperlink>
      <w:hyperlink r:id="rId51">
        <w:r w:rsidRPr="00E50065">
          <w:rPr>
            <w:rFonts w:ascii="Tahoma" w:hAnsi="Tahoma" w:cs="Tahoma"/>
            <w:u w:val="single" w:color="0563C1"/>
          </w:rPr>
          <w:t xml:space="preserve"> </w:t>
        </w:r>
      </w:hyperlink>
      <w:hyperlink r:id="rId52">
        <w:r w:rsidRPr="00E50065">
          <w:rPr>
            <w:rFonts w:ascii="Tahoma" w:hAnsi="Tahoma" w:cs="Tahoma"/>
            <w:u w:val="single" w:color="0563C1"/>
          </w:rPr>
          <w:t>planą</w:t>
        </w:r>
      </w:hyperlink>
    </w:p>
    <w:p w14:paraId="70FC58B7" w14:textId="77777777" w:rsidR="000F564B" w:rsidRPr="00E50065" w:rsidRDefault="000F564B" w:rsidP="00AE4B3C">
      <w:pPr>
        <w:tabs>
          <w:tab w:val="left" w:pos="1276"/>
        </w:tabs>
        <w:spacing w:after="256" w:line="249" w:lineRule="auto"/>
        <w:ind w:left="26" w:hanging="10"/>
        <w:rPr>
          <w:rFonts w:ascii="Tahoma" w:hAnsi="Tahoma" w:cs="Tahoma"/>
        </w:rPr>
      </w:pPr>
      <w:hyperlink r:id="rId53">
        <w:r w:rsidRPr="00E50065">
          <w:rPr>
            <w:rFonts w:ascii="Tahoma" w:hAnsi="Tahoma" w:cs="Tahoma"/>
            <w:u w:val="single" w:color="0563C1"/>
          </w:rPr>
          <w:t>(</w:t>
        </w:r>
        <w:proofErr w:type="spellStart"/>
      </w:hyperlink>
      <w:hyperlink r:id="rId54">
        <w:r w:rsidRPr="00E50065">
          <w:rPr>
            <w:rFonts w:ascii="Tahoma" w:hAnsi="Tahoma" w:cs="Tahoma"/>
            <w:u w:val="single" w:color="0563C1"/>
          </w:rPr>
          <w:t>roadmap</w:t>
        </w:r>
        <w:proofErr w:type="spellEnd"/>
      </w:hyperlink>
      <w:hyperlink r:id="rId55">
        <w:r w:rsidRPr="00E50065">
          <w:rPr>
            <w:rFonts w:ascii="Tahoma" w:hAnsi="Tahoma" w:cs="Tahoma"/>
            <w:u w:val="single" w:color="0563C1"/>
          </w:rPr>
          <w:t>)</w:t>
        </w:r>
      </w:hyperlink>
      <w:hyperlink r:id="rId56">
        <w:r w:rsidRPr="00E50065">
          <w:rPr>
            <w:rFonts w:ascii="Tahoma" w:hAnsi="Tahoma" w:cs="Tahoma"/>
            <w:u w:val="single" w:color="0563C1"/>
          </w:rPr>
          <w:t>,</w:t>
        </w:r>
      </w:hyperlink>
      <w:r w:rsidRPr="00E50065">
        <w:rPr>
          <w:rFonts w:ascii="Tahoma" w:hAnsi="Tahoma" w:cs="Tahoma"/>
          <w:u w:val="single" w:color="0563C1"/>
        </w:rPr>
        <w:t xml:space="preserve"> </w:t>
      </w:r>
      <w:hyperlink r:id="rId57">
        <w:r w:rsidRPr="00E50065">
          <w:rPr>
            <w:rFonts w:ascii="Tahoma" w:hAnsi="Tahoma" w:cs="Tahoma"/>
            <w:u w:val="single" w:color="0563C1"/>
          </w:rPr>
          <w:t>Patvirtinti</w:t>
        </w:r>
      </w:hyperlink>
      <w:hyperlink r:id="rId58">
        <w:r w:rsidRPr="00E50065">
          <w:rPr>
            <w:rFonts w:ascii="Tahoma" w:hAnsi="Tahoma" w:cs="Tahoma"/>
            <w:u w:val="single" w:color="0563C1"/>
          </w:rPr>
          <w:t xml:space="preserve"> </w:t>
        </w:r>
      </w:hyperlink>
      <w:hyperlink r:id="rId59">
        <w:r w:rsidRPr="00E50065">
          <w:rPr>
            <w:rFonts w:ascii="Tahoma" w:hAnsi="Tahoma" w:cs="Tahoma"/>
            <w:u w:val="single" w:color="0563C1"/>
          </w:rPr>
          <w:t>IS</w:t>
        </w:r>
      </w:hyperlink>
      <w:hyperlink r:id="rId60">
        <w:r w:rsidRPr="00E50065">
          <w:rPr>
            <w:rFonts w:ascii="Tahoma" w:hAnsi="Tahoma" w:cs="Tahoma"/>
            <w:u w:val="single" w:color="0563C1"/>
          </w:rPr>
          <w:t xml:space="preserve"> </w:t>
        </w:r>
      </w:hyperlink>
      <w:hyperlink r:id="rId61">
        <w:r w:rsidRPr="00E50065">
          <w:rPr>
            <w:rFonts w:ascii="Tahoma" w:hAnsi="Tahoma" w:cs="Tahoma"/>
            <w:u w:val="single" w:color="0563C1"/>
          </w:rPr>
          <w:t>vystymo</w:t>
        </w:r>
      </w:hyperlink>
      <w:hyperlink r:id="rId62">
        <w:r w:rsidRPr="00E50065">
          <w:rPr>
            <w:rFonts w:ascii="Tahoma" w:hAnsi="Tahoma" w:cs="Tahoma"/>
            <w:u w:val="single" w:color="0563C1"/>
          </w:rPr>
          <w:t xml:space="preserve"> </w:t>
        </w:r>
      </w:hyperlink>
      <w:hyperlink r:id="rId63">
        <w:r w:rsidRPr="00E50065">
          <w:rPr>
            <w:rFonts w:ascii="Tahoma" w:hAnsi="Tahoma" w:cs="Tahoma"/>
            <w:u w:val="single" w:color="0563C1"/>
          </w:rPr>
          <w:t>planą</w:t>
        </w:r>
      </w:hyperlink>
      <w:hyperlink r:id="rId64">
        <w:r w:rsidRPr="00E50065">
          <w:rPr>
            <w:rFonts w:ascii="Tahoma" w:hAnsi="Tahoma" w:cs="Tahoma"/>
            <w:u w:val="single" w:color="0563C1"/>
          </w:rPr>
          <w:t xml:space="preserve"> </w:t>
        </w:r>
      </w:hyperlink>
      <w:hyperlink r:id="rId65">
        <w:r w:rsidRPr="00E50065">
          <w:rPr>
            <w:rFonts w:ascii="Tahoma" w:hAnsi="Tahoma" w:cs="Tahoma"/>
            <w:u w:val="single" w:color="0563C1"/>
          </w:rPr>
          <w:t>(</w:t>
        </w:r>
        <w:proofErr w:type="spellStart"/>
      </w:hyperlink>
      <w:hyperlink r:id="rId66">
        <w:r w:rsidRPr="00E50065">
          <w:rPr>
            <w:rFonts w:ascii="Tahoma" w:hAnsi="Tahoma" w:cs="Tahoma"/>
            <w:u w:val="single" w:color="0563C1"/>
          </w:rPr>
          <w:t>roadmap</w:t>
        </w:r>
        <w:proofErr w:type="spellEnd"/>
      </w:hyperlink>
      <w:hyperlink r:id="rId67">
        <w:r w:rsidRPr="00E50065">
          <w:rPr>
            <w:rFonts w:ascii="Tahoma" w:hAnsi="Tahoma" w:cs="Tahoma"/>
            <w:u w:val="single" w:color="0563C1"/>
          </w:rPr>
          <w:t>)</w:t>
        </w:r>
      </w:hyperlink>
      <w:hyperlink r:id="rId68">
        <w:r w:rsidRPr="00E50065">
          <w:rPr>
            <w:rFonts w:ascii="Tahoma" w:hAnsi="Tahoma" w:cs="Tahoma"/>
            <w:u w:val="single" w:color="0563C1"/>
          </w:rPr>
          <w:t xml:space="preserve"> </w:t>
        </w:r>
      </w:hyperlink>
      <w:hyperlink r:id="rId69">
        <w:r w:rsidRPr="00E50065">
          <w:rPr>
            <w:rFonts w:ascii="Tahoma" w:hAnsi="Tahoma" w:cs="Tahoma"/>
            <w:u w:val="single" w:color="0563C1"/>
          </w:rPr>
          <w:t>komitete</w:t>
        </w:r>
      </w:hyperlink>
      <w:r w:rsidRPr="00E50065">
        <w:rPr>
          <w:rFonts w:ascii="Tahoma" w:hAnsi="Tahoma" w:cs="Tahoma"/>
          <w:u w:val="single" w:color="0563C1"/>
        </w:rPr>
        <w:t xml:space="preserve">, </w:t>
      </w:r>
      <w:hyperlink r:id="rId70">
        <w:r w:rsidRPr="00E50065">
          <w:rPr>
            <w:rFonts w:ascii="Tahoma" w:hAnsi="Tahoma" w:cs="Tahoma"/>
            <w:u w:val="single" w:color="0563C1"/>
          </w:rPr>
          <w:t>Atlikti</w:t>
        </w:r>
      </w:hyperlink>
      <w:hyperlink r:id="rId71">
        <w:r w:rsidRPr="00E50065">
          <w:rPr>
            <w:rFonts w:ascii="Tahoma" w:hAnsi="Tahoma" w:cs="Tahoma"/>
            <w:u w:val="single" w:color="0563C1"/>
          </w:rPr>
          <w:t xml:space="preserve"> </w:t>
        </w:r>
      </w:hyperlink>
      <w:hyperlink r:id="rId72">
        <w:r w:rsidRPr="00E50065">
          <w:rPr>
            <w:rFonts w:ascii="Tahoma" w:hAnsi="Tahoma" w:cs="Tahoma"/>
            <w:u w:val="single" w:color="0563C1"/>
          </w:rPr>
          <w:t>detalią</w:t>
        </w:r>
      </w:hyperlink>
      <w:hyperlink r:id="rId73">
        <w:r w:rsidRPr="00E50065">
          <w:rPr>
            <w:rFonts w:ascii="Tahoma" w:hAnsi="Tahoma" w:cs="Tahoma"/>
            <w:u w:val="single" w:color="0563C1"/>
          </w:rPr>
          <w:t xml:space="preserve"> </w:t>
        </w:r>
      </w:hyperlink>
      <w:hyperlink r:id="rId74">
        <w:r w:rsidRPr="00E50065">
          <w:rPr>
            <w:rFonts w:ascii="Tahoma" w:hAnsi="Tahoma" w:cs="Tahoma"/>
            <w:u w:val="single" w:color="0563C1"/>
          </w:rPr>
          <w:t>IS</w:t>
        </w:r>
      </w:hyperlink>
      <w:hyperlink r:id="rId75">
        <w:r w:rsidRPr="00E50065">
          <w:rPr>
            <w:rFonts w:ascii="Tahoma" w:hAnsi="Tahoma" w:cs="Tahoma"/>
            <w:u w:val="single" w:color="0563C1"/>
          </w:rPr>
          <w:t xml:space="preserve"> </w:t>
        </w:r>
      </w:hyperlink>
      <w:hyperlink r:id="rId76">
        <w:r w:rsidRPr="00E50065">
          <w:rPr>
            <w:rFonts w:ascii="Tahoma" w:hAnsi="Tahoma" w:cs="Tahoma"/>
            <w:u w:val="single" w:color="0563C1"/>
          </w:rPr>
          <w:t>vystymo</w:t>
        </w:r>
      </w:hyperlink>
      <w:hyperlink r:id="rId77">
        <w:r w:rsidRPr="00E50065">
          <w:rPr>
            <w:rFonts w:ascii="Tahoma" w:hAnsi="Tahoma" w:cs="Tahoma"/>
            <w:u w:val="single" w:color="0563C1"/>
          </w:rPr>
          <w:t xml:space="preserve"> </w:t>
        </w:r>
      </w:hyperlink>
      <w:hyperlink r:id="rId78">
        <w:r w:rsidRPr="00E50065">
          <w:rPr>
            <w:rFonts w:ascii="Tahoma" w:hAnsi="Tahoma" w:cs="Tahoma"/>
            <w:u w:val="single" w:color="0563C1"/>
          </w:rPr>
          <w:t>darbų</w:t>
        </w:r>
      </w:hyperlink>
      <w:hyperlink r:id="rId79">
        <w:r w:rsidRPr="00E50065">
          <w:rPr>
            <w:rFonts w:ascii="Tahoma" w:hAnsi="Tahoma" w:cs="Tahoma"/>
            <w:u w:val="single" w:color="0563C1"/>
          </w:rPr>
          <w:t xml:space="preserve"> </w:t>
        </w:r>
      </w:hyperlink>
      <w:hyperlink r:id="rId80">
        <w:r w:rsidRPr="00E50065">
          <w:rPr>
            <w:rFonts w:ascii="Tahoma" w:hAnsi="Tahoma" w:cs="Tahoma"/>
            <w:u w:val="single" w:color="0563C1"/>
          </w:rPr>
          <w:t>analizę</w:t>
        </w:r>
      </w:hyperlink>
      <w:hyperlink r:id="rId81">
        <w:r w:rsidRPr="00E50065">
          <w:rPr>
            <w:rFonts w:ascii="Tahoma" w:hAnsi="Tahoma" w:cs="Tahoma"/>
            <w:u w:val="single" w:color="0563C1"/>
          </w:rPr>
          <w:t xml:space="preserve">, </w:t>
        </w:r>
      </w:hyperlink>
      <w:hyperlink r:id="rId82">
        <w:r w:rsidRPr="00E50065">
          <w:rPr>
            <w:rFonts w:ascii="Tahoma" w:hAnsi="Tahoma" w:cs="Tahoma"/>
            <w:u w:val="single" w:color="0563C1"/>
          </w:rPr>
          <w:t>Organizuoti</w:t>
        </w:r>
      </w:hyperlink>
      <w:hyperlink r:id="rId83">
        <w:r w:rsidRPr="00E50065">
          <w:rPr>
            <w:rFonts w:ascii="Tahoma" w:hAnsi="Tahoma" w:cs="Tahoma"/>
            <w:u w:val="single" w:color="0563C1"/>
          </w:rPr>
          <w:t xml:space="preserve"> </w:t>
        </w:r>
      </w:hyperlink>
      <w:hyperlink r:id="rId84">
        <w:r w:rsidRPr="00E50065">
          <w:rPr>
            <w:rFonts w:ascii="Tahoma" w:hAnsi="Tahoma" w:cs="Tahoma"/>
            <w:u w:val="single" w:color="0563C1"/>
          </w:rPr>
          <w:t>IS</w:t>
        </w:r>
      </w:hyperlink>
      <w:hyperlink r:id="rId85">
        <w:r w:rsidRPr="00E50065">
          <w:rPr>
            <w:rFonts w:ascii="Tahoma" w:hAnsi="Tahoma" w:cs="Tahoma"/>
            <w:u w:val="single" w:color="0563C1"/>
          </w:rPr>
          <w:t xml:space="preserve"> </w:t>
        </w:r>
      </w:hyperlink>
      <w:hyperlink r:id="rId86">
        <w:r w:rsidRPr="00E50065">
          <w:rPr>
            <w:rFonts w:ascii="Tahoma" w:hAnsi="Tahoma" w:cs="Tahoma"/>
            <w:u w:val="single" w:color="0563C1"/>
          </w:rPr>
          <w:t>vystymo</w:t>
        </w:r>
      </w:hyperlink>
      <w:hyperlink r:id="rId87">
        <w:r w:rsidRPr="00E50065">
          <w:rPr>
            <w:rFonts w:ascii="Tahoma" w:hAnsi="Tahoma" w:cs="Tahoma"/>
            <w:u w:val="single" w:color="0563C1"/>
          </w:rPr>
          <w:t xml:space="preserve"> </w:t>
        </w:r>
      </w:hyperlink>
      <w:hyperlink r:id="rId88">
        <w:r w:rsidRPr="00E50065">
          <w:rPr>
            <w:rFonts w:ascii="Tahoma" w:hAnsi="Tahoma" w:cs="Tahoma"/>
            <w:u w:val="single" w:color="0563C1"/>
          </w:rPr>
          <w:t>poreikio</w:t>
        </w:r>
      </w:hyperlink>
      <w:hyperlink r:id="rId89">
        <w:r w:rsidRPr="00E50065">
          <w:rPr>
            <w:rFonts w:ascii="Tahoma" w:hAnsi="Tahoma" w:cs="Tahoma"/>
            <w:u w:val="single" w:color="0563C1"/>
          </w:rPr>
          <w:t xml:space="preserve"> </w:t>
        </w:r>
      </w:hyperlink>
      <w:hyperlink r:id="rId90">
        <w:r w:rsidRPr="00E50065">
          <w:rPr>
            <w:rFonts w:ascii="Tahoma" w:hAnsi="Tahoma" w:cs="Tahoma"/>
            <w:u w:val="single" w:color="0563C1"/>
          </w:rPr>
          <w:t>kūrimą</w:t>
        </w:r>
      </w:hyperlink>
      <w:hyperlink r:id="rId91">
        <w:r w:rsidRPr="00E50065">
          <w:rPr>
            <w:rFonts w:ascii="Tahoma" w:hAnsi="Tahoma" w:cs="Tahoma"/>
            <w:u w:val="single" w:color="0563C1"/>
          </w:rPr>
          <w:t xml:space="preserve"> </w:t>
        </w:r>
      </w:hyperlink>
      <w:hyperlink r:id="rId92">
        <w:r w:rsidRPr="00E50065">
          <w:rPr>
            <w:rFonts w:ascii="Tahoma" w:hAnsi="Tahoma" w:cs="Tahoma"/>
            <w:u w:val="single" w:color="0563C1"/>
          </w:rPr>
          <w:t>/</w:t>
        </w:r>
      </w:hyperlink>
      <w:hyperlink r:id="rId93">
        <w:r w:rsidRPr="00E50065">
          <w:rPr>
            <w:rFonts w:ascii="Tahoma" w:hAnsi="Tahoma" w:cs="Tahoma"/>
            <w:u w:val="single" w:color="0563C1"/>
          </w:rPr>
          <w:t xml:space="preserve"> </w:t>
        </w:r>
      </w:hyperlink>
      <w:hyperlink r:id="rId94">
        <w:r w:rsidRPr="00E50065">
          <w:rPr>
            <w:rFonts w:ascii="Tahoma" w:hAnsi="Tahoma" w:cs="Tahoma"/>
            <w:u w:val="single" w:color="0563C1"/>
          </w:rPr>
          <w:t>atnaujinimą</w:t>
        </w:r>
      </w:hyperlink>
      <w:r w:rsidRPr="00E50065">
        <w:rPr>
          <w:rFonts w:ascii="Tahoma" w:hAnsi="Tahoma" w:cs="Tahoma"/>
          <w:u w:val="single" w:color="0563C1"/>
        </w:rPr>
        <w:t xml:space="preserve">, </w:t>
      </w:r>
      <w:hyperlink r:id="rId95">
        <w:r w:rsidRPr="00E50065">
          <w:rPr>
            <w:rFonts w:ascii="Tahoma" w:hAnsi="Tahoma" w:cs="Tahoma"/>
            <w:u w:val="single" w:color="0563C1"/>
          </w:rPr>
          <w:t>Testuoti</w:t>
        </w:r>
      </w:hyperlink>
      <w:hyperlink r:id="rId96">
        <w:r w:rsidRPr="00E50065">
          <w:rPr>
            <w:rFonts w:ascii="Tahoma" w:hAnsi="Tahoma" w:cs="Tahoma"/>
            <w:u w:val="single" w:color="0563C1"/>
          </w:rPr>
          <w:t xml:space="preserve"> </w:t>
        </w:r>
      </w:hyperlink>
      <w:hyperlink r:id="rId97">
        <w:r w:rsidRPr="00E50065">
          <w:rPr>
            <w:rFonts w:ascii="Tahoma" w:hAnsi="Tahoma" w:cs="Tahoma"/>
            <w:u w:val="single" w:color="0563C1"/>
          </w:rPr>
          <w:t>IS</w:t>
        </w:r>
      </w:hyperlink>
      <w:hyperlink r:id="rId98">
        <w:r w:rsidRPr="00E50065">
          <w:rPr>
            <w:rFonts w:ascii="Tahoma" w:hAnsi="Tahoma" w:cs="Tahoma"/>
            <w:u w:val="single" w:color="0563C1"/>
          </w:rPr>
          <w:t xml:space="preserve"> </w:t>
        </w:r>
      </w:hyperlink>
      <w:hyperlink r:id="rId99">
        <w:r w:rsidRPr="00E50065">
          <w:rPr>
            <w:rFonts w:ascii="Tahoma" w:hAnsi="Tahoma" w:cs="Tahoma"/>
            <w:u w:val="single" w:color="0563C1"/>
          </w:rPr>
          <w:t>vystymo</w:t>
        </w:r>
      </w:hyperlink>
      <w:hyperlink r:id="rId100">
        <w:r w:rsidRPr="00E50065">
          <w:rPr>
            <w:rFonts w:ascii="Tahoma" w:hAnsi="Tahoma" w:cs="Tahoma"/>
            <w:u w:val="single" w:color="0563C1"/>
          </w:rPr>
          <w:t xml:space="preserve"> </w:t>
        </w:r>
      </w:hyperlink>
      <w:hyperlink r:id="rId101">
        <w:r w:rsidRPr="00E50065">
          <w:rPr>
            <w:rFonts w:ascii="Tahoma" w:hAnsi="Tahoma" w:cs="Tahoma"/>
            <w:u w:val="single" w:color="0563C1"/>
          </w:rPr>
          <w:t>poreikį</w:t>
        </w:r>
      </w:hyperlink>
      <w:hyperlink r:id="rId102">
        <w:r w:rsidRPr="00E50065">
          <w:rPr>
            <w:rFonts w:ascii="Tahoma" w:hAnsi="Tahoma" w:cs="Tahoma"/>
            <w:u w:val="single" w:color="0563C1"/>
          </w:rPr>
          <w:t>,</w:t>
        </w:r>
      </w:hyperlink>
      <w:r w:rsidRPr="00E50065">
        <w:rPr>
          <w:rFonts w:ascii="Tahoma" w:hAnsi="Tahoma" w:cs="Tahoma"/>
          <w:u w:val="single" w:color="0563C1"/>
        </w:rPr>
        <w:t xml:space="preserve"> </w:t>
      </w:r>
      <w:hyperlink r:id="rId103">
        <w:r w:rsidRPr="00E50065">
          <w:rPr>
            <w:rFonts w:ascii="Tahoma" w:hAnsi="Tahoma" w:cs="Tahoma"/>
            <w:u w:val="single" w:color="0563C1"/>
          </w:rPr>
          <w:t>Diegti</w:t>
        </w:r>
      </w:hyperlink>
      <w:hyperlink r:id="rId104">
        <w:r w:rsidRPr="00E50065">
          <w:rPr>
            <w:rFonts w:ascii="Tahoma" w:hAnsi="Tahoma" w:cs="Tahoma"/>
            <w:u w:val="single" w:color="0563C1"/>
          </w:rPr>
          <w:t xml:space="preserve"> </w:t>
        </w:r>
      </w:hyperlink>
      <w:hyperlink r:id="rId105">
        <w:r w:rsidRPr="00E50065">
          <w:rPr>
            <w:rFonts w:ascii="Tahoma" w:hAnsi="Tahoma" w:cs="Tahoma"/>
            <w:u w:val="single" w:color="0563C1"/>
          </w:rPr>
          <w:t>IS</w:t>
        </w:r>
      </w:hyperlink>
      <w:hyperlink r:id="rId106">
        <w:r w:rsidRPr="00E50065">
          <w:rPr>
            <w:rFonts w:ascii="Tahoma" w:hAnsi="Tahoma" w:cs="Tahoma"/>
            <w:u w:val="single" w:color="0563C1"/>
          </w:rPr>
          <w:t xml:space="preserve"> </w:t>
        </w:r>
      </w:hyperlink>
      <w:hyperlink r:id="rId107">
        <w:r w:rsidRPr="00E50065">
          <w:rPr>
            <w:rFonts w:ascii="Tahoma" w:hAnsi="Tahoma" w:cs="Tahoma"/>
            <w:u w:val="single" w:color="0563C1"/>
          </w:rPr>
          <w:t xml:space="preserve">vystymo </w:t>
        </w:r>
      </w:hyperlink>
      <w:hyperlink r:id="rId108">
        <w:r w:rsidRPr="00E50065">
          <w:rPr>
            <w:rFonts w:ascii="Tahoma" w:hAnsi="Tahoma" w:cs="Tahoma"/>
            <w:u w:val="single" w:color="0563C1"/>
          </w:rPr>
          <w:t>pokyčius į gamybinę aplinką</w:t>
        </w:r>
      </w:hyperlink>
      <w:hyperlink r:id="rId109">
        <w:r w:rsidRPr="00E50065">
          <w:rPr>
            <w:rFonts w:ascii="Tahoma" w:hAnsi="Tahoma" w:cs="Tahoma"/>
            <w:u w:val="single" w:color="0563C1"/>
          </w:rPr>
          <w:t>,</w:t>
        </w:r>
      </w:hyperlink>
      <w:r w:rsidRPr="00E50065">
        <w:rPr>
          <w:rFonts w:ascii="Tahoma" w:hAnsi="Tahoma" w:cs="Tahoma"/>
          <w:u w:val="single" w:color="0563C1"/>
        </w:rPr>
        <w:t xml:space="preserve"> </w:t>
      </w:r>
      <w:hyperlink r:id="rId110">
        <w:r w:rsidRPr="00E50065">
          <w:rPr>
            <w:rFonts w:ascii="Tahoma" w:hAnsi="Tahoma" w:cs="Tahoma"/>
            <w:u w:val="single" w:color="0563C1"/>
          </w:rPr>
          <w:t>Mokyti IS naudotojus</w:t>
        </w:r>
      </w:hyperlink>
      <w:hyperlink r:id="rId111">
        <w:r w:rsidRPr="00E50065">
          <w:rPr>
            <w:rFonts w:ascii="Tahoma" w:hAnsi="Tahoma" w:cs="Tahoma"/>
            <w:u w:val="single" w:color="0563C1"/>
          </w:rPr>
          <w:t xml:space="preserve"> </w:t>
        </w:r>
      </w:hyperlink>
      <w:r w:rsidRPr="00E50065">
        <w:rPr>
          <w:rFonts w:ascii="Tahoma" w:hAnsi="Tahoma" w:cs="Tahoma"/>
          <w:u w:val="single" w:color="0563C1"/>
        </w:rPr>
        <w:t xml:space="preserve">– </w:t>
      </w:r>
      <w:r w:rsidRPr="00E50065">
        <w:rPr>
          <w:rFonts w:ascii="Tahoma" w:hAnsi="Tahoma" w:cs="Tahoma"/>
        </w:rPr>
        <w:t>naudojama JIRA sistema.</w:t>
      </w:r>
    </w:p>
    <w:p w14:paraId="1BE46031" w14:textId="77777777" w:rsidR="000F564B" w:rsidRPr="00E50065" w:rsidRDefault="000F564B" w:rsidP="00AE4B3C">
      <w:pPr>
        <w:tabs>
          <w:tab w:val="left" w:pos="1276"/>
        </w:tabs>
        <w:spacing w:after="10" w:line="249" w:lineRule="auto"/>
        <w:ind w:left="26" w:right="1" w:hanging="10"/>
        <w:jc w:val="center"/>
        <w:rPr>
          <w:rFonts w:ascii="Tahoma" w:hAnsi="Tahoma" w:cs="Tahoma"/>
        </w:rPr>
      </w:pPr>
      <w:r w:rsidRPr="00E50065">
        <w:rPr>
          <w:rFonts w:ascii="Tahoma" w:eastAsia="Tahoma" w:hAnsi="Tahoma" w:cs="Tahoma"/>
          <w:b/>
        </w:rPr>
        <w:t>II SKYRIUS</w:t>
      </w:r>
    </w:p>
    <w:p w14:paraId="234AE715" w14:textId="77777777" w:rsidR="000F564B" w:rsidRPr="00E50065" w:rsidRDefault="000F564B" w:rsidP="00AE4B3C">
      <w:pPr>
        <w:tabs>
          <w:tab w:val="left" w:pos="1276"/>
        </w:tabs>
        <w:spacing w:after="252" w:line="249" w:lineRule="auto"/>
        <w:ind w:left="26" w:right="1" w:hanging="10"/>
        <w:jc w:val="center"/>
        <w:rPr>
          <w:rFonts w:ascii="Tahoma" w:hAnsi="Tahoma" w:cs="Tahoma"/>
        </w:rPr>
      </w:pPr>
      <w:r w:rsidRPr="00E50065">
        <w:rPr>
          <w:rFonts w:ascii="Tahoma" w:eastAsia="Tahoma" w:hAnsi="Tahoma" w:cs="Tahoma"/>
          <w:b/>
        </w:rPr>
        <w:t>IS POKYČIŲ SKIRSTYMAS Į KATEGORIJAS</w:t>
      </w:r>
    </w:p>
    <w:p w14:paraId="0B8FDBB6" w14:textId="77777777" w:rsidR="000F564B" w:rsidRPr="00E50065" w:rsidRDefault="000F564B" w:rsidP="00AE4B3C">
      <w:pPr>
        <w:numPr>
          <w:ilvl w:val="0"/>
          <w:numId w:val="69"/>
        </w:numPr>
        <w:tabs>
          <w:tab w:val="left" w:pos="1276"/>
        </w:tabs>
        <w:spacing w:after="3" w:line="259" w:lineRule="auto"/>
        <w:ind w:firstLine="857"/>
        <w:jc w:val="both"/>
        <w:rPr>
          <w:rFonts w:ascii="Tahoma" w:hAnsi="Tahoma" w:cs="Tahoma"/>
        </w:rPr>
      </w:pPr>
      <w:r w:rsidRPr="00E50065">
        <w:rPr>
          <w:rFonts w:ascii="Tahoma" w:hAnsi="Tahoma" w:cs="Tahoma"/>
        </w:rPr>
        <w:t>IS pokyčiai, atsižvelgiant į jų svarbą ir pobūdį yra skirstomi į šias kategorijas:</w:t>
      </w:r>
    </w:p>
    <w:p w14:paraId="28EC88BF"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hAnsi="Tahoma" w:cs="Tahoma"/>
        </w:rPr>
        <w:t xml:space="preserve">IS vystymo (plėtros) pokyčiai (toliau – IS vystymo poreikiai) – skirti informacinių technologijų paslaugoms kurti, keisti arba modernizuoti. IS vystymo poreikiai registruojami JIRA sistemoje, naudojant objektą </w:t>
      </w:r>
      <w:proofErr w:type="spellStart"/>
      <w:r w:rsidRPr="00E50065">
        <w:rPr>
          <w:rFonts w:ascii="Tahoma" w:hAnsi="Tahoma" w:cs="Tahoma"/>
        </w:rPr>
        <w:t>Epic</w:t>
      </w:r>
      <w:proofErr w:type="spellEnd"/>
      <w:r w:rsidRPr="00E50065">
        <w:rPr>
          <w:rFonts w:ascii="Tahoma" w:hAnsi="Tahoma" w:cs="Tahoma"/>
        </w:rPr>
        <w:t>. Detalios analizės metu IS vystymo poreikiai yra detalizuojami pagal realizavimo reikalavimus, kurie JIRA sistemoje registruojami naudojant objektą Story;</w:t>
      </w:r>
    </w:p>
    <w:p w14:paraId="1546C0A3"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hAnsi="Tahoma" w:cs="Tahoma"/>
        </w:rPr>
        <w:t xml:space="preserve">Incidentų ir (ar) problemų šalinimo pokyčiai – skirti IS klaidų taisymui, kurios sukėlė ar nešalinamos gali sukelti paslaugų teikimo sutrikimus, t. y. incidentus ir (ar) problemas. Incidentų šalinimo pokyčiai registruojami JIRA sistemoje, naudojant objektą </w:t>
      </w:r>
      <w:proofErr w:type="spellStart"/>
      <w:r w:rsidRPr="00E50065">
        <w:rPr>
          <w:rFonts w:ascii="Tahoma" w:hAnsi="Tahoma" w:cs="Tahoma"/>
        </w:rPr>
        <w:t>Bug</w:t>
      </w:r>
      <w:proofErr w:type="spellEnd"/>
      <w:r w:rsidRPr="00E50065">
        <w:rPr>
          <w:rFonts w:ascii="Tahoma" w:hAnsi="Tahoma" w:cs="Tahoma"/>
        </w:rPr>
        <w:t xml:space="preserve">. Incidentų ir problemų valdymas apibrėžtas procesuose </w:t>
      </w:r>
      <w:hyperlink r:id="rId112">
        <w:r w:rsidRPr="00E50065">
          <w:rPr>
            <w:rFonts w:ascii="Tahoma" w:hAnsi="Tahoma" w:cs="Tahoma"/>
            <w:u w:val="single" w:color="0563C1"/>
          </w:rPr>
          <w:t>Valdyti IT incidentus</w:t>
        </w:r>
      </w:hyperlink>
      <w:r w:rsidRPr="00E50065">
        <w:rPr>
          <w:rFonts w:ascii="Tahoma" w:hAnsi="Tahoma" w:cs="Tahoma"/>
        </w:rPr>
        <w:t xml:space="preserve">, </w:t>
      </w:r>
      <w:hyperlink r:id="rId113">
        <w:r w:rsidRPr="00E50065">
          <w:rPr>
            <w:rFonts w:ascii="Tahoma" w:hAnsi="Tahoma" w:cs="Tahoma"/>
            <w:u w:val="single" w:color="0563C1"/>
          </w:rPr>
          <w:t>Valdyti IT problemas</w:t>
        </w:r>
      </w:hyperlink>
      <w:r w:rsidRPr="00E50065">
        <w:rPr>
          <w:rFonts w:ascii="Tahoma" w:hAnsi="Tahoma" w:cs="Tahoma"/>
        </w:rPr>
        <w:t>;</w:t>
      </w:r>
    </w:p>
    <w:p w14:paraId="5658D7FF"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hAnsi="Tahoma" w:cs="Tahoma"/>
        </w:rPr>
        <w:lastRenderedPageBreak/>
        <w:t xml:space="preserve">Technologiniai pokyčiai – IS vystymo poreikiai, skirti IS sistemų optimizavimui, integralumo, patikimumo, saugumo užtikrinimui bei technologinių sprendimų atnaujinimui. Tai pokyčiai, neįtakojantys paslaugos teikimo funkcionalumo. Technologiniai pokyčiai registruojami JIRA sistemoje, naudojant objektą </w:t>
      </w:r>
      <w:proofErr w:type="spellStart"/>
      <w:r w:rsidRPr="00E50065">
        <w:rPr>
          <w:rFonts w:ascii="Tahoma" w:hAnsi="Tahoma" w:cs="Tahoma"/>
        </w:rPr>
        <w:t>Technical</w:t>
      </w:r>
      <w:proofErr w:type="spellEnd"/>
      <w:r w:rsidRPr="00E50065">
        <w:rPr>
          <w:rFonts w:ascii="Tahoma" w:hAnsi="Tahoma" w:cs="Tahoma"/>
        </w:rPr>
        <w:t xml:space="preserve"> story;</w:t>
      </w:r>
    </w:p>
    <w:p w14:paraId="296346FA"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hAnsi="Tahoma" w:cs="Tahoma"/>
        </w:rPr>
        <w:t xml:space="preserve">Skubūs pokyčiai – skirti aukščiausio prioriteto sutrikimams arba problemoms šalinti ir reikalaujantys ypatingos įvertinimo, patvirtinimo ir atlikimo skubos, taip pat avariniai pokyčiai (pavyzdžiui, veiklos atkūrimas likviduojant elektroninės informacijos saugos arba kibernetinio incidento, stichinės nelaimės, avarijos ar kitų ekstremalių situacijų padarinius). Įgyvendinant Skubius pokyčius gali būti praleisti procese </w:t>
      </w:r>
      <w:hyperlink r:id="rId114">
        <w:r w:rsidRPr="00E50065">
          <w:rPr>
            <w:rFonts w:ascii="Tahoma" w:hAnsi="Tahoma" w:cs="Tahoma"/>
            <w:u w:val="single" w:color="0563C1"/>
          </w:rPr>
          <w:t>Diegti</w:t>
        </w:r>
      </w:hyperlink>
      <w:hyperlink r:id="rId115">
        <w:r w:rsidRPr="00E50065">
          <w:rPr>
            <w:rFonts w:ascii="Tahoma" w:hAnsi="Tahoma" w:cs="Tahoma"/>
            <w:u w:val="single" w:color="0563C1"/>
          </w:rPr>
          <w:t xml:space="preserve"> </w:t>
        </w:r>
      </w:hyperlink>
      <w:hyperlink r:id="rId116">
        <w:r w:rsidRPr="00E50065">
          <w:rPr>
            <w:rFonts w:ascii="Tahoma" w:hAnsi="Tahoma" w:cs="Tahoma"/>
            <w:u w:val="single" w:color="0563C1"/>
          </w:rPr>
          <w:t>IS</w:t>
        </w:r>
      </w:hyperlink>
      <w:hyperlink r:id="rId117">
        <w:r w:rsidRPr="00E50065">
          <w:rPr>
            <w:rFonts w:ascii="Tahoma" w:hAnsi="Tahoma" w:cs="Tahoma"/>
            <w:u w:val="single" w:color="0563C1"/>
          </w:rPr>
          <w:t xml:space="preserve"> </w:t>
        </w:r>
      </w:hyperlink>
      <w:hyperlink r:id="rId118">
        <w:r w:rsidRPr="00E50065">
          <w:rPr>
            <w:rFonts w:ascii="Tahoma" w:hAnsi="Tahoma" w:cs="Tahoma"/>
            <w:u w:val="single" w:color="0563C1"/>
          </w:rPr>
          <w:t>vystymo</w:t>
        </w:r>
      </w:hyperlink>
      <w:hyperlink r:id="rId119">
        <w:r w:rsidRPr="00E50065">
          <w:rPr>
            <w:rFonts w:ascii="Tahoma" w:hAnsi="Tahoma" w:cs="Tahoma"/>
            <w:u w:val="single" w:color="0563C1"/>
          </w:rPr>
          <w:t xml:space="preserve"> </w:t>
        </w:r>
      </w:hyperlink>
      <w:hyperlink r:id="rId120">
        <w:r w:rsidRPr="00E50065">
          <w:rPr>
            <w:rFonts w:ascii="Tahoma" w:hAnsi="Tahoma" w:cs="Tahoma"/>
            <w:u w:val="single" w:color="0563C1"/>
          </w:rPr>
          <w:t>pokyčius</w:t>
        </w:r>
      </w:hyperlink>
      <w:hyperlink r:id="rId121">
        <w:r w:rsidRPr="00E50065">
          <w:rPr>
            <w:rFonts w:ascii="Tahoma" w:hAnsi="Tahoma" w:cs="Tahoma"/>
            <w:u w:val="single" w:color="0563C1"/>
          </w:rPr>
          <w:t xml:space="preserve"> </w:t>
        </w:r>
      </w:hyperlink>
      <w:hyperlink r:id="rId122">
        <w:r w:rsidRPr="00E50065">
          <w:rPr>
            <w:rFonts w:ascii="Tahoma" w:hAnsi="Tahoma" w:cs="Tahoma"/>
            <w:u w:val="single" w:color="0563C1"/>
          </w:rPr>
          <w:t>į</w:t>
        </w:r>
      </w:hyperlink>
      <w:hyperlink r:id="rId123">
        <w:r w:rsidRPr="00E50065">
          <w:rPr>
            <w:rFonts w:ascii="Tahoma" w:hAnsi="Tahoma" w:cs="Tahoma"/>
            <w:u w:val="single" w:color="0563C1"/>
          </w:rPr>
          <w:t xml:space="preserve"> </w:t>
        </w:r>
      </w:hyperlink>
      <w:hyperlink r:id="rId124">
        <w:r w:rsidRPr="00E50065">
          <w:rPr>
            <w:rFonts w:ascii="Tahoma" w:hAnsi="Tahoma" w:cs="Tahoma"/>
            <w:u w:val="single" w:color="0563C1"/>
          </w:rPr>
          <w:t>gamybinę</w:t>
        </w:r>
      </w:hyperlink>
      <w:hyperlink r:id="rId125">
        <w:r w:rsidRPr="00E50065">
          <w:rPr>
            <w:rFonts w:ascii="Tahoma" w:hAnsi="Tahoma" w:cs="Tahoma"/>
            <w:u w:val="single" w:color="0563C1"/>
          </w:rPr>
          <w:t xml:space="preserve"> </w:t>
        </w:r>
      </w:hyperlink>
      <w:hyperlink r:id="rId126">
        <w:r w:rsidRPr="00E50065">
          <w:rPr>
            <w:rFonts w:ascii="Tahoma" w:hAnsi="Tahoma" w:cs="Tahoma"/>
            <w:u w:val="single" w:color="0563C1"/>
          </w:rPr>
          <w:t>aplinką</w:t>
        </w:r>
      </w:hyperlink>
      <w:r w:rsidRPr="00E50065">
        <w:rPr>
          <w:rFonts w:ascii="Tahoma" w:hAnsi="Tahoma" w:cs="Tahoma"/>
          <w:u w:val="single" w:color="0563C1"/>
        </w:rPr>
        <w:t xml:space="preserve"> </w:t>
      </w:r>
      <w:r w:rsidRPr="00E50065">
        <w:rPr>
          <w:rFonts w:ascii="Tahoma" w:hAnsi="Tahoma" w:cs="Tahoma"/>
        </w:rPr>
        <w:t>nustatyti pokyčių įtakos vertinimo ir dokumentavimo etapai, tačiau jie turi būti atlikti pašalinus aukščiausio prioriteto sutrikimus arba problemas;</w:t>
      </w:r>
    </w:p>
    <w:p w14:paraId="60A6A987" w14:textId="77777777" w:rsidR="000F564B" w:rsidRPr="00E50065" w:rsidRDefault="000F564B" w:rsidP="00AE4B3C">
      <w:pPr>
        <w:numPr>
          <w:ilvl w:val="1"/>
          <w:numId w:val="69"/>
        </w:numPr>
        <w:tabs>
          <w:tab w:val="left" w:pos="1276"/>
        </w:tabs>
        <w:spacing w:after="5" w:line="248" w:lineRule="auto"/>
        <w:ind w:firstLine="857"/>
        <w:jc w:val="both"/>
        <w:rPr>
          <w:rFonts w:ascii="Tahoma" w:hAnsi="Tahoma" w:cs="Tahoma"/>
        </w:rPr>
      </w:pPr>
      <w:r w:rsidRPr="00E50065">
        <w:rPr>
          <w:rFonts w:ascii="Tahoma" w:hAnsi="Tahoma" w:cs="Tahoma"/>
        </w:rPr>
        <w:t xml:space="preserve">IT infrastruktūros pokyčiai – skirti IT infrastruktūros techninės bei programinės įrangos plėtrai bei atnaujinimui, saugumo, patikimumo, našumo užtikrinimui. IT infrastruktūros pokyčiai registruojami JIRA sistemoje, naudojant objektą </w:t>
      </w:r>
      <w:proofErr w:type="spellStart"/>
      <w:r w:rsidRPr="00E50065">
        <w:rPr>
          <w:rFonts w:ascii="Tahoma" w:hAnsi="Tahoma" w:cs="Tahoma"/>
        </w:rPr>
        <w:t>Task</w:t>
      </w:r>
      <w:proofErr w:type="spellEnd"/>
      <w:r w:rsidRPr="00E50065">
        <w:rPr>
          <w:rFonts w:ascii="Tahoma" w:eastAsia="Tahoma" w:hAnsi="Tahoma" w:cs="Tahoma"/>
          <w:b/>
        </w:rPr>
        <w:t xml:space="preserve"> </w:t>
      </w:r>
      <w:r w:rsidRPr="00E50065">
        <w:rPr>
          <w:rFonts w:ascii="Tahoma" w:hAnsi="Tahoma" w:cs="Tahoma"/>
        </w:rPr>
        <w:t>ir priskiriami įgyvendinti IT infrastruktūros departamento specialistams;</w:t>
      </w:r>
    </w:p>
    <w:p w14:paraId="74C28F89" w14:textId="77777777" w:rsidR="000F564B" w:rsidRPr="00E50065" w:rsidRDefault="000F564B" w:rsidP="00AE4B3C">
      <w:pPr>
        <w:numPr>
          <w:ilvl w:val="1"/>
          <w:numId w:val="69"/>
        </w:numPr>
        <w:tabs>
          <w:tab w:val="left" w:pos="1276"/>
        </w:tabs>
        <w:spacing w:after="256" w:line="248" w:lineRule="auto"/>
        <w:ind w:firstLine="857"/>
        <w:jc w:val="both"/>
        <w:rPr>
          <w:rFonts w:ascii="Tahoma" w:hAnsi="Tahoma" w:cs="Tahoma"/>
        </w:rPr>
      </w:pPr>
      <w:r w:rsidRPr="00E50065">
        <w:rPr>
          <w:rFonts w:ascii="Tahoma" w:hAnsi="Tahoma" w:cs="Tahoma"/>
        </w:rPr>
        <w:t>Standartiniai pokyčiai – kurie nekelia rizikos siekiant užtikrinti kokybišką elektroninių paslaugų teikimą arba visos IT infrastruktūros veikimą (pavyzdžiui, naujos kompiuterinės darbo vietos parengimas vidaus informacinių išteklių naudotojui ar jos komponentų pakeitimas, standartinės programinės įrangos įdiegimas, atnaujinimas ar pašalinimas, saugumo spragų pataisymų įdiegimas vidaus informacinių išteklių naudotojo kompiuterinėje darbo vietoje ir panašiai), atliekami vadovaujantis procesu</w:t>
      </w:r>
      <w:hyperlink r:id="rId127">
        <w:r w:rsidRPr="00E50065">
          <w:rPr>
            <w:rFonts w:ascii="Tahoma" w:hAnsi="Tahoma" w:cs="Tahoma"/>
          </w:rPr>
          <w:t xml:space="preserve"> </w:t>
        </w:r>
      </w:hyperlink>
      <w:hyperlink r:id="rId128">
        <w:r w:rsidRPr="00E50065">
          <w:rPr>
            <w:rFonts w:ascii="Tahoma" w:hAnsi="Tahoma" w:cs="Tahoma"/>
            <w:u w:val="single" w:color="0563C1"/>
          </w:rPr>
          <w:t>Valdyti</w:t>
        </w:r>
      </w:hyperlink>
      <w:hyperlink r:id="rId129">
        <w:r w:rsidRPr="00E50065">
          <w:rPr>
            <w:rFonts w:ascii="Tahoma" w:hAnsi="Tahoma" w:cs="Tahoma"/>
            <w:u w:val="single" w:color="0563C1"/>
          </w:rPr>
          <w:t xml:space="preserve"> </w:t>
        </w:r>
      </w:hyperlink>
      <w:hyperlink r:id="rId130">
        <w:r w:rsidRPr="00E50065">
          <w:rPr>
            <w:rFonts w:ascii="Tahoma" w:hAnsi="Tahoma" w:cs="Tahoma"/>
            <w:u w:val="single" w:color="0563C1"/>
          </w:rPr>
          <w:t>IT</w:t>
        </w:r>
      </w:hyperlink>
      <w:hyperlink r:id="rId131">
        <w:r w:rsidRPr="00E50065">
          <w:rPr>
            <w:rFonts w:ascii="Tahoma" w:hAnsi="Tahoma" w:cs="Tahoma"/>
            <w:u w:val="single" w:color="0563C1"/>
          </w:rPr>
          <w:t xml:space="preserve"> </w:t>
        </w:r>
      </w:hyperlink>
      <w:hyperlink r:id="rId132">
        <w:r w:rsidRPr="00E50065">
          <w:rPr>
            <w:rFonts w:ascii="Tahoma" w:hAnsi="Tahoma" w:cs="Tahoma"/>
            <w:u w:val="single" w:color="0563C1"/>
          </w:rPr>
          <w:t>paslaugų</w:t>
        </w:r>
      </w:hyperlink>
      <w:hyperlink r:id="rId133">
        <w:r w:rsidRPr="00E50065">
          <w:rPr>
            <w:rFonts w:ascii="Tahoma" w:hAnsi="Tahoma" w:cs="Tahoma"/>
            <w:u w:val="single" w:color="0563C1"/>
          </w:rPr>
          <w:t xml:space="preserve"> </w:t>
        </w:r>
      </w:hyperlink>
      <w:hyperlink r:id="rId134">
        <w:r w:rsidRPr="00E50065">
          <w:rPr>
            <w:rFonts w:ascii="Tahoma" w:hAnsi="Tahoma" w:cs="Tahoma"/>
            <w:u w:val="single" w:color="0563C1"/>
          </w:rPr>
          <w:t>prašymus</w:t>
        </w:r>
      </w:hyperlink>
      <w:r w:rsidRPr="00E50065">
        <w:rPr>
          <w:rFonts w:ascii="Tahoma" w:hAnsi="Tahoma" w:cs="Tahoma"/>
        </w:rPr>
        <w:t xml:space="preserve"> bei kitais IT paslaugų valdymo grupės procesais.</w:t>
      </w:r>
    </w:p>
    <w:p w14:paraId="67095F65" w14:textId="77777777" w:rsidR="000F564B" w:rsidRPr="00E50065" w:rsidRDefault="000F564B" w:rsidP="00AE4B3C">
      <w:pPr>
        <w:tabs>
          <w:tab w:val="left" w:pos="1276"/>
        </w:tabs>
        <w:spacing w:after="10" w:line="249" w:lineRule="auto"/>
        <w:ind w:left="26" w:right="1" w:hanging="10"/>
        <w:jc w:val="center"/>
        <w:rPr>
          <w:rFonts w:ascii="Tahoma" w:hAnsi="Tahoma" w:cs="Tahoma"/>
        </w:rPr>
      </w:pPr>
      <w:r w:rsidRPr="00E50065">
        <w:rPr>
          <w:rFonts w:ascii="Tahoma" w:eastAsia="Tahoma" w:hAnsi="Tahoma" w:cs="Tahoma"/>
          <w:b/>
        </w:rPr>
        <w:t>III SKYRIUS</w:t>
      </w:r>
    </w:p>
    <w:p w14:paraId="6D9DA3CB" w14:textId="77777777" w:rsidR="000F564B" w:rsidRPr="00E50065" w:rsidRDefault="000F564B" w:rsidP="00AE4B3C">
      <w:pPr>
        <w:tabs>
          <w:tab w:val="left" w:pos="1276"/>
        </w:tabs>
        <w:spacing w:after="252" w:line="249" w:lineRule="auto"/>
        <w:ind w:left="26" w:right="1" w:hanging="10"/>
        <w:jc w:val="center"/>
        <w:rPr>
          <w:rFonts w:ascii="Tahoma" w:hAnsi="Tahoma" w:cs="Tahoma"/>
        </w:rPr>
      </w:pPr>
      <w:r w:rsidRPr="00E50065">
        <w:rPr>
          <w:rFonts w:ascii="Tahoma" w:eastAsia="Tahoma" w:hAnsi="Tahoma" w:cs="Tahoma"/>
          <w:b/>
        </w:rPr>
        <w:t>IS VYSTYMO POREIKIŲ IDENTIFIKAVIMAS IR INICIJAVIMAS</w:t>
      </w:r>
    </w:p>
    <w:p w14:paraId="53A1977C"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IS vystymo poreikiai inicijuojami keičiantis veiklos procesams, įgyvendinant atitikties teisės aktų ir standartų reikalavimus, vertinant technologinius aspektus (IS integralumo, patikimumo, našumo užtikrinimui), užtikrinant saugos reikalavimų įgyvendinimą bei įgyvendinant IS paslaugų naudotojų poreikius.</w:t>
      </w:r>
    </w:p>
    <w:p w14:paraId="793D49E2"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IS vystymo poreikius turi teisę inicijuoti informacinių išteklių valdytojai, IS saugos įgaliotiniai, duomenų apsaugos pareigūnai, IS administratoriai bei naudotojai. IS vystymo poreikius iniciatoriai turi perduoti atsakingam produkto vadovui (toliau – Produkto vadovas).</w:t>
      </w:r>
    </w:p>
    <w:p w14:paraId="3F485B23"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Produkto vadovas yra atsakingas už IS vystymo poreikių sąrašo sudarymą, jo įgyvendinimo planavimą ir prioretizavimą, komunikaciją ir derinimą su suinteresuotosiomis šalimis.</w:t>
      </w:r>
    </w:p>
    <w:p w14:paraId="55DD2741"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IS vystymo poreikių inicijavimo stadijos metu siekiama:</w:t>
      </w:r>
    </w:p>
    <w:p w14:paraId="2037C4C7"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identifikuoti IS vystymo poreikius, apibrėžiant jų siekiamus tikslus, esamą situaciją, siekiamą naudą, planuojamus rezultatus ir jų matavimo rodiklius;</w:t>
      </w:r>
    </w:p>
    <w:p w14:paraId="1684C9CE"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vadovaujantis procesu </w:t>
      </w:r>
      <w:hyperlink r:id="rId135">
        <w:r w:rsidRPr="00E50065">
          <w:rPr>
            <w:rFonts w:ascii="Tahoma" w:hAnsi="Tahoma" w:cs="Tahoma"/>
            <w:u w:val="single" w:color="0563C1"/>
          </w:rPr>
          <w:t>Analizuoti</w:t>
        </w:r>
      </w:hyperlink>
      <w:hyperlink r:id="rId136">
        <w:r w:rsidRPr="00E50065">
          <w:rPr>
            <w:rFonts w:ascii="Tahoma" w:hAnsi="Tahoma" w:cs="Tahoma"/>
            <w:u w:val="single" w:color="0563C1"/>
          </w:rPr>
          <w:t xml:space="preserve"> </w:t>
        </w:r>
      </w:hyperlink>
      <w:hyperlink r:id="rId137">
        <w:r w:rsidRPr="00E50065">
          <w:rPr>
            <w:rFonts w:ascii="Tahoma" w:hAnsi="Tahoma" w:cs="Tahoma"/>
            <w:u w:val="single" w:color="0563C1"/>
          </w:rPr>
          <w:t>IS</w:t>
        </w:r>
      </w:hyperlink>
      <w:hyperlink r:id="rId138">
        <w:r w:rsidRPr="00E50065">
          <w:rPr>
            <w:rFonts w:ascii="Tahoma" w:hAnsi="Tahoma" w:cs="Tahoma"/>
            <w:u w:val="single" w:color="0563C1"/>
          </w:rPr>
          <w:t xml:space="preserve"> </w:t>
        </w:r>
      </w:hyperlink>
      <w:hyperlink r:id="rId139">
        <w:r w:rsidRPr="00E50065">
          <w:rPr>
            <w:rFonts w:ascii="Tahoma" w:hAnsi="Tahoma" w:cs="Tahoma"/>
            <w:u w:val="single" w:color="0563C1"/>
          </w:rPr>
          <w:t>vystymo</w:t>
        </w:r>
      </w:hyperlink>
      <w:hyperlink r:id="rId140">
        <w:r w:rsidRPr="00E50065">
          <w:rPr>
            <w:rFonts w:ascii="Tahoma" w:hAnsi="Tahoma" w:cs="Tahoma"/>
            <w:u w:val="single" w:color="0563C1"/>
          </w:rPr>
          <w:t xml:space="preserve"> </w:t>
        </w:r>
      </w:hyperlink>
      <w:hyperlink r:id="rId141">
        <w:r w:rsidRPr="00E50065">
          <w:rPr>
            <w:rFonts w:ascii="Tahoma" w:hAnsi="Tahoma" w:cs="Tahoma"/>
            <w:u w:val="single" w:color="0563C1"/>
          </w:rPr>
          <w:t>idėjas</w:t>
        </w:r>
      </w:hyperlink>
      <w:hyperlink r:id="rId142">
        <w:r w:rsidRPr="00E50065">
          <w:rPr>
            <w:rFonts w:ascii="Tahoma" w:hAnsi="Tahoma" w:cs="Tahoma"/>
          </w:rPr>
          <w:t xml:space="preserve"> </w:t>
        </w:r>
      </w:hyperlink>
      <w:r w:rsidRPr="00E50065">
        <w:rPr>
          <w:rFonts w:ascii="Tahoma" w:hAnsi="Tahoma" w:cs="Tahoma"/>
        </w:rPr>
        <w:t>įvertinti Įmonės darbuotojų pateikiamas IS vystymo idėjas ir priimti sprendimą dėl jų įtraukimo į IS vystymo poreikių sąrašą;</w:t>
      </w:r>
    </w:p>
    <w:p w14:paraId="7F3EB08F"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vadovaujantis procesu</w:t>
      </w:r>
      <w:hyperlink r:id="rId143">
        <w:r w:rsidRPr="00E50065">
          <w:rPr>
            <w:rFonts w:ascii="Tahoma" w:hAnsi="Tahoma" w:cs="Tahoma"/>
          </w:rPr>
          <w:t xml:space="preserve"> </w:t>
        </w:r>
      </w:hyperlink>
      <w:hyperlink r:id="rId144">
        <w:r w:rsidRPr="00E50065">
          <w:rPr>
            <w:rFonts w:ascii="Tahoma" w:hAnsi="Tahoma" w:cs="Tahoma"/>
            <w:u w:val="single" w:color="0563C1"/>
          </w:rPr>
          <w:t>Sudaryti</w:t>
        </w:r>
      </w:hyperlink>
      <w:hyperlink r:id="rId145">
        <w:r w:rsidRPr="00E50065">
          <w:rPr>
            <w:rFonts w:ascii="Tahoma" w:hAnsi="Tahoma" w:cs="Tahoma"/>
            <w:u w:val="single" w:color="0563C1"/>
          </w:rPr>
          <w:t xml:space="preserve"> </w:t>
        </w:r>
      </w:hyperlink>
      <w:hyperlink r:id="rId146">
        <w:r w:rsidRPr="00E50065">
          <w:rPr>
            <w:rFonts w:ascii="Tahoma" w:hAnsi="Tahoma" w:cs="Tahoma"/>
            <w:u w:val="single" w:color="0563C1"/>
          </w:rPr>
          <w:t>IS</w:t>
        </w:r>
      </w:hyperlink>
      <w:hyperlink r:id="rId147">
        <w:r w:rsidRPr="00E50065">
          <w:rPr>
            <w:rFonts w:ascii="Tahoma" w:hAnsi="Tahoma" w:cs="Tahoma"/>
            <w:u w:val="single" w:color="0563C1"/>
          </w:rPr>
          <w:t xml:space="preserve"> </w:t>
        </w:r>
      </w:hyperlink>
      <w:hyperlink r:id="rId148">
        <w:r w:rsidRPr="00E50065">
          <w:rPr>
            <w:rFonts w:ascii="Tahoma" w:hAnsi="Tahoma" w:cs="Tahoma"/>
            <w:u w:val="single" w:color="0563C1"/>
          </w:rPr>
          <w:t>vystymo</w:t>
        </w:r>
      </w:hyperlink>
      <w:hyperlink r:id="rId149">
        <w:r w:rsidRPr="00E50065">
          <w:rPr>
            <w:rFonts w:ascii="Tahoma" w:hAnsi="Tahoma" w:cs="Tahoma"/>
            <w:u w:val="single" w:color="0563C1"/>
          </w:rPr>
          <w:t xml:space="preserve"> </w:t>
        </w:r>
      </w:hyperlink>
      <w:hyperlink r:id="rId150">
        <w:r w:rsidRPr="00E50065">
          <w:rPr>
            <w:rFonts w:ascii="Tahoma" w:hAnsi="Tahoma" w:cs="Tahoma"/>
            <w:u w:val="single" w:color="0563C1"/>
          </w:rPr>
          <w:t>planą</w:t>
        </w:r>
      </w:hyperlink>
      <w:hyperlink r:id="rId151">
        <w:r w:rsidRPr="00E50065">
          <w:rPr>
            <w:rFonts w:ascii="Tahoma" w:hAnsi="Tahoma" w:cs="Tahoma"/>
            <w:u w:val="single" w:color="0563C1"/>
          </w:rPr>
          <w:t xml:space="preserve"> (</w:t>
        </w:r>
        <w:proofErr w:type="spellStart"/>
      </w:hyperlink>
      <w:hyperlink r:id="rId152">
        <w:r w:rsidRPr="00E50065">
          <w:rPr>
            <w:rFonts w:ascii="Tahoma" w:hAnsi="Tahoma" w:cs="Tahoma"/>
            <w:u w:val="single" w:color="0563C1"/>
          </w:rPr>
          <w:t>roadmap</w:t>
        </w:r>
        <w:proofErr w:type="spellEnd"/>
      </w:hyperlink>
      <w:hyperlink r:id="rId153">
        <w:r w:rsidRPr="00E50065">
          <w:rPr>
            <w:rFonts w:ascii="Tahoma" w:hAnsi="Tahoma" w:cs="Tahoma"/>
            <w:u w:val="single" w:color="0563C1"/>
          </w:rPr>
          <w:t>)</w:t>
        </w:r>
      </w:hyperlink>
      <w:hyperlink r:id="rId154">
        <w:r w:rsidRPr="00E50065">
          <w:rPr>
            <w:rFonts w:ascii="Tahoma" w:hAnsi="Tahoma" w:cs="Tahoma"/>
          </w:rPr>
          <w:t xml:space="preserve"> </w:t>
        </w:r>
      </w:hyperlink>
      <w:r w:rsidRPr="00E50065">
        <w:rPr>
          <w:rFonts w:ascii="Tahoma" w:hAnsi="Tahoma" w:cs="Tahoma"/>
        </w:rPr>
        <w:t xml:space="preserve">užregistruoti IS vystymo poreikius JIRA sistemoje bei paruošti IS vystymo planą (angl. </w:t>
      </w:r>
      <w:proofErr w:type="spellStart"/>
      <w:r w:rsidRPr="00E50065">
        <w:rPr>
          <w:rFonts w:ascii="Tahoma" w:hAnsi="Tahoma" w:cs="Tahoma"/>
        </w:rPr>
        <w:t>roadmap</w:t>
      </w:r>
      <w:proofErr w:type="spellEnd"/>
      <w:r w:rsidRPr="00E50065">
        <w:rPr>
          <w:rFonts w:ascii="Tahoma" w:hAnsi="Tahoma" w:cs="Tahoma"/>
        </w:rPr>
        <w:t>);</w:t>
      </w:r>
    </w:p>
    <w:p w14:paraId="23085E27" w14:textId="77777777" w:rsidR="000F564B" w:rsidRPr="00E50065" w:rsidRDefault="000F564B" w:rsidP="00AE4B3C">
      <w:pPr>
        <w:numPr>
          <w:ilvl w:val="0"/>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lastRenderedPageBreak/>
        <w:t xml:space="preserve">Produkto vadovo paruoštas IS vystymo poreikių sąrašas turi būti pristatytas, įvertintas ir patvirtintas arba atmestas Įmonės Pakeitimų valdymo komitete, vadovaujantis procesu </w:t>
      </w:r>
      <w:hyperlink r:id="rId155">
        <w:r w:rsidRPr="00E50065">
          <w:rPr>
            <w:rFonts w:ascii="Tahoma" w:hAnsi="Tahoma" w:cs="Tahoma"/>
            <w:u w:val="single" w:color="0563C1"/>
          </w:rPr>
          <w:t xml:space="preserve">Patvirtinti </w:t>
        </w:r>
      </w:hyperlink>
      <w:hyperlink r:id="rId156">
        <w:r w:rsidRPr="00E50065">
          <w:rPr>
            <w:rFonts w:ascii="Tahoma" w:hAnsi="Tahoma" w:cs="Tahoma"/>
            <w:u w:val="single" w:color="0563C1"/>
          </w:rPr>
          <w:t xml:space="preserve">IS vystymo </w:t>
        </w:r>
      </w:hyperlink>
      <w:hyperlink r:id="rId157">
        <w:r w:rsidRPr="00E50065">
          <w:rPr>
            <w:rFonts w:ascii="Tahoma" w:hAnsi="Tahoma" w:cs="Tahoma"/>
            <w:u w:val="single" w:color="0563C1"/>
          </w:rPr>
          <w:t>planą</w:t>
        </w:r>
      </w:hyperlink>
      <w:hyperlink r:id="rId158">
        <w:r w:rsidRPr="00E50065">
          <w:rPr>
            <w:rFonts w:ascii="Tahoma" w:hAnsi="Tahoma" w:cs="Tahoma"/>
            <w:u w:val="single" w:color="0563C1"/>
          </w:rPr>
          <w:t xml:space="preserve"> (</w:t>
        </w:r>
        <w:proofErr w:type="spellStart"/>
      </w:hyperlink>
      <w:hyperlink r:id="rId159">
        <w:r w:rsidRPr="00E50065">
          <w:rPr>
            <w:rFonts w:ascii="Tahoma" w:hAnsi="Tahoma" w:cs="Tahoma"/>
            <w:u w:val="single" w:color="0563C1"/>
          </w:rPr>
          <w:t>roadmap</w:t>
        </w:r>
        <w:proofErr w:type="spellEnd"/>
      </w:hyperlink>
      <w:hyperlink r:id="rId160">
        <w:r w:rsidRPr="00E50065">
          <w:rPr>
            <w:rFonts w:ascii="Tahoma" w:hAnsi="Tahoma" w:cs="Tahoma"/>
            <w:u w:val="single" w:color="0563C1"/>
          </w:rPr>
          <w:t>)</w:t>
        </w:r>
      </w:hyperlink>
      <w:hyperlink r:id="rId161">
        <w:r w:rsidRPr="00E50065">
          <w:rPr>
            <w:rFonts w:ascii="Tahoma" w:hAnsi="Tahoma" w:cs="Tahoma"/>
            <w:u w:val="single" w:color="0563C1"/>
          </w:rPr>
          <w:t xml:space="preserve"> komitete</w:t>
        </w:r>
      </w:hyperlink>
      <w:r w:rsidRPr="00E50065">
        <w:rPr>
          <w:rFonts w:ascii="Tahoma" w:hAnsi="Tahoma" w:cs="Tahoma"/>
        </w:rPr>
        <w:t>.</w:t>
      </w:r>
    </w:p>
    <w:p w14:paraId="1310CFEB" w14:textId="77777777" w:rsidR="000F564B" w:rsidRPr="00E50065" w:rsidRDefault="000F564B" w:rsidP="00AE4B3C">
      <w:pPr>
        <w:numPr>
          <w:ilvl w:val="0"/>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Siekiant identifikuoti IS vystymo poreikius būtina:</w:t>
      </w:r>
    </w:p>
    <w:p w14:paraId="0705245F"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analizuoti bei vertinti Lietuvos Respublikos bei Europos Sąjungos teisės aktus, kuriais reglamentuojamas institucijų, naudojančių IS, funkcijų įgyvendinimas, pareiga arba suteikiama teisė teikti, registruoti ar gauti duomenis ir kt.;</w:t>
      </w:r>
    </w:p>
    <w:p w14:paraId="6B50F440"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vertinti technologinius aspektus: IS optimalumą, integralumą, patikimumą, saugumo užtikrinimą bei technologinių sprendimų atnaujinimą;</w:t>
      </w:r>
    </w:p>
    <w:p w14:paraId="1BB72DBE"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registruoti, analizuoti, vertinti paslaugų naudotojų poreikius, idėjas (procesas </w:t>
      </w:r>
      <w:hyperlink r:id="rId162">
        <w:r w:rsidRPr="00E50065">
          <w:rPr>
            <w:rFonts w:ascii="Tahoma" w:hAnsi="Tahoma" w:cs="Tahoma"/>
            <w:u w:val="single" w:color="0563C1"/>
          </w:rPr>
          <w:t>Analizuoti IS vystymo idėjas</w:t>
        </w:r>
      </w:hyperlink>
      <w:hyperlink r:id="rId163">
        <w:r w:rsidRPr="00E50065">
          <w:rPr>
            <w:rFonts w:ascii="Tahoma" w:hAnsi="Tahoma" w:cs="Tahoma"/>
          </w:rPr>
          <w:t>)</w:t>
        </w:r>
      </w:hyperlink>
      <w:r w:rsidRPr="00E50065">
        <w:rPr>
          <w:rFonts w:ascii="Tahoma" w:hAnsi="Tahoma" w:cs="Tahoma"/>
        </w:rPr>
        <w:t>:</w:t>
      </w:r>
    </w:p>
    <w:p w14:paraId="5D629A7A" w14:textId="77777777" w:rsidR="000F564B" w:rsidRPr="00E50065" w:rsidRDefault="000F564B" w:rsidP="00AE4B3C">
      <w:pPr>
        <w:tabs>
          <w:tab w:val="left" w:pos="1276"/>
        </w:tabs>
        <w:ind w:left="1"/>
        <w:rPr>
          <w:rFonts w:ascii="Tahoma" w:hAnsi="Tahoma" w:cs="Tahoma"/>
        </w:rPr>
      </w:pPr>
      <w:r w:rsidRPr="00E50065">
        <w:rPr>
          <w:rFonts w:ascii="Tahoma" w:hAnsi="Tahoma" w:cs="Tahoma"/>
        </w:rPr>
        <w:t>14.3.1.Įmonės darbuotojai poreikius turi registruoti JIRA sistemoje, pateikiant poreikio aprašymą, esamą situaciją, priežastis, kurios įtakojo inicijuoti pakeitimą, siekiamus tikslus, teikiamą naudą, rizikas, pasekmes, jeigu pakeitimas nebus įgyvendintas ir (arba) nebus įgyvendintas laiku. Prieš registruojant poreikį rekomenduojama aptarti su savo padalinio (grupės, skyriaus ir pan.) kolegomis ir (arba) tiesioginiu vadovu;</w:t>
      </w:r>
    </w:p>
    <w:p w14:paraId="2ACD2CF6" w14:textId="77777777" w:rsidR="000F564B" w:rsidRPr="00E50065" w:rsidRDefault="000F564B" w:rsidP="00AE4B3C">
      <w:pPr>
        <w:tabs>
          <w:tab w:val="left" w:pos="1276"/>
        </w:tabs>
        <w:ind w:left="1"/>
        <w:rPr>
          <w:rFonts w:ascii="Tahoma" w:hAnsi="Tahoma" w:cs="Tahoma"/>
        </w:rPr>
      </w:pPr>
      <w:r w:rsidRPr="00E50065">
        <w:rPr>
          <w:rFonts w:ascii="Tahoma" w:hAnsi="Tahoma" w:cs="Tahoma"/>
        </w:rPr>
        <w:t>14.3.2.Produkto vadovas turi atlikti pirminę poreikio analizę: vertinti poreikio kilimo priežastis, aplinkybes, tikslą, norimą pasiekti rezultatą ir pasekmes, atitikimą teisės aktų reikalavimams, įtaką susijusioms paslaugoms, IS bei esančiam IS vystymo darbų planui;</w:t>
      </w:r>
    </w:p>
    <w:p w14:paraId="1C42AFC3" w14:textId="77777777" w:rsidR="000F564B" w:rsidRPr="00E50065" w:rsidRDefault="000F564B" w:rsidP="00AE4B3C">
      <w:pPr>
        <w:tabs>
          <w:tab w:val="left" w:pos="1276"/>
        </w:tabs>
        <w:ind w:left="1"/>
        <w:rPr>
          <w:rFonts w:ascii="Tahoma" w:hAnsi="Tahoma" w:cs="Tahoma"/>
        </w:rPr>
      </w:pPr>
      <w:r w:rsidRPr="00E50065">
        <w:rPr>
          <w:rFonts w:ascii="Tahoma" w:hAnsi="Tahoma" w:cs="Tahoma"/>
        </w:rPr>
        <w:t>14.3.3.Produkto vadovas, esant poreikiui pasitelkdamas reikiamus specialistus, turi atlikti susijusių su poreikiu veiklos procesų analizę bei įvertinti jo apimtį: kiek ir kokių veiklos procesų, sistemų, paslaugos teikimo kanalų ir būdų, išorinių ir vidinių naudotojų, tipinių techninių sąlygų, sutarčių pasikeitimų apims būsimas pokytis, ar pokytis atitinka 2016 m. balandžio 27 d. Europos Parlamento ir Tarybos reglamento (ES) 2016/679 dėl fizinių asmenų apsaugos tvarkant asmens duomenis ir dėl laisvo tokių duomenų judėjimo ir kuriuo panaikinama Direktyva 95/46/EB (Bendrasis duomenų apsaugos reglamentas) (toliau – BDAR) reikalavimus, lėšų poreikį ir pan. Jei IS vystymo poreikis apima kelias IS, į apimties vertinimą turi būti įtraukti susijusių IS produktų vadovai;</w:t>
      </w:r>
    </w:p>
    <w:p w14:paraId="455D8FE0" w14:textId="77777777" w:rsidR="000F564B" w:rsidRPr="00E50065" w:rsidRDefault="000F564B" w:rsidP="00AE4B3C">
      <w:pPr>
        <w:tabs>
          <w:tab w:val="left" w:pos="1276"/>
        </w:tabs>
        <w:ind w:left="1"/>
        <w:rPr>
          <w:rFonts w:ascii="Tahoma" w:hAnsi="Tahoma" w:cs="Tahoma"/>
        </w:rPr>
      </w:pPr>
      <w:r w:rsidRPr="00E50065">
        <w:rPr>
          <w:rFonts w:ascii="Tahoma" w:hAnsi="Tahoma" w:cs="Tahoma"/>
        </w:rPr>
        <w:t>14.3.4.po atliktos analizės bei vertinimo, Produkto vadovas IS vystymo poreikį pagal poreikį suderina su IS valdytoju ir turi priimti sprendimą dėl tvirtinimo įgyvendinimui;</w:t>
      </w:r>
    </w:p>
    <w:p w14:paraId="31655B85" w14:textId="77777777" w:rsidR="000F564B" w:rsidRPr="00E50065" w:rsidRDefault="000F564B" w:rsidP="00AE4B3C">
      <w:pPr>
        <w:tabs>
          <w:tab w:val="left" w:pos="1276"/>
        </w:tabs>
        <w:ind w:left="1"/>
        <w:rPr>
          <w:rFonts w:ascii="Tahoma" w:hAnsi="Tahoma" w:cs="Tahoma"/>
        </w:rPr>
      </w:pPr>
      <w:r w:rsidRPr="00E50065">
        <w:rPr>
          <w:rFonts w:ascii="Tahoma" w:hAnsi="Tahoma" w:cs="Tahoma"/>
        </w:rPr>
        <w:t>14.3.5.patvirtintus poreikius Produkto vadovas turi įtraukti į Produkto IS vystymo  planą (</w:t>
      </w:r>
      <w:proofErr w:type="spellStart"/>
      <w:r w:rsidRPr="00E50065">
        <w:rPr>
          <w:rFonts w:ascii="Tahoma" w:hAnsi="Tahoma" w:cs="Tahoma"/>
        </w:rPr>
        <w:t>Roadmap</w:t>
      </w:r>
      <w:proofErr w:type="spellEnd"/>
      <w:r w:rsidRPr="00E50065">
        <w:rPr>
          <w:rFonts w:ascii="Tahoma" w:hAnsi="Tahoma" w:cs="Tahoma"/>
        </w:rPr>
        <w:t>).</w:t>
      </w:r>
    </w:p>
    <w:p w14:paraId="1874BA50"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 xml:space="preserve">Sudarant IS vystymo planą (procesas </w:t>
      </w:r>
      <w:hyperlink r:id="rId164">
        <w:r w:rsidRPr="00E50065">
          <w:rPr>
            <w:rFonts w:ascii="Tahoma" w:hAnsi="Tahoma" w:cs="Tahoma"/>
            <w:u w:val="single" w:color="0563C1"/>
          </w:rPr>
          <w:t>Sudaryti</w:t>
        </w:r>
      </w:hyperlink>
      <w:hyperlink r:id="rId165">
        <w:r w:rsidRPr="00E50065">
          <w:rPr>
            <w:rFonts w:ascii="Tahoma" w:hAnsi="Tahoma" w:cs="Tahoma"/>
            <w:u w:val="single" w:color="0563C1"/>
          </w:rPr>
          <w:t xml:space="preserve"> </w:t>
        </w:r>
      </w:hyperlink>
      <w:hyperlink r:id="rId166">
        <w:r w:rsidRPr="00E50065">
          <w:rPr>
            <w:rFonts w:ascii="Tahoma" w:hAnsi="Tahoma" w:cs="Tahoma"/>
            <w:u w:val="single" w:color="0563C1"/>
          </w:rPr>
          <w:t>IS</w:t>
        </w:r>
      </w:hyperlink>
      <w:hyperlink r:id="rId167">
        <w:r w:rsidRPr="00E50065">
          <w:rPr>
            <w:rFonts w:ascii="Tahoma" w:hAnsi="Tahoma" w:cs="Tahoma"/>
            <w:u w:val="single" w:color="0563C1"/>
          </w:rPr>
          <w:t xml:space="preserve"> </w:t>
        </w:r>
      </w:hyperlink>
      <w:hyperlink r:id="rId168">
        <w:r w:rsidRPr="00E50065">
          <w:rPr>
            <w:rFonts w:ascii="Tahoma" w:hAnsi="Tahoma" w:cs="Tahoma"/>
            <w:u w:val="single" w:color="0563C1"/>
          </w:rPr>
          <w:t>vystymo</w:t>
        </w:r>
      </w:hyperlink>
      <w:hyperlink r:id="rId169">
        <w:r w:rsidRPr="00E50065">
          <w:rPr>
            <w:rFonts w:ascii="Tahoma" w:hAnsi="Tahoma" w:cs="Tahoma"/>
            <w:u w:val="single" w:color="0563C1"/>
          </w:rPr>
          <w:t xml:space="preserve"> </w:t>
        </w:r>
      </w:hyperlink>
      <w:hyperlink r:id="rId170">
        <w:r w:rsidRPr="00E50065">
          <w:rPr>
            <w:rFonts w:ascii="Tahoma" w:hAnsi="Tahoma" w:cs="Tahoma"/>
            <w:u w:val="single" w:color="0563C1"/>
          </w:rPr>
          <w:t>planą</w:t>
        </w:r>
      </w:hyperlink>
      <w:hyperlink r:id="rId171">
        <w:r w:rsidRPr="00E50065">
          <w:rPr>
            <w:rFonts w:ascii="Tahoma" w:hAnsi="Tahoma" w:cs="Tahoma"/>
            <w:u w:val="single" w:color="0563C1"/>
          </w:rPr>
          <w:t xml:space="preserve"> (</w:t>
        </w:r>
        <w:proofErr w:type="spellStart"/>
      </w:hyperlink>
      <w:hyperlink r:id="rId172">
        <w:r w:rsidRPr="00E50065">
          <w:rPr>
            <w:rFonts w:ascii="Tahoma" w:hAnsi="Tahoma" w:cs="Tahoma"/>
            <w:u w:val="single" w:color="0563C1"/>
          </w:rPr>
          <w:t>roadmap</w:t>
        </w:r>
        <w:proofErr w:type="spellEnd"/>
      </w:hyperlink>
      <w:hyperlink r:id="rId173">
        <w:r w:rsidRPr="00E50065">
          <w:rPr>
            <w:rFonts w:ascii="Tahoma" w:hAnsi="Tahoma" w:cs="Tahoma"/>
            <w:u w:val="single" w:color="0563C1"/>
          </w:rPr>
          <w:t>))</w:t>
        </w:r>
      </w:hyperlink>
      <w:r w:rsidRPr="00E50065">
        <w:rPr>
          <w:rFonts w:ascii="Tahoma" w:hAnsi="Tahoma" w:cs="Tahoma"/>
          <w:u w:val="single" w:color="0563C1"/>
        </w:rPr>
        <w:t xml:space="preserve"> </w:t>
      </w:r>
      <w:r w:rsidRPr="00E50065">
        <w:rPr>
          <w:rFonts w:ascii="Tahoma" w:hAnsi="Tahoma" w:cs="Tahoma"/>
        </w:rPr>
        <w:t>Produkto vadovui būtina:</w:t>
      </w:r>
    </w:p>
    <w:p w14:paraId="435CC360" w14:textId="5A9B6A47" w:rsidR="000F564B" w:rsidRPr="00E50065" w:rsidRDefault="000F564B" w:rsidP="00AE4B3C">
      <w:pPr>
        <w:numPr>
          <w:ilvl w:val="1"/>
          <w:numId w:val="69"/>
        </w:numPr>
        <w:tabs>
          <w:tab w:val="left" w:pos="1276"/>
          <w:tab w:val="left" w:pos="1701"/>
        </w:tabs>
        <w:spacing w:line="259" w:lineRule="auto"/>
        <w:ind w:firstLine="857"/>
        <w:jc w:val="both"/>
        <w:rPr>
          <w:rFonts w:ascii="Tahoma" w:hAnsi="Tahoma" w:cs="Tahoma"/>
        </w:rPr>
      </w:pPr>
      <w:r w:rsidRPr="00E50065">
        <w:rPr>
          <w:rFonts w:ascii="Tahoma" w:hAnsi="Tahoma" w:cs="Tahoma"/>
        </w:rPr>
        <w:t>užregistruoti vystymo poreikius JIRA sistemoje, kurių įgyvendinimo sprendimas yra</w:t>
      </w:r>
      <w:r w:rsidR="00AE4B3C" w:rsidRPr="00E50065">
        <w:rPr>
          <w:rFonts w:ascii="Tahoma" w:hAnsi="Tahoma" w:cs="Tahoma"/>
        </w:rPr>
        <w:t xml:space="preserve"> </w:t>
      </w:r>
      <w:r w:rsidRPr="00E50065">
        <w:rPr>
          <w:rFonts w:ascii="Tahoma" w:hAnsi="Tahoma" w:cs="Tahoma"/>
        </w:rPr>
        <w:t>suderintas su IS valdytoju ir (arba) buvo patvirtinti naudotojų inicijuoti poreikiai (procesas</w:t>
      </w:r>
      <w:hyperlink r:id="rId174">
        <w:r w:rsidRPr="00E50065">
          <w:rPr>
            <w:rFonts w:ascii="Tahoma" w:hAnsi="Tahoma" w:cs="Tahoma"/>
          </w:rPr>
          <w:t xml:space="preserve"> </w:t>
        </w:r>
      </w:hyperlink>
      <w:hyperlink r:id="rId175">
        <w:r w:rsidRPr="00E50065">
          <w:rPr>
            <w:rFonts w:ascii="Tahoma" w:hAnsi="Tahoma" w:cs="Tahoma"/>
            <w:u w:val="single" w:color="0563C1"/>
          </w:rPr>
          <w:t xml:space="preserve">Analizuoti </w:t>
        </w:r>
      </w:hyperlink>
      <w:hyperlink r:id="rId176">
        <w:r w:rsidRPr="00E50065">
          <w:rPr>
            <w:rFonts w:ascii="Tahoma" w:hAnsi="Tahoma" w:cs="Tahoma"/>
            <w:u w:val="single" w:color="0563C1"/>
          </w:rPr>
          <w:t>IS vystymo idėjas</w:t>
        </w:r>
      </w:hyperlink>
      <w:r w:rsidRPr="00E50065">
        <w:rPr>
          <w:rFonts w:ascii="Tahoma" w:hAnsi="Tahoma" w:cs="Tahoma"/>
        </w:rPr>
        <w:t>);</w:t>
      </w:r>
    </w:p>
    <w:p w14:paraId="58C01151" w14:textId="77777777" w:rsidR="000F564B" w:rsidRPr="00E50065" w:rsidRDefault="000F564B" w:rsidP="00AE4B3C">
      <w:pPr>
        <w:numPr>
          <w:ilvl w:val="1"/>
          <w:numId w:val="69"/>
        </w:numPr>
        <w:tabs>
          <w:tab w:val="left" w:pos="1276"/>
          <w:tab w:val="left" w:pos="1701"/>
        </w:tabs>
        <w:spacing w:after="5" w:line="248" w:lineRule="auto"/>
        <w:ind w:firstLine="857"/>
        <w:jc w:val="both"/>
        <w:rPr>
          <w:rFonts w:ascii="Tahoma" w:hAnsi="Tahoma" w:cs="Tahoma"/>
        </w:rPr>
      </w:pPr>
      <w:r w:rsidRPr="00E50065">
        <w:rPr>
          <w:rFonts w:ascii="Tahoma" w:hAnsi="Tahoma" w:cs="Tahoma"/>
        </w:rPr>
        <w:t>preliminariai įvertinti IS vystymo poreikio įgyvendinimą valandomis, suderinti su susijusių IS produktų vadovais bei poreikį realizuosiančia Kūrėjų komanda;</w:t>
      </w:r>
    </w:p>
    <w:p w14:paraId="5B65294A" w14:textId="77777777" w:rsidR="000F564B" w:rsidRPr="00E50065" w:rsidRDefault="000F564B" w:rsidP="00AE4B3C">
      <w:pPr>
        <w:numPr>
          <w:ilvl w:val="1"/>
          <w:numId w:val="69"/>
        </w:numPr>
        <w:tabs>
          <w:tab w:val="left" w:pos="1276"/>
          <w:tab w:val="left" w:pos="1701"/>
        </w:tabs>
        <w:spacing w:after="5" w:line="248" w:lineRule="auto"/>
        <w:ind w:firstLine="857"/>
        <w:jc w:val="both"/>
        <w:rPr>
          <w:rFonts w:ascii="Tahoma" w:hAnsi="Tahoma" w:cs="Tahoma"/>
        </w:rPr>
      </w:pPr>
      <w:r w:rsidRPr="00E50065">
        <w:rPr>
          <w:rFonts w:ascii="Tahoma" w:hAnsi="Tahoma" w:cs="Tahoma"/>
        </w:rPr>
        <w:t xml:space="preserve">prioretizuoti IS vystymo poreikius ir nurodyti planuojamus įgyvendinimo pradžios (angl. </w:t>
      </w:r>
      <w:proofErr w:type="spellStart"/>
      <w:r w:rsidRPr="00E50065">
        <w:rPr>
          <w:rFonts w:ascii="Tahoma" w:hAnsi="Tahoma" w:cs="Tahoma"/>
        </w:rPr>
        <w:t>Start</w:t>
      </w:r>
      <w:proofErr w:type="spellEnd"/>
      <w:r w:rsidRPr="00E50065">
        <w:rPr>
          <w:rFonts w:ascii="Tahoma" w:hAnsi="Tahoma" w:cs="Tahoma"/>
        </w:rPr>
        <w:t xml:space="preserve"> </w:t>
      </w:r>
      <w:proofErr w:type="spellStart"/>
      <w:r w:rsidRPr="00E50065">
        <w:rPr>
          <w:rFonts w:ascii="Tahoma" w:hAnsi="Tahoma" w:cs="Tahoma"/>
        </w:rPr>
        <w:t>date</w:t>
      </w:r>
      <w:proofErr w:type="spellEnd"/>
      <w:r w:rsidRPr="00E50065">
        <w:rPr>
          <w:rFonts w:ascii="Tahoma" w:hAnsi="Tahoma" w:cs="Tahoma"/>
        </w:rPr>
        <w:t xml:space="preserve">) ir pabaigos (angl. </w:t>
      </w:r>
      <w:proofErr w:type="spellStart"/>
      <w:r w:rsidRPr="00E50065">
        <w:rPr>
          <w:rFonts w:ascii="Tahoma" w:hAnsi="Tahoma" w:cs="Tahoma"/>
        </w:rPr>
        <w:t>End</w:t>
      </w:r>
      <w:proofErr w:type="spellEnd"/>
      <w:r w:rsidRPr="00E50065">
        <w:rPr>
          <w:rFonts w:ascii="Tahoma" w:hAnsi="Tahoma" w:cs="Tahoma"/>
        </w:rPr>
        <w:t xml:space="preserve"> </w:t>
      </w:r>
      <w:proofErr w:type="spellStart"/>
      <w:r w:rsidRPr="00E50065">
        <w:rPr>
          <w:rFonts w:ascii="Tahoma" w:hAnsi="Tahoma" w:cs="Tahoma"/>
        </w:rPr>
        <w:t>date</w:t>
      </w:r>
      <w:proofErr w:type="spellEnd"/>
      <w:r w:rsidRPr="00E50065">
        <w:rPr>
          <w:rFonts w:ascii="Tahoma" w:hAnsi="Tahoma" w:cs="Tahoma"/>
        </w:rPr>
        <w:t>) terminus, kurie pagal poreikį  suderinami su IS valdytoju.</w:t>
      </w:r>
    </w:p>
    <w:p w14:paraId="52EDE60E" w14:textId="77777777" w:rsidR="000F564B" w:rsidRPr="00E50065" w:rsidRDefault="000F564B" w:rsidP="00AE4B3C">
      <w:pPr>
        <w:numPr>
          <w:ilvl w:val="0"/>
          <w:numId w:val="69"/>
        </w:numPr>
        <w:tabs>
          <w:tab w:val="left" w:pos="1276"/>
        </w:tabs>
        <w:spacing w:after="259" w:line="248" w:lineRule="auto"/>
        <w:ind w:firstLine="857"/>
        <w:jc w:val="both"/>
        <w:rPr>
          <w:rFonts w:ascii="Tahoma" w:hAnsi="Tahoma" w:cs="Tahoma"/>
        </w:rPr>
      </w:pPr>
      <w:r w:rsidRPr="00E50065">
        <w:rPr>
          <w:rFonts w:ascii="Tahoma" w:hAnsi="Tahoma" w:cs="Tahoma"/>
        </w:rPr>
        <w:t xml:space="preserve">Produkto vadovui pristačius sudarytą IS vystymo planą, Įmonės Pakeitimų valdymo komitetas pagal poreikį priima sprendimus (procesas </w:t>
      </w:r>
      <w:hyperlink r:id="rId177">
        <w:r w:rsidRPr="00E50065">
          <w:rPr>
            <w:rFonts w:ascii="Tahoma" w:hAnsi="Tahoma" w:cs="Tahoma"/>
            <w:u w:val="single" w:color="0563C1"/>
          </w:rPr>
          <w:t>Patvirtinti</w:t>
        </w:r>
      </w:hyperlink>
      <w:hyperlink r:id="rId178">
        <w:r w:rsidRPr="00E50065">
          <w:rPr>
            <w:rFonts w:ascii="Tahoma" w:hAnsi="Tahoma" w:cs="Tahoma"/>
            <w:u w:val="single" w:color="0563C1"/>
          </w:rPr>
          <w:t xml:space="preserve"> </w:t>
        </w:r>
      </w:hyperlink>
      <w:hyperlink r:id="rId179">
        <w:r w:rsidRPr="00E50065">
          <w:rPr>
            <w:rFonts w:ascii="Tahoma" w:hAnsi="Tahoma" w:cs="Tahoma"/>
            <w:u w:val="single" w:color="0563C1"/>
          </w:rPr>
          <w:t>IS</w:t>
        </w:r>
      </w:hyperlink>
      <w:hyperlink r:id="rId180">
        <w:r w:rsidRPr="00E50065">
          <w:rPr>
            <w:rFonts w:ascii="Tahoma" w:hAnsi="Tahoma" w:cs="Tahoma"/>
            <w:u w:val="single" w:color="0563C1"/>
          </w:rPr>
          <w:t xml:space="preserve"> </w:t>
        </w:r>
      </w:hyperlink>
      <w:hyperlink r:id="rId181">
        <w:r w:rsidRPr="00E50065">
          <w:rPr>
            <w:rFonts w:ascii="Tahoma" w:hAnsi="Tahoma" w:cs="Tahoma"/>
            <w:u w:val="single" w:color="0563C1"/>
          </w:rPr>
          <w:t>vystymo</w:t>
        </w:r>
      </w:hyperlink>
      <w:hyperlink r:id="rId182">
        <w:r w:rsidRPr="00E50065">
          <w:rPr>
            <w:rFonts w:ascii="Tahoma" w:hAnsi="Tahoma" w:cs="Tahoma"/>
            <w:u w:val="single" w:color="0563C1"/>
          </w:rPr>
          <w:t xml:space="preserve"> </w:t>
        </w:r>
      </w:hyperlink>
      <w:hyperlink r:id="rId183">
        <w:r w:rsidRPr="00E50065">
          <w:rPr>
            <w:rFonts w:ascii="Tahoma" w:hAnsi="Tahoma" w:cs="Tahoma"/>
            <w:u w:val="single" w:color="0563C1"/>
          </w:rPr>
          <w:t>planą</w:t>
        </w:r>
      </w:hyperlink>
      <w:hyperlink r:id="rId184">
        <w:r w:rsidRPr="00E50065">
          <w:rPr>
            <w:rFonts w:ascii="Tahoma" w:hAnsi="Tahoma" w:cs="Tahoma"/>
            <w:u w:val="single" w:color="0563C1"/>
          </w:rPr>
          <w:t xml:space="preserve"> (</w:t>
        </w:r>
        <w:proofErr w:type="spellStart"/>
      </w:hyperlink>
      <w:hyperlink r:id="rId185">
        <w:r w:rsidRPr="00E50065">
          <w:rPr>
            <w:rFonts w:ascii="Tahoma" w:hAnsi="Tahoma" w:cs="Tahoma"/>
            <w:u w:val="single" w:color="0563C1"/>
          </w:rPr>
          <w:t>roadmap</w:t>
        </w:r>
        <w:proofErr w:type="spellEnd"/>
      </w:hyperlink>
      <w:hyperlink r:id="rId186">
        <w:r w:rsidRPr="00E50065">
          <w:rPr>
            <w:rFonts w:ascii="Tahoma" w:hAnsi="Tahoma" w:cs="Tahoma"/>
            <w:u w:val="single" w:color="0563C1"/>
          </w:rPr>
          <w:t xml:space="preserve">) </w:t>
        </w:r>
      </w:hyperlink>
      <w:hyperlink r:id="rId187">
        <w:r w:rsidRPr="00E50065">
          <w:rPr>
            <w:rFonts w:ascii="Tahoma" w:hAnsi="Tahoma" w:cs="Tahoma"/>
            <w:u w:val="single" w:color="0563C1"/>
          </w:rPr>
          <w:t>komitete</w:t>
        </w:r>
      </w:hyperlink>
      <w:hyperlink r:id="rId188">
        <w:r w:rsidRPr="00E50065">
          <w:rPr>
            <w:rFonts w:ascii="Tahoma" w:hAnsi="Tahoma" w:cs="Tahoma"/>
            <w:u w:val="single" w:color="0563C1"/>
          </w:rPr>
          <w:t>)</w:t>
        </w:r>
      </w:hyperlink>
      <w:r w:rsidRPr="00E50065">
        <w:rPr>
          <w:rFonts w:ascii="Tahoma" w:hAnsi="Tahoma" w:cs="Tahoma"/>
        </w:rPr>
        <w:t>: patvirtina arba grąžina tikslinti, arba atšaukia IS poreikį (-</w:t>
      </w:r>
      <w:proofErr w:type="spellStart"/>
      <w:r w:rsidRPr="00E50065">
        <w:rPr>
          <w:rFonts w:ascii="Tahoma" w:hAnsi="Tahoma" w:cs="Tahoma"/>
        </w:rPr>
        <w:t>ius</w:t>
      </w:r>
      <w:proofErr w:type="spellEnd"/>
      <w:r w:rsidRPr="00E50065">
        <w:rPr>
          <w:rFonts w:ascii="Tahoma" w:hAnsi="Tahoma" w:cs="Tahoma"/>
        </w:rPr>
        <w:t>); jeigu reikalinga – priima sprendimą inicijuoti projektą IS vystymo poreikio (-</w:t>
      </w:r>
      <w:proofErr w:type="spellStart"/>
      <w:r w:rsidRPr="00E50065">
        <w:rPr>
          <w:rFonts w:ascii="Tahoma" w:hAnsi="Tahoma" w:cs="Tahoma"/>
        </w:rPr>
        <w:t>ių</w:t>
      </w:r>
      <w:proofErr w:type="spellEnd"/>
      <w:r w:rsidRPr="00E50065">
        <w:rPr>
          <w:rFonts w:ascii="Tahoma" w:hAnsi="Tahoma" w:cs="Tahoma"/>
        </w:rPr>
        <w:t xml:space="preserve">) įgyvendinimui, </w:t>
      </w:r>
      <w:r w:rsidRPr="00E50065">
        <w:rPr>
          <w:rFonts w:ascii="Tahoma" w:hAnsi="Tahoma" w:cs="Tahoma"/>
        </w:rPr>
        <w:lastRenderedPageBreak/>
        <w:t>priskiria IS vystymo poreikių plano prioritetą Įmonės veiklos plane, priima sprendimą skirti biudžetą ar inicijuoti pirkimo procesą.</w:t>
      </w:r>
    </w:p>
    <w:p w14:paraId="0B9F8FB0" w14:textId="77777777" w:rsidR="000F564B" w:rsidRPr="00E50065" w:rsidRDefault="000F564B" w:rsidP="00AE4B3C">
      <w:pPr>
        <w:tabs>
          <w:tab w:val="left" w:pos="1276"/>
        </w:tabs>
        <w:spacing w:after="10" w:line="249" w:lineRule="auto"/>
        <w:ind w:left="26" w:right="1" w:hanging="10"/>
        <w:jc w:val="center"/>
        <w:rPr>
          <w:rFonts w:ascii="Tahoma" w:hAnsi="Tahoma" w:cs="Tahoma"/>
        </w:rPr>
      </w:pPr>
      <w:r w:rsidRPr="00E50065">
        <w:rPr>
          <w:rFonts w:ascii="Tahoma" w:eastAsia="Tahoma" w:hAnsi="Tahoma" w:cs="Tahoma"/>
          <w:b/>
        </w:rPr>
        <w:t>IV SKYRIUS</w:t>
      </w:r>
    </w:p>
    <w:p w14:paraId="03581C4C" w14:textId="77777777" w:rsidR="000F564B" w:rsidRPr="00E50065" w:rsidRDefault="000F564B" w:rsidP="00AE4B3C">
      <w:pPr>
        <w:tabs>
          <w:tab w:val="left" w:pos="1276"/>
        </w:tabs>
        <w:spacing w:after="252" w:line="249" w:lineRule="auto"/>
        <w:ind w:left="26" w:right="1" w:hanging="10"/>
        <w:jc w:val="center"/>
        <w:rPr>
          <w:rFonts w:ascii="Tahoma" w:hAnsi="Tahoma" w:cs="Tahoma"/>
        </w:rPr>
      </w:pPr>
      <w:r w:rsidRPr="00E50065">
        <w:rPr>
          <w:rFonts w:ascii="Tahoma" w:eastAsia="Tahoma" w:hAnsi="Tahoma" w:cs="Tahoma"/>
          <w:b/>
        </w:rPr>
        <w:t>IS VYSTYMO POREIKIŲ</w:t>
      </w:r>
      <w:r w:rsidRPr="00E50065">
        <w:rPr>
          <w:rFonts w:ascii="Tahoma" w:hAnsi="Tahoma" w:cs="Tahoma"/>
        </w:rPr>
        <w:t xml:space="preserve"> </w:t>
      </w:r>
      <w:r w:rsidRPr="00E50065">
        <w:rPr>
          <w:rFonts w:ascii="Tahoma" w:eastAsia="Tahoma" w:hAnsi="Tahoma" w:cs="Tahoma"/>
          <w:b/>
        </w:rPr>
        <w:t>KŪRIMAS IR MODERNIZAVIMAS</w:t>
      </w:r>
    </w:p>
    <w:p w14:paraId="66423C6A"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IS vystymo poreikio kūrimas inicijuojamas patvirtinus IS vystymo planą Įmonės Pakeitimų valdymo komitete.</w:t>
      </w:r>
    </w:p>
    <w:p w14:paraId="1614A02D"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Tais atvejais, kai kuriama nauja valstybės IS ar atliekami esminiai valstybės IS pakeitimai (modernizavimas), turi būti laikomasi Valstybės informacinių sistemų steigimo, kūrimo, modernizavimo ir likvidavimo tvarkos apraše, patvirtintame Lietuvos Respublikos Vyriausybės 2013 m. vasario 27 d. nutarimu Nr. 180 „Dėl Valstybės informacinių sistemų steigimo, kūrimo, modernizavimo ir likvidavimo tvarkos aprašo patvirtinimo“, ir Registrų steigimo, kūrimo, reorganizavimo ir likvidavimo tvarkos apraše, patvirtintame Lietuvos Respublikos Vyriausybės 2012 m. liepos 18 d. nutarimu Nr. 881, „Dėl registrų steigimo, kūrimo, reorganizavimo ir likvidavimo tvarkos aprašo patvirtinimo“ bei Metodikoje nustatytų reikalavimų.</w:t>
      </w:r>
    </w:p>
    <w:p w14:paraId="3051A6E1"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 xml:space="preserve">IS vystymo poreikiai kuriami nuosekliuoju (angl. </w:t>
      </w:r>
      <w:proofErr w:type="spellStart"/>
      <w:r w:rsidRPr="00E50065">
        <w:rPr>
          <w:rFonts w:ascii="Tahoma" w:hAnsi="Tahoma" w:cs="Tahoma"/>
        </w:rPr>
        <w:t>Waterfall</w:t>
      </w:r>
      <w:proofErr w:type="spellEnd"/>
      <w:r w:rsidRPr="00E50065">
        <w:rPr>
          <w:rFonts w:ascii="Tahoma" w:hAnsi="Tahoma" w:cs="Tahoma"/>
        </w:rPr>
        <w:t xml:space="preserve">) arba </w:t>
      </w:r>
      <w:proofErr w:type="spellStart"/>
      <w:r w:rsidRPr="00E50065">
        <w:rPr>
          <w:rFonts w:ascii="Tahoma" w:hAnsi="Tahoma" w:cs="Tahoma"/>
        </w:rPr>
        <w:t>iteraciniuinkrementiniu</w:t>
      </w:r>
      <w:proofErr w:type="spellEnd"/>
      <w:r w:rsidRPr="00E50065">
        <w:rPr>
          <w:rFonts w:ascii="Tahoma" w:hAnsi="Tahoma" w:cs="Tahoma"/>
        </w:rPr>
        <w:t xml:space="preserve"> būdu (angl. Agile). Kūrimo būdą Kūrimo komanda, Kūrimo komandos vadovas kartu su Produkto vadovu pasirenka, įvertinę IS vystymo poreikių apimtis ir veiklos reikalavimų apibrėžtumą, vadovaudamiesi Metodikoje pateiktomis IS kūrimo būdo pasirinkimo gairėmis.</w:t>
      </w:r>
    </w:p>
    <w:p w14:paraId="477BD8FC"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IS vystymo poreikių kūrimo ir modernizavimo stadijoje siekiama:</w:t>
      </w:r>
    </w:p>
    <w:p w14:paraId="75400DD1"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 xml:space="preserve">vadovaujantis procesu </w:t>
      </w:r>
      <w:hyperlink r:id="rId189">
        <w:r w:rsidRPr="00E50065">
          <w:rPr>
            <w:rFonts w:ascii="Tahoma" w:hAnsi="Tahoma" w:cs="Tahoma"/>
            <w:u w:val="single" w:color="0563C1"/>
          </w:rPr>
          <w:t>Atlikti</w:t>
        </w:r>
      </w:hyperlink>
      <w:hyperlink r:id="rId190">
        <w:r w:rsidRPr="00E50065">
          <w:rPr>
            <w:rFonts w:ascii="Tahoma" w:hAnsi="Tahoma" w:cs="Tahoma"/>
            <w:u w:val="single" w:color="0563C1"/>
          </w:rPr>
          <w:t xml:space="preserve"> </w:t>
        </w:r>
      </w:hyperlink>
      <w:hyperlink r:id="rId191">
        <w:r w:rsidRPr="00E50065">
          <w:rPr>
            <w:rFonts w:ascii="Tahoma" w:hAnsi="Tahoma" w:cs="Tahoma"/>
            <w:u w:val="single" w:color="0563C1"/>
          </w:rPr>
          <w:t>detalią</w:t>
        </w:r>
      </w:hyperlink>
      <w:hyperlink r:id="rId192">
        <w:r w:rsidRPr="00E50065">
          <w:rPr>
            <w:rFonts w:ascii="Tahoma" w:hAnsi="Tahoma" w:cs="Tahoma"/>
            <w:u w:val="single" w:color="0563C1"/>
          </w:rPr>
          <w:t xml:space="preserve"> </w:t>
        </w:r>
      </w:hyperlink>
      <w:hyperlink r:id="rId193">
        <w:r w:rsidRPr="00E50065">
          <w:rPr>
            <w:rFonts w:ascii="Tahoma" w:hAnsi="Tahoma" w:cs="Tahoma"/>
            <w:u w:val="single" w:color="0563C1"/>
          </w:rPr>
          <w:t>IS</w:t>
        </w:r>
      </w:hyperlink>
      <w:hyperlink r:id="rId194">
        <w:r w:rsidRPr="00E50065">
          <w:rPr>
            <w:rFonts w:ascii="Tahoma" w:hAnsi="Tahoma" w:cs="Tahoma"/>
            <w:u w:val="single" w:color="0563C1"/>
          </w:rPr>
          <w:t xml:space="preserve"> </w:t>
        </w:r>
      </w:hyperlink>
      <w:hyperlink r:id="rId195">
        <w:r w:rsidRPr="00E50065">
          <w:rPr>
            <w:rFonts w:ascii="Tahoma" w:hAnsi="Tahoma" w:cs="Tahoma"/>
            <w:u w:val="single" w:color="0563C1"/>
          </w:rPr>
          <w:t>vystymo</w:t>
        </w:r>
      </w:hyperlink>
      <w:hyperlink r:id="rId196">
        <w:r w:rsidRPr="00E50065">
          <w:rPr>
            <w:rFonts w:ascii="Tahoma" w:hAnsi="Tahoma" w:cs="Tahoma"/>
            <w:u w:val="single" w:color="0563C1"/>
          </w:rPr>
          <w:t xml:space="preserve"> </w:t>
        </w:r>
      </w:hyperlink>
      <w:hyperlink r:id="rId197">
        <w:r w:rsidRPr="00E50065">
          <w:rPr>
            <w:rFonts w:ascii="Tahoma" w:hAnsi="Tahoma" w:cs="Tahoma"/>
            <w:u w:val="single" w:color="0563C1"/>
          </w:rPr>
          <w:t>darbų</w:t>
        </w:r>
      </w:hyperlink>
      <w:hyperlink r:id="rId198">
        <w:r w:rsidRPr="00E50065">
          <w:rPr>
            <w:rFonts w:ascii="Tahoma" w:hAnsi="Tahoma" w:cs="Tahoma"/>
            <w:u w:val="single" w:color="0563C1"/>
          </w:rPr>
          <w:t xml:space="preserve"> </w:t>
        </w:r>
      </w:hyperlink>
      <w:hyperlink r:id="rId199">
        <w:r w:rsidRPr="00E50065">
          <w:rPr>
            <w:rFonts w:ascii="Tahoma" w:hAnsi="Tahoma" w:cs="Tahoma"/>
            <w:u w:val="single" w:color="0563C1"/>
          </w:rPr>
          <w:t>analizę</w:t>
        </w:r>
      </w:hyperlink>
      <w:hyperlink r:id="rId200">
        <w:r w:rsidRPr="00E50065">
          <w:rPr>
            <w:rFonts w:ascii="Tahoma" w:hAnsi="Tahoma" w:cs="Tahoma"/>
          </w:rPr>
          <w:t xml:space="preserve"> </w:t>
        </w:r>
      </w:hyperlink>
      <w:r w:rsidRPr="00E50065">
        <w:rPr>
          <w:rFonts w:ascii="Tahoma" w:hAnsi="Tahoma" w:cs="Tahoma"/>
        </w:rPr>
        <w:t>atlikti veiklos reikalavimų analizę ir suformuluoti realizavimo reikalavimus, įvertinti jų apimtį bei suderinti su suinteresuotosiomis šalimis;</w:t>
      </w:r>
    </w:p>
    <w:p w14:paraId="355EF5B3"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 xml:space="preserve">pagal atliktą ir suderintą IS vystymo poreikio detalią analizę, vadovaujantis procesu </w:t>
      </w:r>
      <w:hyperlink r:id="rId201">
        <w:r w:rsidRPr="00E50065">
          <w:rPr>
            <w:rFonts w:ascii="Tahoma" w:hAnsi="Tahoma" w:cs="Tahoma"/>
            <w:u w:val="single" w:color="0563C1"/>
          </w:rPr>
          <w:t>Organizuoti</w:t>
        </w:r>
      </w:hyperlink>
      <w:hyperlink r:id="rId202">
        <w:r w:rsidRPr="00E50065">
          <w:rPr>
            <w:rFonts w:ascii="Tahoma" w:hAnsi="Tahoma" w:cs="Tahoma"/>
            <w:u w:val="single" w:color="0563C1"/>
          </w:rPr>
          <w:t xml:space="preserve"> </w:t>
        </w:r>
      </w:hyperlink>
      <w:hyperlink r:id="rId203">
        <w:r w:rsidRPr="00E50065">
          <w:rPr>
            <w:rFonts w:ascii="Tahoma" w:hAnsi="Tahoma" w:cs="Tahoma"/>
            <w:u w:val="single" w:color="0563C1"/>
          </w:rPr>
          <w:t>IS</w:t>
        </w:r>
      </w:hyperlink>
      <w:hyperlink r:id="rId204">
        <w:r w:rsidRPr="00E50065">
          <w:rPr>
            <w:rFonts w:ascii="Tahoma" w:hAnsi="Tahoma" w:cs="Tahoma"/>
            <w:u w:val="single" w:color="0563C1"/>
          </w:rPr>
          <w:t xml:space="preserve"> </w:t>
        </w:r>
      </w:hyperlink>
      <w:hyperlink r:id="rId205">
        <w:r w:rsidRPr="00E50065">
          <w:rPr>
            <w:rFonts w:ascii="Tahoma" w:hAnsi="Tahoma" w:cs="Tahoma"/>
            <w:u w:val="single" w:color="0563C1"/>
          </w:rPr>
          <w:t>vystymo</w:t>
        </w:r>
      </w:hyperlink>
      <w:hyperlink r:id="rId206">
        <w:r w:rsidRPr="00E50065">
          <w:rPr>
            <w:rFonts w:ascii="Tahoma" w:hAnsi="Tahoma" w:cs="Tahoma"/>
            <w:u w:val="single" w:color="0563C1"/>
          </w:rPr>
          <w:t xml:space="preserve"> </w:t>
        </w:r>
      </w:hyperlink>
      <w:hyperlink r:id="rId207">
        <w:r w:rsidRPr="00E50065">
          <w:rPr>
            <w:rFonts w:ascii="Tahoma" w:hAnsi="Tahoma" w:cs="Tahoma"/>
            <w:u w:val="single" w:color="0563C1"/>
          </w:rPr>
          <w:t>poreikio</w:t>
        </w:r>
      </w:hyperlink>
      <w:hyperlink r:id="rId208">
        <w:r w:rsidRPr="00E50065">
          <w:rPr>
            <w:rFonts w:ascii="Tahoma" w:hAnsi="Tahoma" w:cs="Tahoma"/>
            <w:u w:val="single" w:color="0563C1"/>
          </w:rPr>
          <w:t xml:space="preserve"> </w:t>
        </w:r>
      </w:hyperlink>
      <w:hyperlink r:id="rId209">
        <w:r w:rsidRPr="00E50065">
          <w:rPr>
            <w:rFonts w:ascii="Tahoma" w:hAnsi="Tahoma" w:cs="Tahoma"/>
            <w:u w:val="single" w:color="0563C1"/>
          </w:rPr>
          <w:t>kūrimą</w:t>
        </w:r>
      </w:hyperlink>
      <w:hyperlink r:id="rId210">
        <w:r w:rsidRPr="00E50065">
          <w:rPr>
            <w:rFonts w:ascii="Tahoma" w:hAnsi="Tahoma" w:cs="Tahoma"/>
            <w:u w:val="single" w:color="0563C1"/>
          </w:rPr>
          <w:t xml:space="preserve"> </w:t>
        </w:r>
      </w:hyperlink>
      <w:hyperlink r:id="rId211">
        <w:r w:rsidRPr="00E50065">
          <w:rPr>
            <w:rFonts w:ascii="Tahoma" w:hAnsi="Tahoma" w:cs="Tahoma"/>
            <w:u w:val="single" w:color="0563C1"/>
          </w:rPr>
          <w:t>/</w:t>
        </w:r>
      </w:hyperlink>
      <w:hyperlink r:id="rId212">
        <w:r w:rsidRPr="00E50065">
          <w:rPr>
            <w:rFonts w:ascii="Tahoma" w:hAnsi="Tahoma" w:cs="Tahoma"/>
            <w:u w:val="single" w:color="0563C1"/>
          </w:rPr>
          <w:t xml:space="preserve"> </w:t>
        </w:r>
      </w:hyperlink>
      <w:hyperlink r:id="rId213">
        <w:r w:rsidRPr="00E50065">
          <w:rPr>
            <w:rFonts w:ascii="Tahoma" w:hAnsi="Tahoma" w:cs="Tahoma"/>
            <w:u w:val="single" w:color="0563C1"/>
          </w:rPr>
          <w:t>atnaujinimą</w:t>
        </w:r>
      </w:hyperlink>
      <w:r w:rsidRPr="00E50065">
        <w:rPr>
          <w:rFonts w:ascii="Tahoma" w:hAnsi="Tahoma" w:cs="Tahoma"/>
        </w:rPr>
        <w:t xml:space="preserve"> užtikrinti IS vystymo poreikių kūrimą, priežiūrą, rezultatų priėmimą, diegimą į testavimo aplinką;</w:t>
      </w:r>
    </w:p>
    <w:p w14:paraId="1704A7BA"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 xml:space="preserve">atlikti veiklos reikalavimų tenkinimo testavimą, paruošti testavimo scenarijus, fiksuoti testavimo rezultatus bei pašalinti trūkumus, vadovaujantis procesu </w:t>
      </w:r>
      <w:hyperlink r:id="rId214">
        <w:r w:rsidRPr="00E50065">
          <w:rPr>
            <w:rFonts w:ascii="Tahoma" w:hAnsi="Tahoma" w:cs="Tahoma"/>
            <w:u w:val="single" w:color="0563C1"/>
          </w:rPr>
          <w:t>Testuoti IS vystymo poreikį</w:t>
        </w:r>
      </w:hyperlink>
      <w:hyperlink r:id="rId215">
        <w:r w:rsidRPr="00E50065">
          <w:rPr>
            <w:rFonts w:ascii="Tahoma" w:hAnsi="Tahoma" w:cs="Tahoma"/>
          </w:rPr>
          <w:t>;</w:t>
        </w:r>
      </w:hyperlink>
    </w:p>
    <w:p w14:paraId="28A339ED"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 xml:space="preserve">užtikrinti, kad diegiami IS vystymo poreikiai būtų kokybiškai atlikti bei diegiami tinkamu laiku, vadovaujantis procesu </w:t>
      </w:r>
      <w:hyperlink r:id="rId216">
        <w:r w:rsidRPr="00E50065">
          <w:rPr>
            <w:rFonts w:ascii="Tahoma" w:hAnsi="Tahoma" w:cs="Tahoma"/>
            <w:u w:val="single" w:color="0563C1"/>
          </w:rPr>
          <w:t>Diegti IS vystymo pokyčius į gamybinę aplinką</w:t>
        </w:r>
      </w:hyperlink>
      <w:hyperlink r:id="rId217">
        <w:r w:rsidRPr="00E50065">
          <w:rPr>
            <w:rFonts w:ascii="Tahoma" w:hAnsi="Tahoma" w:cs="Tahoma"/>
            <w:u w:val="single" w:color="0563C1"/>
          </w:rPr>
          <w:t>.</w:t>
        </w:r>
      </w:hyperlink>
    </w:p>
    <w:p w14:paraId="18F20B26"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 xml:space="preserve">Atliekant detalią analizę (procesas </w:t>
      </w:r>
      <w:hyperlink r:id="rId218">
        <w:r w:rsidRPr="00E50065">
          <w:rPr>
            <w:rFonts w:ascii="Tahoma" w:hAnsi="Tahoma" w:cs="Tahoma"/>
            <w:u w:val="single" w:color="0563C1"/>
          </w:rPr>
          <w:t>Atlikti detalią IS vystymo darbų analizę</w:t>
        </w:r>
      </w:hyperlink>
      <w:hyperlink r:id="rId219">
        <w:r w:rsidRPr="00E50065">
          <w:rPr>
            <w:rFonts w:ascii="Tahoma" w:hAnsi="Tahoma" w:cs="Tahoma"/>
          </w:rPr>
          <w:t>)</w:t>
        </w:r>
      </w:hyperlink>
      <w:r w:rsidRPr="00E50065">
        <w:rPr>
          <w:rFonts w:ascii="Tahoma" w:hAnsi="Tahoma" w:cs="Tahoma"/>
        </w:rPr>
        <w:t xml:space="preserve"> būtina:</w:t>
      </w:r>
    </w:p>
    <w:p w14:paraId="18A26050" w14:textId="77777777" w:rsidR="000F564B" w:rsidRPr="00E50065" w:rsidRDefault="000F564B" w:rsidP="00AE4B3C">
      <w:pPr>
        <w:numPr>
          <w:ilvl w:val="1"/>
          <w:numId w:val="69"/>
        </w:numPr>
        <w:tabs>
          <w:tab w:val="left" w:pos="1276"/>
          <w:tab w:val="left" w:pos="1418"/>
        </w:tabs>
        <w:spacing w:after="4" w:line="250" w:lineRule="auto"/>
        <w:ind w:firstLine="857"/>
        <w:jc w:val="both"/>
        <w:rPr>
          <w:rFonts w:ascii="Tahoma" w:hAnsi="Tahoma" w:cs="Tahoma"/>
        </w:rPr>
      </w:pPr>
      <w:r w:rsidRPr="00E50065">
        <w:rPr>
          <w:rFonts w:ascii="Tahoma" w:hAnsi="Tahoma" w:cs="Tahoma"/>
        </w:rPr>
        <w:t>detalizuoti veiklos reikalavimus;</w:t>
      </w:r>
    </w:p>
    <w:p w14:paraId="285596AF"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vertinti tvarkomų asmens duomenų kategorijas, duomenų valdytojus ir duomenų tvarkytojus, duomenų teikėjus ir gavėjus, BDAR reikalavimus;</w:t>
      </w:r>
    </w:p>
    <w:p w14:paraId="76828532"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kai identifikuojama įtaka susijusioms IS, procesams – derinti ir vertinti numatomų IS vystymo poreikių apimtis su jų savininkais, Produkto vadovais bei, jeigu reikalinga, inicijuojami vystymo poreikiai juose;</w:t>
      </w:r>
    </w:p>
    <w:p w14:paraId="083CD643"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suformuluoti realizavimo reikalavimus bei jų priėmimo kriterijus, išankstines sąlygas bei juos dokumentuoti ir registruoti JIRA sistemoje;</w:t>
      </w:r>
    </w:p>
    <w:p w14:paraId="20F48F00"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lastRenderedPageBreak/>
        <w:t>siekiant realizuoti saugos atitikties IS vystymo poreikio reikalavimus, turi būti derinama su saugos įgaliotiniais, duomenų apsaugos pareigūnais, Kibernetinės saugos skyriumi kaip tai nustatyta Saugos politiką įgyvendinančiuose dokumentuose;</w:t>
      </w:r>
    </w:p>
    <w:p w14:paraId="611EB17D"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vertinti atsparumo įsilaužimų, našumo testavimui poreikį</w:t>
      </w:r>
      <w:r w:rsidRPr="00E50065">
        <w:rPr>
          <w:rFonts w:ascii="Tahoma" w:hAnsi="Tahoma" w:cs="Tahoma"/>
          <w:vertAlign w:val="subscript"/>
        </w:rPr>
        <w:t xml:space="preserve"> </w:t>
      </w:r>
      <w:r w:rsidRPr="00E50065">
        <w:rPr>
          <w:rFonts w:ascii="Tahoma" w:hAnsi="Tahoma" w:cs="Tahoma"/>
        </w:rPr>
        <w:t>– poreikiui esant, konsultuojamasi su saugos įgaliotiniais, duomenų valdymo įgaliotiniais, duomenų apsaugos pareigūnais, Kibernetinės saugos skyriumi;</w:t>
      </w:r>
    </w:p>
    <w:p w14:paraId="718BF4FB"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jei IS vystymo poreikis keičia IS architektūrinį sprendimą ir (ar) reikalinga sukurti naują, suderinti su Architektūros komitetu, vadovaujantis procesu </w:t>
      </w:r>
      <w:hyperlink r:id="rId220">
        <w:r w:rsidRPr="00E50065">
          <w:rPr>
            <w:rFonts w:ascii="Tahoma" w:hAnsi="Tahoma" w:cs="Tahoma"/>
            <w:u w:val="single" w:color="0563C1"/>
          </w:rPr>
          <w:t>Valdyti IT architektūrą</w:t>
        </w:r>
      </w:hyperlink>
      <w:hyperlink r:id="rId221">
        <w:r w:rsidRPr="00E50065">
          <w:rPr>
            <w:rFonts w:ascii="Tahoma" w:hAnsi="Tahoma" w:cs="Tahoma"/>
          </w:rPr>
          <w:t>;</w:t>
        </w:r>
      </w:hyperlink>
    </w:p>
    <w:p w14:paraId="21422298"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vystymo poreikio realizavimo darbų apimties įvertinimui, pateikti poreikį įvertinimui realizuosiančiai Kūrėjų komandai.</w:t>
      </w:r>
    </w:p>
    <w:p w14:paraId="0135D9CB" w14:textId="77777777" w:rsidR="000F564B" w:rsidRPr="00E50065" w:rsidRDefault="000F564B" w:rsidP="00AE4B3C">
      <w:pPr>
        <w:numPr>
          <w:ilvl w:val="0"/>
          <w:numId w:val="69"/>
        </w:numPr>
        <w:tabs>
          <w:tab w:val="left" w:pos="1276"/>
          <w:tab w:val="left" w:pos="1418"/>
        </w:tabs>
        <w:spacing w:after="4" w:line="250" w:lineRule="auto"/>
        <w:ind w:firstLine="857"/>
        <w:jc w:val="both"/>
        <w:rPr>
          <w:rFonts w:ascii="Tahoma" w:hAnsi="Tahoma" w:cs="Tahoma"/>
        </w:rPr>
      </w:pPr>
      <w:r w:rsidRPr="00E50065">
        <w:rPr>
          <w:rFonts w:ascii="Tahoma" w:hAnsi="Tahoma" w:cs="Tahoma"/>
        </w:rPr>
        <w:t>Po detalios analizės ir darbų apimties įvertinimo, Produkto vadovas priima sprendimą dėl poreikio perdavimo realizavimui, su Kūrėjų komanda, poreikio iniciatoriais, IS valdytoju ir kt. suinteresuotomis šalimis suderina realizavimo terminus.</w:t>
      </w:r>
    </w:p>
    <w:p w14:paraId="09F0F98C" w14:textId="77777777" w:rsidR="000F564B" w:rsidRPr="00E50065" w:rsidRDefault="000F564B" w:rsidP="00AE4B3C">
      <w:pPr>
        <w:numPr>
          <w:ilvl w:val="0"/>
          <w:numId w:val="69"/>
        </w:numPr>
        <w:tabs>
          <w:tab w:val="left" w:pos="1276"/>
          <w:tab w:val="left" w:pos="1418"/>
        </w:tabs>
        <w:spacing w:after="4" w:line="250" w:lineRule="auto"/>
        <w:ind w:firstLine="857"/>
        <w:jc w:val="both"/>
        <w:rPr>
          <w:rFonts w:ascii="Tahoma" w:hAnsi="Tahoma" w:cs="Tahoma"/>
        </w:rPr>
      </w:pPr>
      <w:r w:rsidRPr="00E50065">
        <w:rPr>
          <w:rFonts w:ascii="Tahoma" w:hAnsi="Tahoma" w:cs="Tahoma"/>
        </w:rPr>
        <w:t xml:space="preserve">Realizuojant IS vystymo poreikį pagal atliktą detalią analizę (procesas </w:t>
      </w:r>
      <w:hyperlink r:id="rId222">
        <w:r w:rsidRPr="00E50065">
          <w:rPr>
            <w:rFonts w:ascii="Tahoma" w:hAnsi="Tahoma" w:cs="Tahoma"/>
            <w:u w:val="single" w:color="0563C1"/>
          </w:rPr>
          <w:t>Organizuoti</w:t>
        </w:r>
      </w:hyperlink>
      <w:hyperlink r:id="rId223">
        <w:r w:rsidRPr="00E50065">
          <w:rPr>
            <w:rFonts w:ascii="Tahoma" w:hAnsi="Tahoma" w:cs="Tahoma"/>
            <w:u w:val="single" w:color="0563C1"/>
          </w:rPr>
          <w:t xml:space="preserve"> </w:t>
        </w:r>
      </w:hyperlink>
      <w:hyperlink r:id="rId224">
        <w:r w:rsidRPr="00E50065">
          <w:rPr>
            <w:rFonts w:ascii="Tahoma" w:hAnsi="Tahoma" w:cs="Tahoma"/>
            <w:u w:val="single" w:color="0563C1"/>
          </w:rPr>
          <w:t xml:space="preserve">IS </w:t>
        </w:r>
      </w:hyperlink>
      <w:hyperlink r:id="rId225">
        <w:r w:rsidRPr="00E50065">
          <w:rPr>
            <w:rFonts w:ascii="Tahoma" w:hAnsi="Tahoma" w:cs="Tahoma"/>
            <w:u w:val="single" w:color="0563C1"/>
          </w:rPr>
          <w:t>vystymo poreikio kūrimą / atnaujinimą</w:t>
        </w:r>
      </w:hyperlink>
      <w:hyperlink r:id="rId226">
        <w:r w:rsidRPr="00E50065">
          <w:rPr>
            <w:rFonts w:ascii="Tahoma" w:hAnsi="Tahoma" w:cs="Tahoma"/>
          </w:rPr>
          <w:t>)</w:t>
        </w:r>
      </w:hyperlink>
      <w:r w:rsidRPr="00E50065">
        <w:rPr>
          <w:rFonts w:ascii="Tahoma" w:hAnsi="Tahoma" w:cs="Tahoma"/>
        </w:rPr>
        <w:t xml:space="preserve"> būtina:</w:t>
      </w:r>
    </w:p>
    <w:p w14:paraId="7CA21732"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Kūrėjų komandai suplanuoti kūrimo darbų įgyvendinimo terminus, komandai, kuriančiai iteraciniu-</w:t>
      </w:r>
      <w:proofErr w:type="spellStart"/>
      <w:r w:rsidRPr="00E50065">
        <w:rPr>
          <w:rFonts w:ascii="Tahoma" w:hAnsi="Tahoma" w:cs="Tahoma"/>
        </w:rPr>
        <w:t>inkrementiniu</w:t>
      </w:r>
      <w:proofErr w:type="spellEnd"/>
      <w:r w:rsidRPr="00E50065">
        <w:rPr>
          <w:rFonts w:ascii="Tahoma" w:hAnsi="Tahoma" w:cs="Tahoma"/>
        </w:rPr>
        <w:t xml:space="preserve"> būdu (angl. Agile/</w:t>
      </w:r>
      <w:proofErr w:type="spellStart"/>
      <w:r w:rsidRPr="00E50065">
        <w:rPr>
          <w:rFonts w:ascii="Tahoma" w:hAnsi="Tahoma" w:cs="Tahoma"/>
        </w:rPr>
        <w:t>Scrum</w:t>
      </w:r>
      <w:proofErr w:type="spellEnd"/>
      <w:r w:rsidRPr="00E50065">
        <w:rPr>
          <w:rFonts w:ascii="Tahoma" w:hAnsi="Tahoma" w:cs="Tahoma"/>
        </w:rPr>
        <w:t xml:space="preserve">), – iteraciją (angl. </w:t>
      </w:r>
      <w:proofErr w:type="spellStart"/>
      <w:r w:rsidRPr="00E50065">
        <w:rPr>
          <w:rFonts w:ascii="Tahoma" w:hAnsi="Tahoma" w:cs="Tahoma"/>
        </w:rPr>
        <w:t>Sprint</w:t>
      </w:r>
      <w:proofErr w:type="spellEnd"/>
      <w:r w:rsidRPr="00E50065">
        <w:rPr>
          <w:rFonts w:ascii="Tahoma" w:hAnsi="Tahoma" w:cs="Tahoma"/>
        </w:rPr>
        <w:t>);</w:t>
      </w:r>
    </w:p>
    <w:p w14:paraId="7160CC5D"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apibrėžti IS vystymo poreikio darbų atlikimo kriterijus (angl. </w:t>
      </w:r>
      <w:proofErr w:type="spellStart"/>
      <w:r w:rsidRPr="00E50065">
        <w:rPr>
          <w:rFonts w:ascii="Tahoma" w:hAnsi="Tahoma" w:cs="Tahoma"/>
        </w:rPr>
        <w:t>Definition</w:t>
      </w:r>
      <w:proofErr w:type="spellEnd"/>
      <w:r w:rsidRPr="00E50065">
        <w:rPr>
          <w:rFonts w:ascii="Tahoma" w:hAnsi="Tahoma" w:cs="Tahoma"/>
        </w:rPr>
        <w:t xml:space="preserve"> </w:t>
      </w:r>
      <w:proofErr w:type="spellStart"/>
      <w:r w:rsidRPr="00E50065">
        <w:rPr>
          <w:rFonts w:ascii="Tahoma" w:hAnsi="Tahoma" w:cs="Tahoma"/>
        </w:rPr>
        <w:t>of</w:t>
      </w:r>
      <w:proofErr w:type="spellEnd"/>
      <w:r w:rsidRPr="00E50065">
        <w:rPr>
          <w:rFonts w:ascii="Tahoma" w:hAnsi="Tahoma" w:cs="Tahoma"/>
        </w:rPr>
        <w:t xml:space="preserve"> Done);</w:t>
      </w:r>
    </w:p>
    <w:p w14:paraId="298D034C"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sukurti ir įvertinti IS vystymo poreikiui realizuoti skirtas technines užduotis, JIRA sistemos objektus </w:t>
      </w:r>
      <w:proofErr w:type="spellStart"/>
      <w:r w:rsidRPr="00E50065">
        <w:rPr>
          <w:rFonts w:ascii="Tahoma" w:hAnsi="Tahoma" w:cs="Tahoma"/>
        </w:rPr>
        <w:t>Sub-tasks</w:t>
      </w:r>
      <w:proofErr w:type="spellEnd"/>
      <w:r w:rsidRPr="00E50065">
        <w:rPr>
          <w:rFonts w:ascii="Tahoma" w:hAnsi="Tahoma" w:cs="Tahoma"/>
        </w:rPr>
        <w:t>;</w:t>
      </w:r>
    </w:p>
    <w:p w14:paraId="21C449A9"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atlikti IS vystymo poreikio realizavimo užduotis kūrimo aplinkoje, užtikrinant detalios analizės reikalavimų įgyvendinimą bei atitikimą IS vystymo poreikio darbų atlikimo;</w:t>
      </w:r>
    </w:p>
    <w:p w14:paraId="024AA414"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užtikrinti atitikimą saugos reikalavimams bei laikytis saugaus programavimo gairių ir kitos gerosios saugumo praktikos;</w:t>
      </w:r>
    </w:p>
    <w:p w14:paraId="048531EA"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paruošti bei užtikrinti realizuoto IS vystymo poreikio diegimą į testavimo aplinką.</w:t>
      </w:r>
    </w:p>
    <w:p w14:paraId="04D89CA7" w14:textId="77777777" w:rsidR="000F564B" w:rsidRPr="00E50065" w:rsidRDefault="000F564B" w:rsidP="00AE4B3C">
      <w:pPr>
        <w:numPr>
          <w:ilvl w:val="0"/>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Testavimo metu (procesas </w:t>
      </w:r>
      <w:hyperlink r:id="rId227">
        <w:r w:rsidRPr="00E50065">
          <w:rPr>
            <w:rFonts w:ascii="Tahoma" w:hAnsi="Tahoma" w:cs="Tahoma"/>
            <w:u w:val="single" w:color="0563C1"/>
          </w:rPr>
          <w:t>Testuoti IS vystymo poreikį</w:t>
        </w:r>
      </w:hyperlink>
      <w:hyperlink r:id="rId228">
        <w:r w:rsidRPr="00E50065">
          <w:rPr>
            <w:rFonts w:ascii="Tahoma" w:hAnsi="Tahoma" w:cs="Tahoma"/>
            <w:u w:val="single" w:color="0563C1"/>
          </w:rPr>
          <w:t>)</w:t>
        </w:r>
      </w:hyperlink>
      <w:r w:rsidRPr="00E50065">
        <w:rPr>
          <w:rFonts w:ascii="Tahoma" w:hAnsi="Tahoma" w:cs="Tahoma"/>
        </w:rPr>
        <w:t xml:space="preserve"> turi būti:</w:t>
      </w:r>
    </w:p>
    <w:p w14:paraId="04FE7772"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pagal IS vystymo poreikyje aprašytus priėmimo kriterijus paruošti testavimo scenarijai ir atliktas sukurto IS vystymo poreikio testavimas;</w:t>
      </w:r>
    </w:p>
    <w:p w14:paraId="31391142"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įsitikinama, ar saugumo reikalavimai buvo įgyvendinti, ir, jei taip, ar įgyvendinti tinkamai. Testavimo metu turi būti vengiama naudoti asmens duomenis. Tais atvejais, kai naudoti </w:t>
      </w:r>
      <w:proofErr w:type="spellStart"/>
      <w:r w:rsidRPr="00E50065">
        <w:rPr>
          <w:rFonts w:ascii="Tahoma" w:hAnsi="Tahoma" w:cs="Tahoma"/>
        </w:rPr>
        <w:t>testinių</w:t>
      </w:r>
      <w:proofErr w:type="spellEnd"/>
      <w:r w:rsidRPr="00E50065">
        <w:rPr>
          <w:rFonts w:ascii="Tahoma" w:hAnsi="Tahoma" w:cs="Tahoma"/>
        </w:rPr>
        <w:t xml:space="preserve"> (nenuasmenintų asmens duomenų) duomenų neįmanoma, turi būti užtikrinta testavimo metu naudojamų asmens duomenų apsauga; </w:t>
      </w:r>
    </w:p>
    <w:p w14:paraId="7557D06E"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atliktas regresinis testavimas, t. y. įsitikinama, kad įgyvendintas IS vystymo poreikis, išlaiko ankstesnėse versijose veikusį funkcionalumą ir elgseną, testuojant ne tik pasikeitusias sritis bei modulius, bet ir susijusius ir (arba) visą funkcionalumą;</w:t>
      </w:r>
    </w:p>
    <w:p w14:paraId="44E3F725" w14:textId="77777777" w:rsidR="000F564B" w:rsidRPr="00E50065" w:rsidRDefault="000F564B" w:rsidP="00AE4B3C">
      <w:pPr>
        <w:numPr>
          <w:ilvl w:val="1"/>
          <w:numId w:val="69"/>
        </w:numPr>
        <w:tabs>
          <w:tab w:val="left" w:pos="1276"/>
          <w:tab w:val="left" w:pos="1418"/>
        </w:tabs>
        <w:spacing w:line="259" w:lineRule="auto"/>
        <w:ind w:firstLine="857"/>
        <w:jc w:val="both"/>
        <w:rPr>
          <w:rFonts w:ascii="Tahoma" w:hAnsi="Tahoma" w:cs="Tahoma"/>
        </w:rPr>
      </w:pPr>
      <w:r w:rsidRPr="00E50065">
        <w:rPr>
          <w:rFonts w:ascii="Tahoma" w:hAnsi="Tahoma" w:cs="Tahoma"/>
        </w:rPr>
        <w:t xml:space="preserve">atliktas integracijos testavimas (angl. System </w:t>
      </w:r>
      <w:proofErr w:type="spellStart"/>
      <w:r w:rsidRPr="00E50065">
        <w:rPr>
          <w:rFonts w:ascii="Tahoma" w:hAnsi="Tahoma" w:cs="Tahoma"/>
        </w:rPr>
        <w:t>integration</w:t>
      </w:r>
      <w:proofErr w:type="spellEnd"/>
      <w:r w:rsidRPr="00E50065">
        <w:rPr>
          <w:rFonts w:ascii="Tahoma" w:hAnsi="Tahoma" w:cs="Tahoma"/>
        </w:rPr>
        <w:t xml:space="preserve"> </w:t>
      </w:r>
      <w:proofErr w:type="spellStart"/>
      <w:r w:rsidRPr="00E50065">
        <w:rPr>
          <w:rFonts w:ascii="Tahoma" w:hAnsi="Tahoma" w:cs="Tahoma"/>
        </w:rPr>
        <w:t>testing</w:t>
      </w:r>
      <w:proofErr w:type="spellEnd"/>
      <w:r w:rsidRPr="00E50065">
        <w:rPr>
          <w:rFonts w:ascii="Tahoma" w:hAnsi="Tahoma" w:cs="Tahoma"/>
        </w:rPr>
        <w:t xml:space="preserve"> (SIT), kai IS vystymo</w:t>
      </w:r>
    </w:p>
    <w:p w14:paraId="788D2D51" w14:textId="77777777" w:rsidR="000F564B" w:rsidRPr="00E50065" w:rsidRDefault="000F564B" w:rsidP="00AE4B3C">
      <w:pPr>
        <w:tabs>
          <w:tab w:val="left" w:pos="1276"/>
          <w:tab w:val="left" w:pos="1418"/>
        </w:tabs>
        <w:ind w:left="1"/>
        <w:rPr>
          <w:rFonts w:ascii="Tahoma" w:hAnsi="Tahoma" w:cs="Tahoma"/>
        </w:rPr>
      </w:pPr>
      <w:r w:rsidRPr="00E50065">
        <w:rPr>
          <w:rFonts w:ascii="Tahoma" w:hAnsi="Tahoma" w:cs="Tahoma"/>
        </w:rPr>
        <w:t>poreikis įtakoja ir kitas sistemas, registrus;</w:t>
      </w:r>
    </w:p>
    <w:p w14:paraId="5B106553"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testavimo metu aptiktos klaidos užregistruojamos JIRA sistemoje, pateikiant klaidos atkartojimo žingsnius bei laukiamą rezultatą;</w:t>
      </w:r>
    </w:p>
    <w:p w14:paraId="1F0C0662"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ištaisomos užregistruotos klaidos, atliktas regresinis testavimas bei įsitikinama, kad įgyvendinti IS vystymo poreikiai atitinka priėmimo kriterijus bei saugumo reikalavimus.</w:t>
      </w:r>
    </w:p>
    <w:p w14:paraId="2B5DA04A" w14:textId="77777777" w:rsidR="000F564B" w:rsidRPr="00E50065" w:rsidRDefault="000F564B" w:rsidP="00AE4B3C">
      <w:pPr>
        <w:numPr>
          <w:ilvl w:val="0"/>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lastRenderedPageBreak/>
        <w:t xml:space="preserve">Po sėkmingai atlikto testavimo, vadovaujantis procesu </w:t>
      </w:r>
      <w:hyperlink r:id="rId229">
        <w:r w:rsidRPr="00E50065">
          <w:rPr>
            <w:rFonts w:ascii="Tahoma" w:hAnsi="Tahoma" w:cs="Tahoma"/>
            <w:u w:val="single" w:color="0563C1"/>
          </w:rPr>
          <w:t>Diegti</w:t>
        </w:r>
      </w:hyperlink>
      <w:hyperlink r:id="rId230">
        <w:r w:rsidRPr="00E50065">
          <w:rPr>
            <w:rFonts w:ascii="Tahoma" w:hAnsi="Tahoma" w:cs="Tahoma"/>
            <w:u w:val="single" w:color="0563C1"/>
          </w:rPr>
          <w:t xml:space="preserve"> </w:t>
        </w:r>
      </w:hyperlink>
      <w:hyperlink r:id="rId231">
        <w:r w:rsidRPr="00E50065">
          <w:rPr>
            <w:rFonts w:ascii="Tahoma" w:hAnsi="Tahoma" w:cs="Tahoma"/>
            <w:u w:val="single" w:color="0563C1"/>
          </w:rPr>
          <w:t>IS</w:t>
        </w:r>
      </w:hyperlink>
      <w:hyperlink r:id="rId232">
        <w:r w:rsidRPr="00E50065">
          <w:rPr>
            <w:rFonts w:ascii="Tahoma" w:hAnsi="Tahoma" w:cs="Tahoma"/>
            <w:u w:val="single" w:color="0563C1"/>
          </w:rPr>
          <w:t xml:space="preserve"> </w:t>
        </w:r>
      </w:hyperlink>
      <w:hyperlink r:id="rId233">
        <w:r w:rsidRPr="00E50065">
          <w:rPr>
            <w:rFonts w:ascii="Tahoma" w:hAnsi="Tahoma" w:cs="Tahoma"/>
            <w:u w:val="single" w:color="0563C1"/>
          </w:rPr>
          <w:t>vystymo</w:t>
        </w:r>
      </w:hyperlink>
      <w:hyperlink r:id="rId234">
        <w:r w:rsidRPr="00E50065">
          <w:rPr>
            <w:rFonts w:ascii="Tahoma" w:hAnsi="Tahoma" w:cs="Tahoma"/>
            <w:u w:val="single" w:color="0563C1"/>
          </w:rPr>
          <w:t xml:space="preserve"> </w:t>
        </w:r>
      </w:hyperlink>
      <w:hyperlink r:id="rId235">
        <w:r w:rsidRPr="00E50065">
          <w:rPr>
            <w:rFonts w:ascii="Tahoma" w:hAnsi="Tahoma" w:cs="Tahoma"/>
            <w:u w:val="single" w:color="0563C1"/>
          </w:rPr>
          <w:t>pokyčius</w:t>
        </w:r>
      </w:hyperlink>
      <w:hyperlink r:id="rId236">
        <w:r w:rsidRPr="00E50065">
          <w:rPr>
            <w:rFonts w:ascii="Tahoma" w:hAnsi="Tahoma" w:cs="Tahoma"/>
            <w:u w:val="single" w:color="0563C1"/>
          </w:rPr>
          <w:t xml:space="preserve"> </w:t>
        </w:r>
      </w:hyperlink>
      <w:hyperlink r:id="rId237">
        <w:r w:rsidRPr="00E50065">
          <w:rPr>
            <w:rFonts w:ascii="Tahoma" w:hAnsi="Tahoma" w:cs="Tahoma"/>
            <w:u w:val="single" w:color="0563C1"/>
          </w:rPr>
          <w:t xml:space="preserve">į </w:t>
        </w:r>
      </w:hyperlink>
      <w:hyperlink r:id="rId238">
        <w:r w:rsidRPr="00E50065">
          <w:rPr>
            <w:rFonts w:ascii="Tahoma" w:hAnsi="Tahoma" w:cs="Tahoma"/>
            <w:u w:val="single" w:color="0563C1"/>
          </w:rPr>
          <w:t>gamybinę aplinką</w:t>
        </w:r>
      </w:hyperlink>
      <w:hyperlink r:id="rId239">
        <w:r w:rsidRPr="00E50065">
          <w:rPr>
            <w:rFonts w:ascii="Tahoma" w:hAnsi="Tahoma" w:cs="Tahoma"/>
          </w:rPr>
          <w:t xml:space="preserve"> </w:t>
        </w:r>
      </w:hyperlink>
      <w:r w:rsidRPr="00E50065">
        <w:rPr>
          <w:rFonts w:ascii="Tahoma" w:hAnsi="Tahoma" w:cs="Tahoma"/>
        </w:rPr>
        <w:t>planuojamas ir organizuojamas diegimas į gamybinę aplinką:</w:t>
      </w:r>
    </w:p>
    <w:p w14:paraId="41DB03AF"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Produkto ir (arba) projektų vadovas prieš programinės įrangos atnaujinimą gamybinėje aplinkoje turi įvertinti diegiamą IS vystymo poreikį ir, bendradarbiaudamas su Komunikacijos skyriumi, užtikrinti, kad informacija apie pokytį būtų laiku pateikiama suinteresuotiems asmenims (procesų savininkams, paslaugos savininkams, pakeitimų užsakovams, naudotojams (vidiniams, išoriniams) ir kt.);</w:t>
      </w:r>
    </w:p>
    <w:p w14:paraId="0A293163" w14:textId="77777777" w:rsidR="000F564B" w:rsidRPr="00E50065" w:rsidRDefault="000F564B" w:rsidP="00AE4B3C">
      <w:pPr>
        <w:numPr>
          <w:ilvl w:val="1"/>
          <w:numId w:val="69"/>
        </w:numPr>
        <w:tabs>
          <w:tab w:val="left" w:pos="1276"/>
          <w:tab w:val="left" w:pos="1418"/>
        </w:tabs>
        <w:spacing w:after="2" w:line="242" w:lineRule="auto"/>
        <w:ind w:firstLine="857"/>
        <w:jc w:val="both"/>
        <w:rPr>
          <w:rFonts w:ascii="Tahoma" w:hAnsi="Tahoma" w:cs="Tahoma"/>
        </w:rPr>
      </w:pPr>
      <w:r w:rsidRPr="00E50065">
        <w:rPr>
          <w:rFonts w:ascii="Tahoma" w:hAnsi="Tahoma" w:cs="Tahoma"/>
        </w:rPr>
        <w:t xml:space="preserve">Produkto ir (arba) projektų vadovas vadovaujantis procesu </w:t>
      </w:r>
      <w:hyperlink r:id="rId240">
        <w:r w:rsidRPr="00E50065">
          <w:rPr>
            <w:rFonts w:ascii="Tahoma" w:hAnsi="Tahoma" w:cs="Tahoma"/>
            <w:u w:val="single" w:color="0563C1"/>
          </w:rPr>
          <w:t>Mokyti</w:t>
        </w:r>
      </w:hyperlink>
      <w:hyperlink r:id="rId241">
        <w:r w:rsidRPr="00E50065">
          <w:rPr>
            <w:rFonts w:ascii="Tahoma" w:hAnsi="Tahoma" w:cs="Tahoma"/>
            <w:u w:val="single" w:color="0563C1"/>
          </w:rPr>
          <w:t xml:space="preserve"> </w:t>
        </w:r>
      </w:hyperlink>
      <w:hyperlink r:id="rId242">
        <w:r w:rsidRPr="00E50065">
          <w:rPr>
            <w:rFonts w:ascii="Tahoma" w:hAnsi="Tahoma" w:cs="Tahoma"/>
            <w:u w:val="single" w:color="0563C1"/>
          </w:rPr>
          <w:t>IS</w:t>
        </w:r>
      </w:hyperlink>
      <w:hyperlink r:id="rId243">
        <w:r w:rsidRPr="00E50065">
          <w:rPr>
            <w:rFonts w:ascii="Tahoma" w:hAnsi="Tahoma" w:cs="Tahoma"/>
            <w:u w:val="single" w:color="0563C1"/>
          </w:rPr>
          <w:t xml:space="preserve"> </w:t>
        </w:r>
      </w:hyperlink>
      <w:hyperlink r:id="rId244">
        <w:r w:rsidRPr="00E50065">
          <w:rPr>
            <w:rFonts w:ascii="Tahoma" w:hAnsi="Tahoma" w:cs="Tahoma"/>
            <w:u w:val="single" w:color="0563C1"/>
          </w:rPr>
          <w:t>naudotojus</w:t>
        </w:r>
      </w:hyperlink>
      <w:hyperlink r:id="rId245">
        <w:r w:rsidRPr="00E50065">
          <w:rPr>
            <w:rFonts w:ascii="Tahoma" w:hAnsi="Tahoma" w:cs="Tahoma"/>
          </w:rPr>
          <w:t xml:space="preserve"> </w:t>
        </w:r>
      </w:hyperlink>
      <w:r w:rsidRPr="00E50065">
        <w:rPr>
          <w:rFonts w:ascii="Tahoma" w:hAnsi="Tahoma" w:cs="Tahoma"/>
        </w:rPr>
        <w:t>turi užtikrinti, kad mokomoji medžiaga būtų paruošta arba atnaujinta bei IS naudotojai gebėtų naudotis sukurtu nauju arba patobulintu funkcionalumu;</w:t>
      </w:r>
    </w:p>
    <w:p w14:paraId="69584A26"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darbuotojas, vykdantis vyriausiojo programuotojo rolę IS vystymo poreikio kūrime, JIRA sistemoje turi sukurti diegimo užduotį, joje pateikti diegimo instrukciją, realizuotus IS vystymo poreikius, keičiamus sistemos komponentus, numatomą diegimo įtaką kitoms sistemos ir (arba) naudotojams, reikiamą diegimo atlikimo laiką bei numatytus veiksmus nesėkmės atveju, t. y. atstatymo (angl. </w:t>
      </w:r>
      <w:proofErr w:type="spellStart"/>
      <w:r w:rsidRPr="00E50065">
        <w:rPr>
          <w:rFonts w:ascii="Tahoma" w:hAnsi="Tahoma" w:cs="Tahoma"/>
        </w:rPr>
        <w:t>Rollback</w:t>
      </w:r>
      <w:proofErr w:type="spellEnd"/>
      <w:r w:rsidRPr="00E50065">
        <w:rPr>
          <w:rFonts w:ascii="Tahoma" w:hAnsi="Tahoma" w:cs="Tahoma"/>
        </w:rPr>
        <w:t>) planą;</w:t>
      </w:r>
    </w:p>
    <w:p w14:paraId="7B2193EE" w14:textId="77777777" w:rsidR="000F564B" w:rsidRPr="00E50065" w:rsidRDefault="000F564B" w:rsidP="00AE4B3C">
      <w:pPr>
        <w:numPr>
          <w:ilvl w:val="1"/>
          <w:numId w:val="69"/>
        </w:numPr>
        <w:tabs>
          <w:tab w:val="left" w:pos="1276"/>
          <w:tab w:val="left" w:pos="1418"/>
        </w:tabs>
        <w:spacing w:after="27" w:line="248" w:lineRule="auto"/>
        <w:ind w:firstLine="857"/>
        <w:jc w:val="both"/>
        <w:rPr>
          <w:rFonts w:ascii="Tahoma" w:hAnsi="Tahoma" w:cs="Tahoma"/>
        </w:rPr>
      </w:pPr>
      <w:r w:rsidRPr="00E50065">
        <w:rPr>
          <w:rFonts w:ascii="Tahoma" w:hAnsi="Tahoma" w:cs="Tahoma"/>
        </w:rPr>
        <w:t xml:space="preserve">Pakeitimų diegimo tvirtinimo komiteto (angl. </w:t>
      </w:r>
      <w:proofErr w:type="spellStart"/>
      <w:r w:rsidRPr="00E50065">
        <w:rPr>
          <w:rFonts w:ascii="Tahoma" w:hAnsi="Tahoma" w:cs="Tahoma"/>
        </w:rPr>
        <w:t>Change</w:t>
      </w:r>
      <w:proofErr w:type="spellEnd"/>
      <w:r w:rsidRPr="00E50065">
        <w:rPr>
          <w:rFonts w:ascii="Tahoma" w:hAnsi="Tahoma" w:cs="Tahoma"/>
        </w:rPr>
        <w:t xml:space="preserve"> </w:t>
      </w:r>
      <w:proofErr w:type="spellStart"/>
      <w:r w:rsidRPr="00E50065">
        <w:rPr>
          <w:rFonts w:ascii="Tahoma" w:hAnsi="Tahoma" w:cs="Tahoma"/>
        </w:rPr>
        <w:t>approval</w:t>
      </w:r>
      <w:proofErr w:type="spellEnd"/>
      <w:r w:rsidRPr="00E50065">
        <w:rPr>
          <w:rFonts w:ascii="Tahoma" w:hAnsi="Tahoma" w:cs="Tahoma"/>
        </w:rPr>
        <w:t xml:space="preserve"> </w:t>
      </w:r>
      <w:proofErr w:type="spellStart"/>
      <w:r w:rsidRPr="00E50065">
        <w:rPr>
          <w:rFonts w:ascii="Tahoma" w:hAnsi="Tahoma" w:cs="Tahoma"/>
        </w:rPr>
        <w:t>board</w:t>
      </w:r>
      <w:proofErr w:type="spellEnd"/>
      <w:r w:rsidRPr="00E50065">
        <w:rPr>
          <w:rFonts w:ascii="Tahoma" w:hAnsi="Tahoma" w:cs="Tahoma"/>
        </w:rPr>
        <w:t xml:space="preserve"> (CAB) vadovas turi peržiūrėti užregistruotas diegimo užduotis, jose pateiktą informaciją ir, esant trūkumų ar netikslumų, organizuoti informacijos patikslinimą;</w:t>
      </w:r>
    </w:p>
    <w:p w14:paraId="52350287" w14:textId="77777777" w:rsidR="000F564B" w:rsidRPr="00E50065" w:rsidRDefault="000F564B" w:rsidP="00AE4B3C">
      <w:pPr>
        <w:numPr>
          <w:ilvl w:val="1"/>
          <w:numId w:val="69"/>
        </w:numPr>
        <w:tabs>
          <w:tab w:val="left" w:pos="1276"/>
          <w:tab w:val="left" w:pos="1418"/>
        </w:tabs>
        <w:spacing w:after="26" w:line="248" w:lineRule="auto"/>
        <w:ind w:firstLine="857"/>
        <w:jc w:val="both"/>
        <w:rPr>
          <w:rFonts w:ascii="Tahoma" w:hAnsi="Tahoma" w:cs="Tahoma"/>
        </w:rPr>
      </w:pPr>
      <w:r w:rsidRPr="00E50065">
        <w:rPr>
          <w:rFonts w:ascii="Tahoma" w:hAnsi="Tahoma" w:cs="Tahoma"/>
        </w:rPr>
        <w:t>Pakeitimų diegimo tvirtinimo komitetas turi</w:t>
      </w:r>
      <w:r w:rsidRPr="00E50065">
        <w:rPr>
          <w:rFonts w:ascii="Tahoma" w:eastAsia="Tahoma" w:hAnsi="Tahoma" w:cs="Tahoma"/>
          <w:b/>
        </w:rPr>
        <w:t xml:space="preserve"> </w:t>
      </w:r>
      <w:r w:rsidRPr="00E50065">
        <w:rPr>
          <w:rFonts w:ascii="Tahoma" w:hAnsi="Tahoma" w:cs="Tahoma"/>
        </w:rPr>
        <w:t>peržiūrėti galutinę diegimo informaciją bei priimti sprendimą diegti ar nediegti programinės įrangos atnaujinimus į gamybinę aplinką.</w:t>
      </w:r>
      <w:r w:rsidRPr="00E50065">
        <w:rPr>
          <w:rFonts w:ascii="Tahoma" w:eastAsia="Tahoma" w:hAnsi="Tahoma" w:cs="Tahoma"/>
          <w:b/>
        </w:rPr>
        <w:t xml:space="preserve"> </w:t>
      </w:r>
      <w:r w:rsidRPr="00E50065">
        <w:rPr>
          <w:rFonts w:ascii="Tahoma" w:hAnsi="Tahoma" w:cs="Tahoma"/>
        </w:rPr>
        <w:t>Pakeitimų diegimo tvirtinimo komiteto vadovas sprendimą turi užfiksuoti pateiktoje diegimo užduotyje JIRA sistemoje;</w:t>
      </w:r>
    </w:p>
    <w:p w14:paraId="56AED2A1" w14:textId="77777777" w:rsidR="000F564B" w:rsidRPr="00E50065" w:rsidRDefault="000F564B" w:rsidP="00AE4B3C">
      <w:pPr>
        <w:numPr>
          <w:ilvl w:val="1"/>
          <w:numId w:val="69"/>
        </w:numPr>
        <w:tabs>
          <w:tab w:val="left" w:pos="1276"/>
          <w:tab w:val="left" w:pos="1418"/>
        </w:tabs>
        <w:spacing w:after="27" w:line="248" w:lineRule="auto"/>
        <w:ind w:firstLine="857"/>
        <w:jc w:val="both"/>
        <w:rPr>
          <w:rFonts w:ascii="Tahoma" w:hAnsi="Tahoma" w:cs="Tahoma"/>
        </w:rPr>
      </w:pPr>
      <w:r w:rsidRPr="00E50065">
        <w:rPr>
          <w:rFonts w:ascii="Tahoma" w:hAnsi="Tahoma" w:cs="Tahoma"/>
        </w:rPr>
        <w:t>atsakingi už diegimą (toliau – diegėjai), turi atlikti programinės įrangos atnaujinimą gamybinėje aplinkoje pagal Pakeitimų diegimo tvirtinimo komitete patvirtintas diegimo užduotis ir jose pateiktą informaciją bei įsitikinti, kad diegimas įvyko tinkamai;</w:t>
      </w:r>
    </w:p>
    <w:p w14:paraId="0BD33F50" w14:textId="77777777" w:rsidR="000F564B" w:rsidRPr="00E50065" w:rsidRDefault="000F564B" w:rsidP="00AE4B3C">
      <w:pPr>
        <w:numPr>
          <w:ilvl w:val="1"/>
          <w:numId w:val="69"/>
        </w:numPr>
        <w:tabs>
          <w:tab w:val="left" w:pos="1276"/>
          <w:tab w:val="left" w:pos="1418"/>
        </w:tabs>
        <w:spacing w:after="34" w:line="248" w:lineRule="auto"/>
        <w:ind w:firstLine="857"/>
        <w:jc w:val="both"/>
        <w:rPr>
          <w:rFonts w:ascii="Tahoma" w:hAnsi="Tahoma" w:cs="Tahoma"/>
        </w:rPr>
      </w:pPr>
      <w:r w:rsidRPr="00E50065">
        <w:rPr>
          <w:rFonts w:ascii="Tahoma" w:hAnsi="Tahoma" w:cs="Tahoma"/>
        </w:rPr>
        <w:t>diegėjai diegimo rezultatą turi pateikti diegimo užduotyje JIRA sistemoje;</w:t>
      </w:r>
    </w:p>
    <w:p w14:paraId="423084DA" w14:textId="77777777" w:rsidR="000F564B" w:rsidRPr="00E50065" w:rsidRDefault="000F564B" w:rsidP="00AE4B3C">
      <w:pPr>
        <w:numPr>
          <w:ilvl w:val="1"/>
          <w:numId w:val="69"/>
        </w:numPr>
        <w:tabs>
          <w:tab w:val="left" w:pos="1276"/>
          <w:tab w:val="left" w:pos="1418"/>
        </w:tabs>
        <w:spacing w:after="27" w:line="248" w:lineRule="auto"/>
        <w:ind w:firstLine="857"/>
        <w:jc w:val="both"/>
        <w:rPr>
          <w:rFonts w:ascii="Tahoma" w:hAnsi="Tahoma" w:cs="Tahoma"/>
        </w:rPr>
      </w:pPr>
      <w:r w:rsidRPr="00E50065">
        <w:rPr>
          <w:rFonts w:ascii="Tahoma" w:hAnsi="Tahoma" w:cs="Tahoma"/>
        </w:rPr>
        <w:t>Produkto vadovas arba projektų vadovas po diegimo į gamybinę aplinką turi patikrinti ar įgyvendinti IS vystomo poreikiai veikia tinkamai, o pastebėjus klaidas – vadovautis procesu</w:t>
      </w:r>
      <w:hyperlink r:id="rId246">
        <w:r w:rsidRPr="00E50065">
          <w:rPr>
            <w:rFonts w:ascii="Tahoma" w:hAnsi="Tahoma" w:cs="Tahoma"/>
          </w:rPr>
          <w:t xml:space="preserve"> </w:t>
        </w:r>
      </w:hyperlink>
      <w:hyperlink r:id="rId247">
        <w:r w:rsidRPr="00E50065">
          <w:rPr>
            <w:rFonts w:ascii="Tahoma" w:hAnsi="Tahoma" w:cs="Tahoma"/>
            <w:u w:val="single" w:color="0563C1"/>
          </w:rPr>
          <w:t xml:space="preserve">Valdyti </w:t>
        </w:r>
      </w:hyperlink>
      <w:hyperlink r:id="rId248">
        <w:r w:rsidRPr="00E50065">
          <w:rPr>
            <w:rFonts w:ascii="Tahoma" w:hAnsi="Tahoma" w:cs="Tahoma"/>
            <w:u w:val="single" w:color="0563C1"/>
          </w:rPr>
          <w:t>IT incidentus</w:t>
        </w:r>
      </w:hyperlink>
      <w:r w:rsidRPr="00E50065">
        <w:rPr>
          <w:rFonts w:ascii="Tahoma" w:hAnsi="Tahoma" w:cs="Tahoma"/>
        </w:rPr>
        <w:t xml:space="preserve"> užregistruoti kilusius incidentus;</w:t>
      </w:r>
    </w:p>
    <w:p w14:paraId="5A658027" w14:textId="77777777" w:rsidR="000F564B" w:rsidRPr="00E50065" w:rsidRDefault="000F564B" w:rsidP="00AE4B3C">
      <w:pPr>
        <w:numPr>
          <w:ilvl w:val="1"/>
          <w:numId w:val="69"/>
        </w:numPr>
        <w:tabs>
          <w:tab w:val="left" w:pos="1276"/>
          <w:tab w:val="left" w:pos="1418"/>
        </w:tabs>
        <w:spacing w:after="34" w:line="248" w:lineRule="auto"/>
        <w:ind w:firstLine="857"/>
        <w:jc w:val="both"/>
        <w:rPr>
          <w:rFonts w:ascii="Tahoma" w:hAnsi="Tahoma" w:cs="Tahoma"/>
        </w:rPr>
      </w:pPr>
      <w:r w:rsidRPr="00E50065">
        <w:rPr>
          <w:rFonts w:ascii="Tahoma" w:hAnsi="Tahoma" w:cs="Tahoma"/>
        </w:rPr>
        <w:t>po diegimų Pakeitimų diegimo tvirtinimo komiteto vadovas turi įvertinti diegimo</w:t>
      </w:r>
    </w:p>
    <w:p w14:paraId="02F233A9" w14:textId="77777777" w:rsidR="000F564B" w:rsidRPr="00E50065" w:rsidRDefault="000F564B" w:rsidP="00AE4B3C">
      <w:pPr>
        <w:tabs>
          <w:tab w:val="left" w:pos="1276"/>
          <w:tab w:val="left" w:pos="1418"/>
        </w:tabs>
        <w:spacing w:after="292"/>
        <w:ind w:left="1"/>
        <w:rPr>
          <w:rFonts w:ascii="Tahoma" w:hAnsi="Tahoma" w:cs="Tahoma"/>
        </w:rPr>
      </w:pPr>
      <w:r w:rsidRPr="00E50065">
        <w:rPr>
          <w:rFonts w:ascii="Tahoma" w:hAnsi="Tahoma" w:cs="Tahoma"/>
        </w:rPr>
        <w:t>rezultatą bei tai pažymėti diegimo užduotyje.</w:t>
      </w:r>
    </w:p>
    <w:p w14:paraId="20B4858E" w14:textId="77777777" w:rsidR="000F564B" w:rsidRPr="00E50065" w:rsidRDefault="000F564B" w:rsidP="00AE4B3C">
      <w:pPr>
        <w:tabs>
          <w:tab w:val="left" w:pos="1276"/>
        </w:tabs>
        <w:spacing w:after="10" w:line="249" w:lineRule="auto"/>
        <w:ind w:left="26" w:right="1" w:hanging="10"/>
        <w:jc w:val="center"/>
        <w:rPr>
          <w:rFonts w:ascii="Tahoma" w:hAnsi="Tahoma" w:cs="Tahoma"/>
        </w:rPr>
      </w:pPr>
      <w:r w:rsidRPr="00E50065">
        <w:rPr>
          <w:rFonts w:ascii="Tahoma" w:eastAsia="Tahoma" w:hAnsi="Tahoma" w:cs="Tahoma"/>
          <w:b/>
        </w:rPr>
        <w:t>V SKYRIUS</w:t>
      </w:r>
    </w:p>
    <w:p w14:paraId="4874640A" w14:textId="77777777" w:rsidR="000F564B" w:rsidRPr="00E50065" w:rsidRDefault="000F564B" w:rsidP="00AE4B3C">
      <w:pPr>
        <w:tabs>
          <w:tab w:val="left" w:pos="1276"/>
        </w:tabs>
        <w:spacing w:after="10" w:line="249" w:lineRule="auto"/>
        <w:ind w:left="26" w:right="1" w:hanging="10"/>
        <w:jc w:val="center"/>
        <w:rPr>
          <w:rFonts w:ascii="Tahoma" w:hAnsi="Tahoma" w:cs="Tahoma"/>
        </w:rPr>
      </w:pPr>
      <w:r w:rsidRPr="00E50065">
        <w:rPr>
          <w:rFonts w:ascii="Tahoma" w:eastAsia="Tahoma" w:hAnsi="Tahoma" w:cs="Tahoma"/>
          <w:b/>
        </w:rPr>
        <w:t>IS EKSPLOATAVIMAS</w:t>
      </w:r>
    </w:p>
    <w:p w14:paraId="342EC11B" w14:textId="77777777" w:rsidR="000F564B" w:rsidRPr="00E50065" w:rsidRDefault="000F564B" w:rsidP="00AE4B3C">
      <w:pPr>
        <w:tabs>
          <w:tab w:val="left" w:pos="1276"/>
        </w:tabs>
        <w:spacing w:line="259" w:lineRule="auto"/>
        <w:ind w:left="16"/>
        <w:rPr>
          <w:rFonts w:ascii="Tahoma" w:hAnsi="Tahoma" w:cs="Tahoma"/>
        </w:rPr>
      </w:pPr>
      <w:r w:rsidRPr="00E50065">
        <w:rPr>
          <w:rFonts w:ascii="Tahoma" w:hAnsi="Tahoma" w:cs="Tahoma"/>
        </w:rPr>
        <w:t xml:space="preserve"> </w:t>
      </w:r>
    </w:p>
    <w:p w14:paraId="00B2EAC0"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IS eksploatavimo stadijos metu vykdomos sistemos veikimo stebėjimo, priežiūros ir modifikavimo veiklos.</w:t>
      </w:r>
    </w:p>
    <w:p w14:paraId="6AE4753B"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Eksploatavimo stadijos metu siekiama:</w:t>
      </w:r>
    </w:p>
    <w:p w14:paraId="59723C17"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įgyvendinti IS vystymo poreikiui iškeltą tikslą, vertinti bei planuoti kokybės užtikrinimo bei gerinimo veiksmus;</w:t>
      </w:r>
    </w:p>
    <w:p w14:paraId="0E7813B4"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užtikrinti, kad IS veikimas bei įgyvendinti IS vystymo poreikiai atitinka iškeltus funkcinius, techninius, saugumo bei apibrėžtus veiklos reikalavimus;</w:t>
      </w:r>
    </w:p>
    <w:p w14:paraId="2F988F99"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modifikuoti IS, pritaikant ją naudotojų poreikiams ar teisės aktų reikalavimams iš esmės nekeičiant įdiegtų informacijos apdorojimo procesų.</w:t>
      </w:r>
    </w:p>
    <w:p w14:paraId="0AC9A4B2" w14:textId="77777777" w:rsidR="000F564B" w:rsidRPr="00E50065" w:rsidRDefault="000F564B" w:rsidP="00AE4B3C">
      <w:pPr>
        <w:numPr>
          <w:ilvl w:val="0"/>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lastRenderedPageBreak/>
        <w:t>Eksploatavimo stadijos metu vykdomoms veikloms valdyti vadovaujamasi patvirtintais Įmonės IT paslaugų valdymo procesais:</w:t>
      </w:r>
    </w:p>
    <w:p w14:paraId="74BFF868" w14:textId="77777777" w:rsidR="000F564B" w:rsidRPr="00E50065" w:rsidRDefault="000F564B" w:rsidP="00AE4B3C">
      <w:pPr>
        <w:numPr>
          <w:ilvl w:val="1"/>
          <w:numId w:val="69"/>
        </w:numPr>
        <w:tabs>
          <w:tab w:val="left" w:pos="1276"/>
          <w:tab w:val="left" w:pos="1418"/>
        </w:tabs>
        <w:spacing w:after="10" w:line="249" w:lineRule="auto"/>
        <w:ind w:firstLine="857"/>
        <w:jc w:val="both"/>
        <w:rPr>
          <w:rFonts w:ascii="Tahoma" w:hAnsi="Tahoma" w:cs="Tahoma"/>
        </w:rPr>
      </w:pPr>
      <w:hyperlink r:id="rId249">
        <w:r w:rsidRPr="00E50065">
          <w:rPr>
            <w:rFonts w:ascii="Tahoma" w:hAnsi="Tahoma" w:cs="Tahoma"/>
            <w:u w:val="single" w:color="0563C1"/>
          </w:rPr>
          <w:t>Valdyti IT incidentus</w:t>
        </w:r>
      </w:hyperlink>
      <w:r w:rsidRPr="00E50065">
        <w:rPr>
          <w:rFonts w:ascii="Tahoma" w:hAnsi="Tahoma" w:cs="Tahoma"/>
        </w:rPr>
        <w:t>;</w:t>
      </w:r>
    </w:p>
    <w:p w14:paraId="03A9B362" w14:textId="77777777" w:rsidR="000F564B" w:rsidRPr="00E50065" w:rsidRDefault="000F564B" w:rsidP="00AE4B3C">
      <w:pPr>
        <w:numPr>
          <w:ilvl w:val="1"/>
          <w:numId w:val="69"/>
        </w:numPr>
        <w:tabs>
          <w:tab w:val="left" w:pos="1276"/>
          <w:tab w:val="left" w:pos="1418"/>
        </w:tabs>
        <w:spacing w:after="10" w:line="249" w:lineRule="auto"/>
        <w:ind w:firstLine="857"/>
        <w:jc w:val="both"/>
        <w:rPr>
          <w:rFonts w:ascii="Tahoma" w:hAnsi="Tahoma" w:cs="Tahoma"/>
        </w:rPr>
      </w:pPr>
      <w:hyperlink r:id="rId250">
        <w:r w:rsidRPr="00E50065">
          <w:rPr>
            <w:rFonts w:ascii="Tahoma" w:hAnsi="Tahoma" w:cs="Tahoma"/>
            <w:u w:val="single" w:color="0563C1"/>
          </w:rPr>
          <w:t>Valdyti IT paslaugų prašymus</w:t>
        </w:r>
      </w:hyperlink>
      <w:r w:rsidRPr="00E50065">
        <w:rPr>
          <w:rFonts w:ascii="Tahoma" w:hAnsi="Tahoma" w:cs="Tahoma"/>
        </w:rPr>
        <w:t>;</w:t>
      </w:r>
    </w:p>
    <w:p w14:paraId="205364FC" w14:textId="77777777" w:rsidR="000F564B" w:rsidRPr="00E50065" w:rsidRDefault="000F564B" w:rsidP="00AE4B3C">
      <w:pPr>
        <w:numPr>
          <w:ilvl w:val="1"/>
          <w:numId w:val="69"/>
        </w:numPr>
        <w:tabs>
          <w:tab w:val="left" w:pos="1276"/>
          <w:tab w:val="left" w:pos="1418"/>
        </w:tabs>
        <w:spacing w:after="10" w:line="249" w:lineRule="auto"/>
        <w:ind w:firstLine="857"/>
        <w:jc w:val="both"/>
        <w:rPr>
          <w:rFonts w:ascii="Tahoma" w:hAnsi="Tahoma" w:cs="Tahoma"/>
        </w:rPr>
      </w:pPr>
      <w:hyperlink r:id="rId251">
        <w:r w:rsidRPr="00E50065">
          <w:rPr>
            <w:rFonts w:ascii="Tahoma" w:hAnsi="Tahoma" w:cs="Tahoma"/>
            <w:u w:val="single" w:color="0563C1"/>
          </w:rPr>
          <w:t>Valdyti IT problemas</w:t>
        </w:r>
      </w:hyperlink>
      <w:r w:rsidRPr="00E50065">
        <w:rPr>
          <w:rFonts w:ascii="Tahoma" w:hAnsi="Tahoma" w:cs="Tahoma"/>
        </w:rPr>
        <w:t>;</w:t>
      </w:r>
    </w:p>
    <w:p w14:paraId="3A55DBBB" w14:textId="77777777" w:rsidR="000F564B" w:rsidRPr="00E50065" w:rsidRDefault="000F564B" w:rsidP="00AE4B3C">
      <w:pPr>
        <w:numPr>
          <w:ilvl w:val="1"/>
          <w:numId w:val="69"/>
        </w:numPr>
        <w:tabs>
          <w:tab w:val="left" w:pos="1276"/>
          <w:tab w:val="left" w:pos="1418"/>
        </w:tabs>
        <w:spacing w:after="10" w:line="249" w:lineRule="auto"/>
        <w:ind w:firstLine="857"/>
        <w:jc w:val="both"/>
        <w:rPr>
          <w:rFonts w:ascii="Tahoma" w:hAnsi="Tahoma" w:cs="Tahoma"/>
        </w:rPr>
      </w:pPr>
      <w:hyperlink r:id="rId252">
        <w:r w:rsidRPr="00E50065">
          <w:rPr>
            <w:rFonts w:ascii="Tahoma" w:hAnsi="Tahoma" w:cs="Tahoma"/>
            <w:u w:val="single" w:color="0563C1"/>
          </w:rPr>
          <w:t>Valdyti monitoringą ir IT įvykius</w:t>
        </w:r>
      </w:hyperlink>
      <w:r w:rsidRPr="00E50065">
        <w:rPr>
          <w:rFonts w:ascii="Tahoma" w:hAnsi="Tahoma" w:cs="Tahoma"/>
        </w:rPr>
        <w:t>;</w:t>
      </w:r>
    </w:p>
    <w:p w14:paraId="0ADB7A04" w14:textId="77777777" w:rsidR="000F564B" w:rsidRPr="00E50065" w:rsidRDefault="000F564B" w:rsidP="00AE4B3C">
      <w:pPr>
        <w:numPr>
          <w:ilvl w:val="1"/>
          <w:numId w:val="69"/>
        </w:numPr>
        <w:tabs>
          <w:tab w:val="left" w:pos="1276"/>
          <w:tab w:val="left" w:pos="1418"/>
        </w:tabs>
        <w:spacing w:after="10" w:line="249" w:lineRule="auto"/>
        <w:ind w:firstLine="857"/>
        <w:jc w:val="both"/>
        <w:rPr>
          <w:rFonts w:ascii="Tahoma" w:hAnsi="Tahoma" w:cs="Tahoma"/>
        </w:rPr>
      </w:pPr>
      <w:hyperlink r:id="rId253">
        <w:r w:rsidRPr="00E50065">
          <w:rPr>
            <w:rFonts w:ascii="Tahoma" w:hAnsi="Tahoma" w:cs="Tahoma"/>
            <w:u w:val="single" w:color="0563C1"/>
          </w:rPr>
          <w:t>Valdyti svarbius IT incidentus</w:t>
        </w:r>
      </w:hyperlink>
      <w:r w:rsidRPr="00E50065">
        <w:rPr>
          <w:rFonts w:ascii="Tahoma" w:hAnsi="Tahoma" w:cs="Tahoma"/>
        </w:rPr>
        <w:t>.</w:t>
      </w:r>
    </w:p>
    <w:p w14:paraId="20E4A034" w14:textId="77777777" w:rsidR="000F564B" w:rsidRPr="00E50065" w:rsidRDefault="000F564B" w:rsidP="00AE4B3C">
      <w:pPr>
        <w:numPr>
          <w:ilvl w:val="0"/>
          <w:numId w:val="69"/>
        </w:numPr>
        <w:tabs>
          <w:tab w:val="left" w:pos="1276"/>
          <w:tab w:val="left" w:pos="1418"/>
        </w:tabs>
        <w:spacing w:after="256" w:line="248" w:lineRule="auto"/>
        <w:ind w:firstLine="857"/>
        <w:jc w:val="both"/>
        <w:rPr>
          <w:rFonts w:ascii="Tahoma" w:hAnsi="Tahoma" w:cs="Tahoma"/>
        </w:rPr>
      </w:pPr>
      <w:r w:rsidRPr="00E50065">
        <w:rPr>
          <w:rFonts w:ascii="Tahoma" w:hAnsi="Tahoma" w:cs="Tahoma"/>
        </w:rPr>
        <w:t>Eksploatuojamos valstybės IS valdymas ir sauga turi būti vertinama atliekant informacinių technologijų auditą. Auditas atliekamas Valstybės informacinių išteklių valdymo įstatymo nustatyta tvarka ir terminais.</w:t>
      </w:r>
    </w:p>
    <w:p w14:paraId="7DE2BFEE" w14:textId="77777777" w:rsidR="000F564B" w:rsidRPr="00E50065" w:rsidRDefault="000F564B" w:rsidP="00AE4B3C">
      <w:pPr>
        <w:tabs>
          <w:tab w:val="left" w:pos="1276"/>
        </w:tabs>
        <w:spacing w:after="10" w:line="249" w:lineRule="auto"/>
        <w:ind w:left="26" w:right="1" w:hanging="10"/>
        <w:jc w:val="center"/>
        <w:rPr>
          <w:rFonts w:ascii="Tahoma" w:hAnsi="Tahoma" w:cs="Tahoma"/>
        </w:rPr>
      </w:pPr>
      <w:r w:rsidRPr="00E50065">
        <w:rPr>
          <w:rFonts w:ascii="Tahoma" w:eastAsia="Tahoma" w:hAnsi="Tahoma" w:cs="Tahoma"/>
          <w:b/>
        </w:rPr>
        <w:t>VI SKYRIUS</w:t>
      </w:r>
    </w:p>
    <w:p w14:paraId="7EEA13E1" w14:textId="77777777" w:rsidR="000F564B" w:rsidRPr="00E50065" w:rsidRDefault="000F564B" w:rsidP="00AE4B3C">
      <w:pPr>
        <w:tabs>
          <w:tab w:val="left" w:pos="1276"/>
        </w:tabs>
        <w:spacing w:after="252" w:line="249" w:lineRule="auto"/>
        <w:ind w:left="26" w:right="1" w:hanging="10"/>
        <w:jc w:val="center"/>
        <w:rPr>
          <w:rFonts w:ascii="Tahoma" w:hAnsi="Tahoma" w:cs="Tahoma"/>
        </w:rPr>
      </w:pPr>
      <w:r w:rsidRPr="00E50065">
        <w:rPr>
          <w:rFonts w:ascii="Tahoma" w:eastAsia="Tahoma" w:hAnsi="Tahoma" w:cs="Tahoma"/>
          <w:b/>
        </w:rPr>
        <w:t>IS VYSTYMO POREIKIO LIKVIDAVIMAS</w:t>
      </w:r>
    </w:p>
    <w:p w14:paraId="750999D8" w14:textId="77777777" w:rsidR="000F564B" w:rsidRPr="00E50065" w:rsidRDefault="000F564B" w:rsidP="00AE4B3C">
      <w:pPr>
        <w:numPr>
          <w:ilvl w:val="0"/>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Įgyvendinto IS vystymo poreikio likvidavimas inicijuojamas IS valdytojui priėmus sprendimą naikinti funkciją (funkcijas), kuriai vykdyti buvo realizuota IS ar IS dalis.</w:t>
      </w:r>
    </w:p>
    <w:p w14:paraId="0C5FDE18" w14:textId="77777777" w:rsidR="000F564B" w:rsidRPr="00E50065" w:rsidRDefault="000F564B" w:rsidP="00AE4B3C">
      <w:pPr>
        <w:numPr>
          <w:ilvl w:val="0"/>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IS vystymo poreikio likvidavimo stadijos metu siekiama:</w:t>
      </w:r>
    </w:p>
    <w:p w14:paraId="54D8047A"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suplanuoti IS vystymo poreikio likvidavimo darbus, vadovaujantis procesu</w:t>
      </w:r>
      <w:hyperlink r:id="rId254">
        <w:r w:rsidRPr="00E50065">
          <w:rPr>
            <w:rFonts w:ascii="Tahoma" w:hAnsi="Tahoma" w:cs="Tahoma"/>
          </w:rPr>
          <w:t xml:space="preserve"> </w:t>
        </w:r>
      </w:hyperlink>
      <w:hyperlink r:id="rId255">
        <w:r w:rsidRPr="00E50065">
          <w:rPr>
            <w:rFonts w:ascii="Tahoma" w:hAnsi="Tahoma" w:cs="Tahoma"/>
            <w:u w:val="single" w:color="0563C1"/>
          </w:rPr>
          <w:t>Sudaryti</w:t>
        </w:r>
      </w:hyperlink>
      <w:hyperlink r:id="rId256">
        <w:r w:rsidRPr="00E50065">
          <w:rPr>
            <w:rFonts w:ascii="Tahoma" w:hAnsi="Tahoma" w:cs="Tahoma"/>
            <w:u w:val="single" w:color="0563C1"/>
          </w:rPr>
          <w:t xml:space="preserve"> </w:t>
        </w:r>
      </w:hyperlink>
      <w:hyperlink r:id="rId257">
        <w:r w:rsidRPr="00E50065">
          <w:rPr>
            <w:rFonts w:ascii="Tahoma" w:hAnsi="Tahoma" w:cs="Tahoma"/>
            <w:u w:val="single" w:color="0563C1"/>
          </w:rPr>
          <w:t xml:space="preserve">IS </w:t>
        </w:r>
      </w:hyperlink>
      <w:hyperlink r:id="rId258">
        <w:r w:rsidRPr="00E50065">
          <w:rPr>
            <w:rFonts w:ascii="Tahoma" w:hAnsi="Tahoma" w:cs="Tahoma"/>
            <w:u w:val="single" w:color="0563C1"/>
          </w:rPr>
          <w:t xml:space="preserve">vystymo </w:t>
        </w:r>
      </w:hyperlink>
      <w:hyperlink r:id="rId259">
        <w:r w:rsidRPr="00E50065">
          <w:rPr>
            <w:rFonts w:ascii="Tahoma" w:hAnsi="Tahoma" w:cs="Tahoma"/>
            <w:u w:val="single" w:color="0563C1"/>
          </w:rPr>
          <w:t>planą</w:t>
        </w:r>
      </w:hyperlink>
      <w:hyperlink r:id="rId260">
        <w:r w:rsidRPr="00E50065">
          <w:rPr>
            <w:rFonts w:ascii="Tahoma" w:hAnsi="Tahoma" w:cs="Tahoma"/>
            <w:u w:val="single" w:color="0563C1"/>
          </w:rPr>
          <w:t xml:space="preserve"> (</w:t>
        </w:r>
        <w:proofErr w:type="spellStart"/>
      </w:hyperlink>
      <w:hyperlink r:id="rId261">
        <w:r w:rsidRPr="00E50065">
          <w:rPr>
            <w:rFonts w:ascii="Tahoma" w:hAnsi="Tahoma" w:cs="Tahoma"/>
            <w:u w:val="single" w:color="0563C1"/>
          </w:rPr>
          <w:t>roadmap</w:t>
        </w:r>
        <w:proofErr w:type="spellEnd"/>
      </w:hyperlink>
      <w:hyperlink r:id="rId262">
        <w:r w:rsidRPr="00E50065">
          <w:rPr>
            <w:rFonts w:ascii="Tahoma" w:hAnsi="Tahoma" w:cs="Tahoma"/>
            <w:u w:val="single" w:color="0563C1"/>
          </w:rPr>
          <w:t>)</w:t>
        </w:r>
      </w:hyperlink>
      <w:hyperlink r:id="rId263">
        <w:r w:rsidRPr="00E50065">
          <w:rPr>
            <w:rFonts w:ascii="Tahoma" w:hAnsi="Tahoma" w:cs="Tahoma"/>
          </w:rPr>
          <w:t>;</w:t>
        </w:r>
      </w:hyperlink>
    </w:p>
    <w:p w14:paraId="7E309A47"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įgyvendinti IS vystymo poreikio likvidavimo darbų planą.</w:t>
      </w:r>
    </w:p>
    <w:p w14:paraId="299B8D75" w14:textId="77777777" w:rsidR="000F564B" w:rsidRPr="00E50065" w:rsidRDefault="000F564B" w:rsidP="00AE4B3C">
      <w:pPr>
        <w:numPr>
          <w:ilvl w:val="0"/>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 xml:space="preserve">Likvidavimo stadijos metu vykdomos veiklos </w:t>
      </w:r>
      <w:proofErr w:type="spellStart"/>
      <w:r w:rsidRPr="00E50065">
        <w:rPr>
          <w:rFonts w:ascii="Tahoma" w:hAnsi="Tahoma" w:cs="Tahoma"/>
        </w:rPr>
        <w:t>mutatis</w:t>
      </w:r>
      <w:proofErr w:type="spellEnd"/>
      <w:r w:rsidRPr="00E50065">
        <w:rPr>
          <w:rFonts w:ascii="Tahoma" w:hAnsi="Tahoma" w:cs="Tahoma"/>
        </w:rPr>
        <w:t xml:space="preserve"> </w:t>
      </w:r>
      <w:proofErr w:type="spellStart"/>
      <w:r w:rsidRPr="00E50065">
        <w:rPr>
          <w:rFonts w:ascii="Tahoma" w:hAnsi="Tahoma" w:cs="Tahoma"/>
        </w:rPr>
        <w:t>mutandis</w:t>
      </w:r>
      <w:proofErr w:type="spellEnd"/>
      <w:r w:rsidRPr="00E50065">
        <w:rPr>
          <w:rFonts w:ascii="Tahoma" w:hAnsi="Tahoma" w:cs="Tahoma"/>
        </w:rPr>
        <w:t xml:space="preserve"> atitinka veiklas, numatytas inicijavimo stadijos metu bei likviduojant įgyvendintą IS vystymo poreikį vadovaujamasi IS vystymo poreikių kūrimo ir modernizavimo stadijos procesais:</w:t>
      </w:r>
    </w:p>
    <w:p w14:paraId="4F8E7820" w14:textId="5BA63409" w:rsidR="000F564B" w:rsidRPr="00E50065" w:rsidRDefault="000F564B" w:rsidP="00AE4B3C">
      <w:pPr>
        <w:numPr>
          <w:ilvl w:val="1"/>
          <w:numId w:val="69"/>
        </w:numPr>
        <w:tabs>
          <w:tab w:val="left" w:pos="1276"/>
          <w:tab w:val="left" w:pos="1560"/>
        </w:tabs>
        <w:spacing w:after="2" w:line="242" w:lineRule="auto"/>
        <w:ind w:firstLine="857"/>
        <w:jc w:val="both"/>
        <w:rPr>
          <w:rFonts w:ascii="Tahoma" w:hAnsi="Tahoma" w:cs="Tahoma"/>
        </w:rPr>
      </w:pPr>
      <w:r w:rsidRPr="00E50065">
        <w:rPr>
          <w:rFonts w:ascii="Tahoma" w:hAnsi="Tahoma" w:cs="Tahoma"/>
        </w:rPr>
        <w:t xml:space="preserve">vadovaujantis procesu </w:t>
      </w:r>
      <w:hyperlink r:id="rId264">
        <w:r w:rsidRPr="00E50065">
          <w:rPr>
            <w:rFonts w:ascii="Tahoma" w:hAnsi="Tahoma" w:cs="Tahoma"/>
            <w:u w:val="single" w:color="0563C1"/>
          </w:rPr>
          <w:t>Atlikti</w:t>
        </w:r>
      </w:hyperlink>
      <w:hyperlink r:id="rId265">
        <w:r w:rsidRPr="00E50065">
          <w:rPr>
            <w:rFonts w:ascii="Tahoma" w:hAnsi="Tahoma" w:cs="Tahoma"/>
            <w:u w:val="single" w:color="0563C1"/>
          </w:rPr>
          <w:t xml:space="preserve"> </w:t>
        </w:r>
      </w:hyperlink>
      <w:hyperlink r:id="rId266">
        <w:r w:rsidRPr="00E50065">
          <w:rPr>
            <w:rFonts w:ascii="Tahoma" w:hAnsi="Tahoma" w:cs="Tahoma"/>
            <w:u w:val="single" w:color="0563C1"/>
          </w:rPr>
          <w:t>detalią</w:t>
        </w:r>
      </w:hyperlink>
      <w:hyperlink r:id="rId267">
        <w:r w:rsidRPr="00E50065">
          <w:rPr>
            <w:rFonts w:ascii="Tahoma" w:hAnsi="Tahoma" w:cs="Tahoma"/>
            <w:u w:val="single" w:color="0563C1"/>
          </w:rPr>
          <w:t xml:space="preserve"> </w:t>
        </w:r>
      </w:hyperlink>
      <w:hyperlink r:id="rId268">
        <w:r w:rsidRPr="00E50065">
          <w:rPr>
            <w:rFonts w:ascii="Tahoma" w:hAnsi="Tahoma" w:cs="Tahoma"/>
            <w:u w:val="single" w:color="0563C1"/>
          </w:rPr>
          <w:t>IS</w:t>
        </w:r>
      </w:hyperlink>
      <w:hyperlink r:id="rId269">
        <w:r w:rsidRPr="00E50065">
          <w:rPr>
            <w:rFonts w:ascii="Tahoma" w:hAnsi="Tahoma" w:cs="Tahoma"/>
            <w:u w:val="single" w:color="0563C1"/>
          </w:rPr>
          <w:t xml:space="preserve"> </w:t>
        </w:r>
      </w:hyperlink>
      <w:hyperlink r:id="rId270">
        <w:r w:rsidRPr="00E50065">
          <w:rPr>
            <w:rFonts w:ascii="Tahoma" w:hAnsi="Tahoma" w:cs="Tahoma"/>
            <w:u w:val="single" w:color="0563C1"/>
          </w:rPr>
          <w:t>vystymo</w:t>
        </w:r>
      </w:hyperlink>
      <w:hyperlink r:id="rId271">
        <w:r w:rsidRPr="00E50065">
          <w:rPr>
            <w:rFonts w:ascii="Tahoma" w:hAnsi="Tahoma" w:cs="Tahoma"/>
            <w:u w:val="single" w:color="0563C1"/>
          </w:rPr>
          <w:t xml:space="preserve"> </w:t>
        </w:r>
      </w:hyperlink>
      <w:hyperlink r:id="rId272">
        <w:r w:rsidRPr="00E50065">
          <w:rPr>
            <w:rFonts w:ascii="Tahoma" w:hAnsi="Tahoma" w:cs="Tahoma"/>
            <w:u w:val="single" w:color="0563C1"/>
          </w:rPr>
          <w:t>darbų</w:t>
        </w:r>
      </w:hyperlink>
      <w:hyperlink r:id="rId273">
        <w:r w:rsidRPr="00E50065">
          <w:rPr>
            <w:rFonts w:ascii="Tahoma" w:hAnsi="Tahoma" w:cs="Tahoma"/>
            <w:u w:val="single" w:color="0563C1"/>
          </w:rPr>
          <w:t xml:space="preserve"> </w:t>
        </w:r>
      </w:hyperlink>
      <w:hyperlink r:id="rId274">
        <w:r w:rsidRPr="00E50065">
          <w:rPr>
            <w:rFonts w:ascii="Tahoma" w:hAnsi="Tahoma" w:cs="Tahoma"/>
            <w:u w:val="single" w:color="0563C1"/>
          </w:rPr>
          <w:t>analizę</w:t>
        </w:r>
      </w:hyperlink>
      <w:hyperlink r:id="rId275">
        <w:r w:rsidRPr="00E50065">
          <w:rPr>
            <w:rFonts w:ascii="Tahoma" w:hAnsi="Tahoma" w:cs="Tahoma"/>
          </w:rPr>
          <w:t xml:space="preserve"> </w:t>
        </w:r>
      </w:hyperlink>
      <w:r w:rsidRPr="00E50065">
        <w:rPr>
          <w:rFonts w:ascii="Tahoma" w:hAnsi="Tahoma" w:cs="Tahoma"/>
        </w:rPr>
        <w:t xml:space="preserve">atliekama analizė ir suformuluojami </w:t>
      </w:r>
      <w:r w:rsidRPr="00E50065">
        <w:rPr>
          <w:rFonts w:ascii="Tahoma" w:hAnsi="Tahoma" w:cs="Tahoma"/>
        </w:rPr>
        <w:tab/>
        <w:t xml:space="preserve">realizavimo </w:t>
      </w:r>
      <w:r w:rsidRPr="00E50065">
        <w:rPr>
          <w:rFonts w:ascii="Tahoma" w:hAnsi="Tahoma" w:cs="Tahoma"/>
        </w:rPr>
        <w:tab/>
        <w:t xml:space="preserve">reikalavimai, </w:t>
      </w:r>
      <w:r w:rsidRPr="00E50065">
        <w:rPr>
          <w:rFonts w:ascii="Tahoma" w:hAnsi="Tahoma" w:cs="Tahoma"/>
        </w:rPr>
        <w:tab/>
        <w:t xml:space="preserve">įvertinama </w:t>
      </w:r>
      <w:r w:rsidRPr="00E50065">
        <w:rPr>
          <w:rFonts w:ascii="Tahoma" w:hAnsi="Tahoma" w:cs="Tahoma"/>
        </w:rPr>
        <w:tab/>
        <w:t xml:space="preserve">jų </w:t>
      </w:r>
      <w:r w:rsidR="00AE4B3C" w:rsidRPr="00E50065">
        <w:rPr>
          <w:rFonts w:ascii="Tahoma" w:hAnsi="Tahoma" w:cs="Tahoma"/>
        </w:rPr>
        <w:t xml:space="preserve"> </w:t>
      </w:r>
      <w:r w:rsidRPr="00E50065">
        <w:rPr>
          <w:rFonts w:ascii="Tahoma" w:hAnsi="Tahoma" w:cs="Tahoma"/>
        </w:rPr>
        <w:t xml:space="preserve">apimtis </w:t>
      </w:r>
      <w:r w:rsidRPr="00E50065">
        <w:rPr>
          <w:rFonts w:ascii="Tahoma" w:hAnsi="Tahoma" w:cs="Tahoma"/>
        </w:rPr>
        <w:tab/>
        <w:t>bei</w:t>
      </w:r>
      <w:r w:rsidR="00AE4B3C" w:rsidRPr="00E50065">
        <w:rPr>
          <w:rFonts w:ascii="Tahoma" w:hAnsi="Tahoma" w:cs="Tahoma"/>
        </w:rPr>
        <w:t xml:space="preserve"> </w:t>
      </w:r>
      <w:r w:rsidRPr="00E50065">
        <w:rPr>
          <w:rFonts w:ascii="Tahoma" w:hAnsi="Tahoma" w:cs="Tahoma"/>
        </w:rPr>
        <w:t xml:space="preserve">suderinama </w:t>
      </w:r>
      <w:r w:rsidRPr="00E50065">
        <w:rPr>
          <w:rFonts w:ascii="Tahoma" w:hAnsi="Tahoma" w:cs="Tahoma"/>
        </w:rPr>
        <w:tab/>
        <w:t>su suinteresuotosiomis šalimis;</w:t>
      </w:r>
    </w:p>
    <w:p w14:paraId="27A34D6D"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 xml:space="preserve">vadovaujantis procesu </w:t>
      </w:r>
      <w:hyperlink r:id="rId276">
        <w:r w:rsidRPr="00E50065">
          <w:rPr>
            <w:rFonts w:ascii="Tahoma" w:hAnsi="Tahoma" w:cs="Tahoma"/>
            <w:u w:val="single" w:color="0563C1"/>
          </w:rPr>
          <w:t>Organizuoti</w:t>
        </w:r>
      </w:hyperlink>
      <w:hyperlink r:id="rId277">
        <w:r w:rsidRPr="00E50065">
          <w:rPr>
            <w:rFonts w:ascii="Tahoma" w:hAnsi="Tahoma" w:cs="Tahoma"/>
            <w:u w:val="single" w:color="0563C1"/>
          </w:rPr>
          <w:t xml:space="preserve"> </w:t>
        </w:r>
      </w:hyperlink>
      <w:hyperlink r:id="rId278">
        <w:r w:rsidRPr="00E50065">
          <w:rPr>
            <w:rFonts w:ascii="Tahoma" w:hAnsi="Tahoma" w:cs="Tahoma"/>
            <w:u w:val="single" w:color="0563C1"/>
          </w:rPr>
          <w:t>IS</w:t>
        </w:r>
      </w:hyperlink>
      <w:hyperlink r:id="rId279">
        <w:r w:rsidRPr="00E50065">
          <w:rPr>
            <w:rFonts w:ascii="Tahoma" w:hAnsi="Tahoma" w:cs="Tahoma"/>
            <w:u w:val="single" w:color="0563C1"/>
          </w:rPr>
          <w:t xml:space="preserve"> </w:t>
        </w:r>
      </w:hyperlink>
      <w:hyperlink r:id="rId280">
        <w:r w:rsidRPr="00E50065">
          <w:rPr>
            <w:rFonts w:ascii="Tahoma" w:hAnsi="Tahoma" w:cs="Tahoma"/>
            <w:u w:val="single" w:color="0563C1"/>
          </w:rPr>
          <w:t>vystymo</w:t>
        </w:r>
      </w:hyperlink>
      <w:hyperlink r:id="rId281">
        <w:r w:rsidRPr="00E50065">
          <w:rPr>
            <w:rFonts w:ascii="Tahoma" w:hAnsi="Tahoma" w:cs="Tahoma"/>
            <w:u w:val="single" w:color="0563C1"/>
          </w:rPr>
          <w:t xml:space="preserve"> </w:t>
        </w:r>
      </w:hyperlink>
      <w:hyperlink r:id="rId282">
        <w:r w:rsidRPr="00E50065">
          <w:rPr>
            <w:rFonts w:ascii="Tahoma" w:hAnsi="Tahoma" w:cs="Tahoma"/>
            <w:u w:val="single" w:color="0563C1"/>
          </w:rPr>
          <w:t>poreikio</w:t>
        </w:r>
      </w:hyperlink>
      <w:hyperlink r:id="rId283">
        <w:r w:rsidRPr="00E50065">
          <w:rPr>
            <w:rFonts w:ascii="Tahoma" w:hAnsi="Tahoma" w:cs="Tahoma"/>
            <w:u w:val="single" w:color="0563C1"/>
          </w:rPr>
          <w:t xml:space="preserve"> </w:t>
        </w:r>
      </w:hyperlink>
      <w:hyperlink r:id="rId284">
        <w:r w:rsidRPr="00E50065">
          <w:rPr>
            <w:rFonts w:ascii="Tahoma" w:hAnsi="Tahoma" w:cs="Tahoma"/>
            <w:u w:val="single" w:color="0563C1"/>
          </w:rPr>
          <w:t>kūrimą</w:t>
        </w:r>
      </w:hyperlink>
      <w:hyperlink r:id="rId285">
        <w:r w:rsidRPr="00E50065">
          <w:rPr>
            <w:rFonts w:ascii="Tahoma" w:hAnsi="Tahoma" w:cs="Tahoma"/>
            <w:u w:val="single" w:color="0563C1"/>
          </w:rPr>
          <w:t xml:space="preserve"> </w:t>
        </w:r>
      </w:hyperlink>
      <w:hyperlink r:id="rId286">
        <w:r w:rsidRPr="00E50065">
          <w:rPr>
            <w:rFonts w:ascii="Tahoma" w:hAnsi="Tahoma" w:cs="Tahoma"/>
            <w:u w:val="single" w:color="0563C1"/>
          </w:rPr>
          <w:t>/</w:t>
        </w:r>
      </w:hyperlink>
      <w:hyperlink r:id="rId287">
        <w:r w:rsidRPr="00E50065">
          <w:rPr>
            <w:rFonts w:ascii="Tahoma" w:hAnsi="Tahoma" w:cs="Tahoma"/>
            <w:u w:val="single" w:color="0563C1"/>
          </w:rPr>
          <w:t xml:space="preserve"> </w:t>
        </w:r>
      </w:hyperlink>
      <w:hyperlink r:id="rId288">
        <w:r w:rsidRPr="00E50065">
          <w:rPr>
            <w:rFonts w:ascii="Tahoma" w:hAnsi="Tahoma" w:cs="Tahoma"/>
            <w:u w:val="single" w:color="0563C1"/>
          </w:rPr>
          <w:t xml:space="preserve">atnaujinimą </w:t>
        </w:r>
      </w:hyperlink>
      <w:r w:rsidRPr="00E50065">
        <w:rPr>
          <w:rFonts w:ascii="Tahoma" w:hAnsi="Tahoma" w:cs="Tahoma"/>
        </w:rPr>
        <w:t>užtikrinamas IS vystymo poreikio likvidavimo kūrimas, priežiūra, rezultatų priėmimas, diegimas į testavimo aplinką;</w:t>
      </w:r>
    </w:p>
    <w:p w14:paraId="3EDE145B"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vadovaujantis procesu</w:t>
      </w:r>
      <w:hyperlink r:id="rId289">
        <w:r w:rsidRPr="00E50065">
          <w:rPr>
            <w:rFonts w:ascii="Tahoma" w:hAnsi="Tahoma" w:cs="Tahoma"/>
          </w:rPr>
          <w:t xml:space="preserve"> </w:t>
        </w:r>
      </w:hyperlink>
      <w:hyperlink r:id="rId290">
        <w:r w:rsidRPr="00E50065">
          <w:rPr>
            <w:rFonts w:ascii="Tahoma" w:hAnsi="Tahoma" w:cs="Tahoma"/>
            <w:u w:val="single" w:color="0563C1"/>
          </w:rPr>
          <w:t>Testuoti</w:t>
        </w:r>
      </w:hyperlink>
      <w:hyperlink r:id="rId291">
        <w:r w:rsidRPr="00E50065">
          <w:rPr>
            <w:rFonts w:ascii="Tahoma" w:hAnsi="Tahoma" w:cs="Tahoma"/>
            <w:u w:val="single" w:color="0563C1"/>
          </w:rPr>
          <w:t xml:space="preserve"> </w:t>
        </w:r>
      </w:hyperlink>
      <w:hyperlink r:id="rId292">
        <w:r w:rsidRPr="00E50065">
          <w:rPr>
            <w:rFonts w:ascii="Tahoma" w:hAnsi="Tahoma" w:cs="Tahoma"/>
            <w:u w:val="single" w:color="0563C1"/>
          </w:rPr>
          <w:t>IS</w:t>
        </w:r>
      </w:hyperlink>
      <w:hyperlink r:id="rId293">
        <w:r w:rsidRPr="00E50065">
          <w:rPr>
            <w:rFonts w:ascii="Tahoma" w:hAnsi="Tahoma" w:cs="Tahoma"/>
            <w:u w:val="single" w:color="0563C1"/>
          </w:rPr>
          <w:t xml:space="preserve"> </w:t>
        </w:r>
      </w:hyperlink>
      <w:hyperlink r:id="rId294">
        <w:r w:rsidRPr="00E50065">
          <w:rPr>
            <w:rFonts w:ascii="Tahoma" w:hAnsi="Tahoma" w:cs="Tahoma"/>
            <w:u w:val="single" w:color="0563C1"/>
          </w:rPr>
          <w:t>vystymo</w:t>
        </w:r>
      </w:hyperlink>
      <w:hyperlink r:id="rId295">
        <w:r w:rsidRPr="00E50065">
          <w:rPr>
            <w:rFonts w:ascii="Tahoma" w:hAnsi="Tahoma" w:cs="Tahoma"/>
            <w:u w:val="single" w:color="0563C1"/>
          </w:rPr>
          <w:t xml:space="preserve"> </w:t>
        </w:r>
      </w:hyperlink>
      <w:hyperlink r:id="rId296">
        <w:r w:rsidRPr="00E50065">
          <w:rPr>
            <w:rFonts w:ascii="Tahoma" w:hAnsi="Tahoma" w:cs="Tahoma"/>
            <w:u w:val="single" w:color="0563C1"/>
          </w:rPr>
          <w:t>poreikį</w:t>
        </w:r>
      </w:hyperlink>
      <w:hyperlink r:id="rId297">
        <w:r w:rsidRPr="00E50065">
          <w:rPr>
            <w:rFonts w:ascii="Tahoma" w:hAnsi="Tahoma" w:cs="Tahoma"/>
            <w:u w:val="single" w:color="0563C1"/>
          </w:rPr>
          <w:t xml:space="preserve"> </w:t>
        </w:r>
      </w:hyperlink>
      <w:r w:rsidRPr="00E50065">
        <w:rPr>
          <w:rFonts w:ascii="Tahoma" w:hAnsi="Tahoma" w:cs="Tahoma"/>
        </w:rPr>
        <w:t>atliekamas testavimas, paruošiami testavimo scenarijai, fiksuojami testavimo rezultatai bei pašalinami trūkumai;</w:t>
      </w:r>
    </w:p>
    <w:p w14:paraId="68BFC504" w14:textId="77777777" w:rsidR="000F564B" w:rsidRPr="00E50065" w:rsidRDefault="000F564B" w:rsidP="00AE4B3C">
      <w:pPr>
        <w:numPr>
          <w:ilvl w:val="1"/>
          <w:numId w:val="69"/>
        </w:numPr>
        <w:tabs>
          <w:tab w:val="left" w:pos="1276"/>
          <w:tab w:val="left" w:pos="1560"/>
        </w:tabs>
        <w:spacing w:after="5" w:line="248" w:lineRule="auto"/>
        <w:ind w:firstLine="857"/>
        <w:jc w:val="both"/>
        <w:rPr>
          <w:rFonts w:ascii="Tahoma" w:hAnsi="Tahoma" w:cs="Tahoma"/>
        </w:rPr>
      </w:pPr>
      <w:r w:rsidRPr="00E50065">
        <w:rPr>
          <w:rFonts w:ascii="Tahoma" w:hAnsi="Tahoma" w:cs="Tahoma"/>
        </w:rPr>
        <w:t xml:space="preserve">vadovaujantis procesu </w:t>
      </w:r>
      <w:hyperlink r:id="rId298">
        <w:r w:rsidRPr="00E50065">
          <w:rPr>
            <w:rFonts w:ascii="Tahoma" w:hAnsi="Tahoma" w:cs="Tahoma"/>
            <w:u w:val="single" w:color="0563C1"/>
          </w:rPr>
          <w:t>Diegti</w:t>
        </w:r>
      </w:hyperlink>
      <w:hyperlink r:id="rId299">
        <w:r w:rsidRPr="00E50065">
          <w:rPr>
            <w:rFonts w:ascii="Tahoma" w:hAnsi="Tahoma" w:cs="Tahoma"/>
            <w:u w:val="single" w:color="0563C1"/>
          </w:rPr>
          <w:t xml:space="preserve"> </w:t>
        </w:r>
      </w:hyperlink>
      <w:hyperlink r:id="rId300">
        <w:r w:rsidRPr="00E50065">
          <w:rPr>
            <w:rFonts w:ascii="Tahoma" w:hAnsi="Tahoma" w:cs="Tahoma"/>
            <w:u w:val="single" w:color="0563C1"/>
          </w:rPr>
          <w:t>IS</w:t>
        </w:r>
      </w:hyperlink>
      <w:hyperlink r:id="rId301">
        <w:r w:rsidRPr="00E50065">
          <w:rPr>
            <w:rFonts w:ascii="Tahoma" w:hAnsi="Tahoma" w:cs="Tahoma"/>
            <w:u w:val="single" w:color="0563C1"/>
          </w:rPr>
          <w:t xml:space="preserve"> </w:t>
        </w:r>
      </w:hyperlink>
      <w:hyperlink r:id="rId302">
        <w:r w:rsidRPr="00E50065">
          <w:rPr>
            <w:rFonts w:ascii="Tahoma" w:hAnsi="Tahoma" w:cs="Tahoma"/>
            <w:u w:val="single" w:color="0563C1"/>
          </w:rPr>
          <w:t>vystymo</w:t>
        </w:r>
      </w:hyperlink>
      <w:hyperlink r:id="rId303">
        <w:r w:rsidRPr="00E50065">
          <w:rPr>
            <w:rFonts w:ascii="Tahoma" w:hAnsi="Tahoma" w:cs="Tahoma"/>
            <w:u w:val="single" w:color="0563C1"/>
          </w:rPr>
          <w:t xml:space="preserve"> </w:t>
        </w:r>
      </w:hyperlink>
      <w:hyperlink r:id="rId304">
        <w:r w:rsidRPr="00E50065">
          <w:rPr>
            <w:rFonts w:ascii="Tahoma" w:hAnsi="Tahoma" w:cs="Tahoma"/>
            <w:u w:val="single" w:color="0563C1"/>
          </w:rPr>
          <w:t>pokyčius</w:t>
        </w:r>
      </w:hyperlink>
      <w:hyperlink r:id="rId305">
        <w:r w:rsidRPr="00E50065">
          <w:rPr>
            <w:rFonts w:ascii="Tahoma" w:hAnsi="Tahoma" w:cs="Tahoma"/>
            <w:u w:val="single" w:color="0563C1"/>
          </w:rPr>
          <w:t xml:space="preserve"> </w:t>
        </w:r>
      </w:hyperlink>
      <w:hyperlink r:id="rId306">
        <w:r w:rsidRPr="00E50065">
          <w:rPr>
            <w:rFonts w:ascii="Tahoma" w:hAnsi="Tahoma" w:cs="Tahoma"/>
            <w:u w:val="single" w:color="0563C1"/>
          </w:rPr>
          <w:t>į</w:t>
        </w:r>
      </w:hyperlink>
      <w:hyperlink r:id="rId307">
        <w:r w:rsidRPr="00E50065">
          <w:rPr>
            <w:rFonts w:ascii="Tahoma" w:hAnsi="Tahoma" w:cs="Tahoma"/>
            <w:u w:val="single" w:color="0563C1"/>
          </w:rPr>
          <w:t xml:space="preserve"> </w:t>
        </w:r>
      </w:hyperlink>
      <w:hyperlink r:id="rId308">
        <w:r w:rsidRPr="00E50065">
          <w:rPr>
            <w:rFonts w:ascii="Tahoma" w:hAnsi="Tahoma" w:cs="Tahoma"/>
            <w:u w:val="single" w:color="0563C1"/>
          </w:rPr>
          <w:t>gamybinę</w:t>
        </w:r>
      </w:hyperlink>
      <w:hyperlink r:id="rId309">
        <w:r w:rsidRPr="00E50065">
          <w:rPr>
            <w:rFonts w:ascii="Tahoma" w:hAnsi="Tahoma" w:cs="Tahoma"/>
            <w:u w:val="single" w:color="0563C1"/>
          </w:rPr>
          <w:t xml:space="preserve"> </w:t>
        </w:r>
      </w:hyperlink>
      <w:hyperlink r:id="rId310">
        <w:r w:rsidRPr="00E50065">
          <w:rPr>
            <w:rFonts w:ascii="Tahoma" w:hAnsi="Tahoma" w:cs="Tahoma"/>
            <w:u w:val="single" w:color="0563C1"/>
          </w:rPr>
          <w:t>aplinką</w:t>
        </w:r>
      </w:hyperlink>
      <w:hyperlink r:id="rId311">
        <w:r w:rsidRPr="00E50065">
          <w:rPr>
            <w:rFonts w:ascii="Tahoma" w:hAnsi="Tahoma" w:cs="Tahoma"/>
          </w:rPr>
          <w:t xml:space="preserve"> </w:t>
        </w:r>
      </w:hyperlink>
      <w:r w:rsidRPr="00E50065">
        <w:rPr>
          <w:rFonts w:ascii="Tahoma" w:hAnsi="Tahoma" w:cs="Tahoma"/>
        </w:rPr>
        <w:t>užtikrinamas atnaujintos IS diegimas.</w:t>
      </w:r>
    </w:p>
    <w:p w14:paraId="1FF6221E" w14:textId="77777777" w:rsidR="000F564B" w:rsidRPr="00E50065" w:rsidRDefault="000F564B" w:rsidP="00AE4B3C">
      <w:pPr>
        <w:numPr>
          <w:ilvl w:val="2"/>
          <w:numId w:val="69"/>
        </w:numPr>
        <w:tabs>
          <w:tab w:val="left" w:pos="1276"/>
        </w:tabs>
        <w:spacing w:after="10" w:line="249" w:lineRule="auto"/>
        <w:ind w:right="1588" w:hanging="425"/>
        <w:jc w:val="center"/>
        <w:rPr>
          <w:rFonts w:ascii="Tahoma" w:hAnsi="Tahoma" w:cs="Tahoma"/>
        </w:rPr>
      </w:pPr>
      <w:r w:rsidRPr="00E50065">
        <w:rPr>
          <w:rFonts w:ascii="Tahoma" w:eastAsia="Tahoma" w:hAnsi="Tahoma" w:cs="Tahoma"/>
          <w:b/>
        </w:rPr>
        <w:t>SKYRIUS</w:t>
      </w:r>
    </w:p>
    <w:p w14:paraId="40878F72" w14:textId="77777777" w:rsidR="000F564B" w:rsidRPr="00E50065" w:rsidRDefault="000F564B" w:rsidP="00AE4B3C">
      <w:pPr>
        <w:tabs>
          <w:tab w:val="left" w:pos="1276"/>
        </w:tabs>
        <w:spacing w:after="252" w:line="249" w:lineRule="auto"/>
        <w:ind w:left="26" w:right="2" w:hanging="10"/>
        <w:jc w:val="center"/>
        <w:rPr>
          <w:rFonts w:ascii="Tahoma" w:hAnsi="Tahoma" w:cs="Tahoma"/>
        </w:rPr>
      </w:pPr>
      <w:r w:rsidRPr="00E50065">
        <w:rPr>
          <w:rFonts w:ascii="Tahoma" w:eastAsia="Tahoma" w:hAnsi="Tahoma" w:cs="Tahoma"/>
          <w:b/>
        </w:rPr>
        <w:t>IS VYSTYMO POREIKIŲ VALDYMO EFEKTYVUMO VERTINIMAS</w:t>
      </w:r>
    </w:p>
    <w:p w14:paraId="2B96EB3F" w14:textId="77777777" w:rsidR="000F564B" w:rsidRPr="00E50065" w:rsidRDefault="000F564B" w:rsidP="00AE4B3C">
      <w:pPr>
        <w:numPr>
          <w:ilvl w:val="0"/>
          <w:numId w:val="69"/>
        </w:numPr>
        <w:tabs>
          <w:tab w:val="left" w:pos="1276"/>
          <w:tab w:val="left" w:pos="1418"/>
        </w:tabs>
        <w:spacing w:line="259" w:lineRule="auto"/>
        <w:ind w:firstLine="857"/>
        <w:jc w:val="both"/>
        <w:rPr>
          <w:rFonts w:ascii="Tahoma" w:hAnsi="Tahoma" w:cs="Tahoma"/>
        </w:rPr>
      </w:pPr>
      <w:r w:rsidRPr="00E50065">
        <w:rPr>
          <w:rFonts w:ascii="Tahoma" w:hAnsi="Tahoma" w:cs="Tahoma"/>
        </w:rPr>
        <w:t>Siekiant efektyvaus IS vystymo poreikių valdymo, turi būti analizuojami ir vertinami šie</w:t>
      </w:r>
    </w:p>
    <w:p w14:paraId="57CB99C4" w14:textId="77777777" w:rsidR="000F564B" w:rsidRPr="00E50065" w:rsidRDefault="000F564B" w:rsidP="00AE4B3C">
      <w:pPr>
        <w:tabs>
          <w:tab w:val="left" w:pos="1276"/>
          <w:tab w:val="left" w:pos="1418"/>
        </w:tabs>
        <w:ind w:left="1"/>
        <w:rPr>
          <w:rFonts w:ascii="Tahoma" w:hAnsi="Tahoma" w:cs="Tahoma"/>
        </w:rPr>
      </w:pPr>
      <w:r w:rsidRPr="00E50065">
        <w:rPr>
          <w:rFonts w:ascii="Tahoma" w:hAnsi="Tahoma" w:cs="Tahoma"/>
        </w:rPr>
        <w:t>rodikliai:</w:t>
      </w:r>
    </w:p>
    <w:p w14:paraId="38D6D1CA"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pagal IS vystymo poreikyje apibrėžtus siekiamus tikslus bei jų pamatavimo rodiklius, po IS vystymo poreikio įgyvendinimo, Produkto vadovas stebi ir įvertina įgyvendinto IS vystymo poreikio rezultatų atitikimą iškeltiems tikslams;</w:t>
      </w:r>
    </w:p>
    <w:p w14:paraId="243B0734"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IS vystymo poreikių kūrėjų komandos vadovas vertina IS vystymo poreikio kūrimo kokybę, t. y. IS vystymo poreikių santykį (%), kuriuose testavimo metu buvo aptikta klaidų;</w:t>
      </w:r>
    </w:p>
    <w:p w14:paraId="0790210C"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IS vystymo poreikių kūrėjų komandos vadovas, Produkto vadovas vertinta įgyvendintų suplanuotu laiku IS vystymo poreikių santykį (%);</w:t>
      </w:r>
    </w:p>
    <w:p w14:paraId="3F5083F4"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lastRenderedPageBreak/>
        <w:t>Pakeitimų diegimo tvirtinimo komiteto vadovas vertina sėkmingai atliktų IS vystymo poreikių diegimo užduočių santykį (%).</w:t>
      </w:r>
    </w:p>
    <w:p w14:paraId="0EE30322" w14:textId="77777777" w:rsidR="000F564B" w:rsidRPr="00E50065" w:rsidRDefault="000F564B" w:rsidP="00AE4B3C">
      <w:pPr>
        <w:numPr>
          <w:ilvl w:val="0"/>
          <w:numId w:val="69"/>
        </w:numPr>
        <w:tabs>
          <w:tab w:val="left" w:pos="1276"/>
          <w:tab w:val="left" w:pos="1418"/>
        </w:tabs>
        <w:spacing w:after="5" w:line="248" w:lineRule="auto"/>
        <w:ind w:firstLine="857"/>
        <w:jc w:val="both"/>
        <w:rPr>
          <w:rFonts w:ascii="Tahoma" w:hAnsi="Tahoma" w:cs="Tahoma"/>
        </w:rPr>
      </w:pPr>
      <w:r w:rsidRPr="00E50065">
        <w:rPr>
          <w:rFonts w:ascii="Tahoma" w:hAnsi="Tahoma" w:cs="Tahoma"/>
        </w:rPr>
        <w:t xml:space="preserve">IS vystymo poreikių įgyvendinimo stebėsenos ir kontrolės priemonės atliekamos vadovaujantis procesu </w:t>
      </w:r>
      <w:hyperlink r:id="rId312">
        <w:r w:rsidRPr="00E50065">
          <w:rPr>
            <w:rFonts w:ascii="Tahoma" w:hAnsi="Tahoma" w:cs="Tahoma"/>
            <w:u w:val="single" w:color="0563C1"/>
          </w:rPr>
          <w:t>Atlikti</w:t>
        </w:r>
      </w:hyperlink>
      <w:hyperlink r:id="rId313">
        <w:r w:rsidRPr="00E50065">
          <w:rPr>
            <w:rFonts w:ascii="Tahoma" w:hAnsi="Tahoma" w:cs="Tahoma"/>
            <w:u w:val="single" w:color="0563C1"/>
          </w:rPr>
          <w:t xml:space="preserve"> </w:t>
        </w:r>
      </w:hyperlink>
      <w:hyperlink r:id="rId314">
        <w:proofErr w:type="spellStart"/>
        <w:r w:rsidRPr="00E50065">
          <w:rPr>
            <w:rFonts w:ascii="Tahoma" w:hAnsi="Tahoma" w:cs="Tahoma"/>
            <w:u w:val="single" w:color="0563C1"/>
          </w:rPr>
          <w:t>roadmap'o</w:t>
        </w:r>
        <w:proofErr w:type="spellEnd"/>
      </w:hyperlink>
      <w:hyperlink r:id="rId315">
        <w:r w:rsidRPr="00E50065">
          <w:rPr>
            <w:rFonts w:ascii="Tahoma" w:hAnsi="Tahoma" w:cs="Tahoma"/>
            <w:u w:val="single" w:color="0563C1"/>
          </w:rPr>
          <w:t xml:space="preserve"> </w:t>
        </w:r>
      </w:hyperlink>
      <w:hyperlink r:id="rId316">
        <w:r w:rsidRPr="00E50065">
          <w:rPr>
            <w:rFonts w:ascii="Tahoma" w:hAnsi="Tahoma" w:cs="Tahoma"/>
            <w:u w:val="single" w:color="0563C1"/>
          </w:rPr>
          <w:t>įgyvendinimo</w:t>
        </w:r>
      </w:hyperlink>
      <w:hyperlink r:id="rId317">
        <w:r w:rsidRPr="00E50065">
          <w:rPr>
            <w:rFonts w:ascii="Tahoma" w:hAnsi="Tahoma" w:cs="Tahoma"/>
            <w:u w:val="single" w:color="0563C1"/>
          </w:rPr>
          <w:t xml:space="preserve"> </w:t>
        </w:r>
      </w:hyperlink>
      <w:hyperlink r:id="rId318">
        <w:r w:rsidRPr="00E50065">
          <w:rPr>
            <w:rFonts w:ascii="Tahoma" w:hAnsi="Tahoma" w:cs="Tahoma"/>
            <w:u w:val="single" w:color="0563C1"/>
          </w:rPr>
          <w:t>stebėseną</w:t>
        </w:r>
      </w:hyperlink>
      <w:r w:rsidRPr="00E50065">
        <w:rPr>
          <w:rFonts w:ascii="Tahoma" w:hAnsi="Tahoma" w:cs="Tahoma"/>
        </w:rPr>
        <w:t xml:space="preserve"> bei šiomis papildomomis techninėmis ir organizacinėmis priemonėmis:</w:t>
      </w:r>
    </w:p>
    <w:p w14:paraId="35FBDA83" w14:textId="77777777" w:rsidR="000F564B" w:rsidRPr="00E50065" w:rsidRDefault="000F564B" w:rsidP="00AE4B3C">
      <w:pPr>
        <w:numPr>
          <w:ilvl w:val="1"/>
          <w:numId w:val="69"/>
        </w:numPr>
        <w:tabs>
          <w:tab w:val="left" w:pos="1276"/>
          <w:tab w:val="left" w:pos="1418"/>
        </w:tabs>
        <w:spacing w:after="5" w:line="248" w:lineRule="auto"/>
        <w:ind w:firstLine="857"/>
        <w:jc w:val="both"/>
        <w:rPr>
          <w:rFonts w:ascii="Tahoma" w:hAnsi="Tahoma" w:cs="Tahoma"/>
        </w:rPr>
      </w:pPr>
      <w:proofErr w:type="spellStart"/>
      <w:r w:rsidRPr="00E50065">
        <w:rPr>
          <w:rFonts w:ascii="Tahoma" w:hAnsi="Tahoma" w:cs="Tahoma"/>
        </w:rPr>
        <w:t>Jira</w:t>
      </w:r>
      <w:proofErr w:type="spellEnd"/>
      <w:r w:rsidRPr="00E50065">
        <w:rPr>
          <w:rFonts w:ascii="Tahoma" w:hAnsi="Tahoma" w:cs="Tahoma"/>
        </w:rPr>
        <w:t xml:space="preserve"> sistemoje ataskaitų pagalba ir IS vystymo poreikių sudarytuose įgyvendinimo planuose atliekamu realizavimo stebėjimu, t. y. artimiausiu metu suplanuotų darbų (iki suplanuotos pradžios likę 1, 2, 4 savaitės) stebėjimu bei jau vėluojančių darbų perplanavimu ir sprendimų priėmimu.</w:t>
      </w:r>
    </w:p>
    <w:p w14:paraId="19FA9F0C" w14:textId="77777777" w:rsidR="000F564B" w:rsidRPr="00E50065" w:rsidRDefault="000F564B" w:rsidP="00AE4B3C">
      <w:pPr>
        <w:numPr>
          <w:ilvl w:val="1"/>
          <w:numId w:val="69"/>
        </w:numPr>
        <w:tabs>
          <w:tab w:val="left" w:pos="1276"/>
          <w:tab w:val="left" w:pos="1418"/>
        </w:tabs>
        <w:spacing w:after="256" w:line="248" w:lineRule="auto"/>
        <w:ind w:firstLine="857"/>
        <w:jc w:val="both"/>
        <w:rPr>
          <w:rFonts w:ascii="Tahoma" w:hAnsi="Tahoma" w:cs="Tahoma"/>
        </w:rPr>
      </w:pPr>
      <w:r w:rsidRPr="00E50065">
        <w:rPr>
          <w:rFonts w:ascii="Tahoma" w:hAnsi="Tahoma" w:cs="Tahoma"/>
        </w:rPr>
        <w:t xml:space="preserve">procese </w:t>
      </w:r>
      <w:hyperlink r:id="rId319">
        <w:r w:rsidRPr="00E50065">
          <w:rPr>
            <w:rFonts w:ascii="Tahoma" w:hAnsi="Tahoma" w:cs="Tahoma"/>
            <w:u w:val="single" w:color="0563C1"/>
          </w:rPr>
          <w:t>Organizuoti</w:t>
        </w:r>
      </w:hyperlink>
      <w:hyperlink r:id="rId320">
        <w:r w:rsidRPr="00E50065">
          <w:rPr>
            <w:rFonts w:ascii="Tahoma" w:hAnsi="Tahoma" w:cs="Tahoma"/>
            <w:u w:val="single" w:color="0563C1"/>
          </w:rPr>
          <w:t xml:space="preserve"> </w:t>
        </w:r>
      </w:hyperlink>
      <w:hyperlink r:id="rId321">
        <w:r w:rsidRPr="00E50065">
          <w:rPr>
            <w:rFonts w:ascii="Tahoma" w:hAnsi="Tahoma" w:cs="Tahoma"/>
            <w:u w:val="single" w:color="0563C1"/>
          </w:rPr>
          <w:t>IS</w:t>
        </w:r>
      </w:hyperlink>
      <w:hyperlink r:id="rId322">
        <w:r w:rsidRPr="00E50065">
          <w:rPr>
            <w:rFonts w:ascii="Tahoma" w:hAnsi="Tahoma" w:cs="Tahoma"/>
            <w:u w:val="single" w:color="0563C1"/>
          </w:rPr>
          <w:t xml:space="preserve"> </w:t>
        </w:r>
      </w:hyperlink>
      <w:hyperlink r:id="rId323">
        <w:r w:rsidRPr="00E50065">
          <w:rPr>
            <w:rFonts w:ascii="Tahoma" w:hAnsi="Tahoma" w:cs="Tahoma"/>
            <w:u w:val="single" w:color="0563C1"/>
          </w:rPr>
          <w:t>vystymo</w:t>
        </w:r>
      </w:hyperlink>
      <w:hyperlink r:id="rId324">
        <w:r w:rsidRPr="00E50065">
          <w:rPr>
            <w:rFonts w:ascii="Tahoma" w:hAnsi="Tahoma" w:cs="Tahoma"/>
            <w:u w:val="single" w:color="0563C1"/>
          </w:rPr>
          <w:t xml:space="preserve"> </w:t>
        </w:r>
      </w:hyperlink>
      <w:hyperlink r:id="rId325">
        <w:r w:rsidRPr="00E50065">
          <w:rPr>
            <w:rFonts w:ascii="Tahoma" w:hAnsi="Tahoma" w:cs="Tahoma"/>
            <w:u w:val="single" w:color="0563C1"/>
          </w:rPr>
          <w:t>poreikio</w:t>
        </w:r>
      </w:hyperlink>
      <w:hyperlink r:id="rId326">
        <w:r w:rsidRPr="00E50065">
          <w:rPr>
            <w:rFonts w:ascii="Tahoma" w:hAnsi="Tahoma" w:cs="Tahoma"/>
            <w:u w:val="single" w:color="0563C1"/>
          </w:rPr>
          <w:t xml:space="preserve"> </w:t>
        </w:r>
      </w:hyperlink>
      <w:hyperlink r:id="rId327">
        <w:r w:rsidRPr="00E50065">
          <w:rPr>
            <w:rFonts w:ascii="Tahoma" w:hAnsi="Tahoma" w:cs="Tahoma"/>
            <w:u w:val="single" w:color="0563C1"/>
          </w:rPr>
          <w:t>kūrimą</w:t>
        </w:r>
      </w:hyperlink>
      <w:hyperlink r:id="rId328">
        <w:r w:rsidRPr="00E50065">
          <w:rPr>
            <w:rFonts w:ascii="Tahoma" w:hAnsi="Tahoma" w:cs="Tahoma"/>
            <w:u w:val="single" w:color="0563C1"/>
          </w:rPr>
          <w:t xml:space="preserve"> </w:t>
        </w:r>
      </w:hyperlink>
      <w:hyperlink r:id="rId329">
        <w:r w:rsidRPr="00E50065">
          <w:rPr>
            <w:rFonts w:ascii="Tahoma" w:hAnsi="Tahoma" w:cs="Tahoma"/>
            <w:u w:val="single" w:color="0563C1"/>
          </w:rPr>
          <w:t>/</w:t>
        </w:r>
      </w:hyperlink>
      <w:hyperlink r:id="rId330">
        <w:r w:rsidRPr="00E50065">
          <w:rPr>
            <w:rFonts w:ascii="Tahoma" w:hAnsi="Tahoma" w:cs="Tahoma"/>
            <w:u w:val="single" w:color="0563C1"/>
          </w:rPr>
          <w:t xml:space="preserve"> </w:t>
        </w:r>
      </w:hyperlink>
      <w:hyperlink r:id="rId331">
        <w:r w:rsidRPr="00E50065">
          <w:rPr>
            <w:rFonts w:ascii="Tahoma" w:hAnsi="Tahoma" w:cs="Tahoma"/>
            <w:u w:val="single" w:color="0563C1"/>
          </w:rPr>
          <w:t>atnaujinimą</w:t>
        </w:r>
      </w:hyperlink>
      <w:r w:rsidRPr="00E50065">
        <w:rPr>
          <w:rFonts w:ascii="Tahoma" w:hAnsi="Tahoma" w:cs="Tahoma"/>
        </w:rPr>
        <w:t xml:space="preserve"> numatytomis IS vystymo poreikių įgyvendinimo periodinėmis peržiūromis, rezultatų priėmimu, t. y. kasdieniai darbų eigos peržiūros susitikimai (angl. </w:t>
      </w:r>
      <w:proofErr w:type="spellStart"/>
      <w:r w:rsidRPr="00E50065">
        <w:rPr>
          <w:rFonts w:ascii="Tahoma" w:hAnsi="Tahoma" w:cs="Tahoma"/>
        </w:rPr>
        <w:t>Daily</w:t>
      </w:r>
      <w:proofErr w:type="spellEnd"/>
      <w:r w:rsidRPr="00E50065">
        <w:rPr>
          <w:rFonts w:ascii="Tahoma" w:hAnsi="Tahoma" w:cs="Tahoma"/>
        </w:rPr>
        <w:t xml:space="preserve"> </w:t>
      </w:r>
      <w:proofErr w:type="spellStart"/>
      <w:r w:rsidRPr="00E50065">
        <w:rPr>
          <w:rFonts w:ascii="Tahoma" w:hAnsi="Tahoma" w:cs="Tahoma"/>
        </w:rPr>
        <w:t>Scrum</w:t>
      </w:r>
      <w:proofErr w:type="spellEnd"/>
      <w:r w:rsidRPr="00E50065">
        <w:rPr>
          <w:rFonts w:ascii="Tahoma" w:hAnsi="Tahoma" w:cs="Tahoma"/>
        </w:rPr>
        <w:t xml:space="preserve">), kūrimo etapo darbų rezultatų peržiūra (angl. </w:t>
      </w:r>
      <w:proofErr w:type="spellStart"/>
      <w:r w:rsidRPr="00E50065">
        <w:rPr>
          <w:rFonts w:ascii="Tahoma" w:hAnsi="Tahoma" w:cs="Tahoma"/>
        </w:rPr>
        <w:t>Review</w:t>
      </w:r>
      <w:proofErr w:type="spellEnd"/>
      <w:r w:rsidRPr="00E50065">
        <w:rPr>
          <w:rFonts w:ascii="Tahoma" w:hAnsi="Tahoma" w:cs="Tahoma"/>
        </w:rPr>
        <w:t>/</w:t>
      </w:r>
      <w:proofErr w:type="spellStart"/>
      <w:r w:rsidRPr="00E50065">
        <w:rPr>
          <w:rFonts w:ascii="Tahoma" w:hAnsi="Tahoma" w:cs="Tahoma"/>
        </w:rPr>
        <w:t>Demo</w:t>
      </w:r>
      <w:proofErr w:type="spellEnd"/>
      <w:r w:rsidRPr="00E50065">
        <w:rPr>
          <w:rFonts w:ascii="Tahoma" w:hAnsi="Tahoma" w:cs="Tahoma"/>
        </w:rPr>
        <w:t>) bei periodiniai IS vystymo kūrimo darbų eigos vertinimo susitikimai – Retrospektyva, t. y. pasiekimų, trūkumų įvardinimas bei gerinimo priemonių sutarimas ir įgyvendinimo planavimas.</w:t>
      </w:r>
    </w:p>
    <w:p w14:paraId="3EB43F77" w14:textId="77777777" w:rsidR="000F564B" w:rsidRPr="00E50065" w:rsidRDefault="000F564B" w:rsidP="00AE4B3C">
      <w:pPr>
        <w:numPr>
          <w:ilvl w:val="2"/>
          <w:numId w:val="69"/>
        </w:numPr>
        <w:tabs>
          <w:tab w:val="left" w:pos="1276"/>
        </w:tabs>
        <w:spacing w:after="256" w:line="249" w:lineRule="auto"/>
        <w:ind w:right="1588" w:hanging="425"/>
        <w:jc w:val="center"/>
        <w:rPr>
          <w:rFonts w:ascii="Tahoma" w:hAnsi="Tahoma" w:cs="Tahoma"/>
        </w:rPr>
      </w:pPr>
      <w:r w:rsidRPr="00E50065">
        <w:rPr>
          <w:rFonts w:ascii="Tahoma" w:eastAsia="Tahoma" w:hAnsi="Tahoma" w:cs="Tahoma"/>
          <w:b/>
        </w:rPr>
        <w:t>SKYRIUS BAIGIAMOSIOS NUOSTATOS</w:t>
      </w:r>
    </w:p>
    <w:p w14:paraId="23F3833C"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Aprašas taikomas visiems Įmonės darbuotojams.</w:t>
      </w:r>
    </w:p>
    <w:p w14:paraId="4FFE67D1"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Su Aprašu visi Įmonės darbuotojai yra supažindinami Dokumentų valdymo sistemoje. Kiti asmenys su Aprašu gali būti supažindinami Dokumentų valdymo sistemoje arba kitomis priemonėmis ir būdais, užtikrinančiais supažindinimo įrodomumą.</w:t>
      </w:r>
    </w:p>
    <w:p w14:paraId="6DE1A0A7"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 xml:space="preserve">Aprašas turi būti peržiūrimas ne rečiau kaip kartą per metus arba įvykus esminiams organizaciniams, sisteminiams ar kitiems pokyčiams. Aprašo pakeitimai ar papildymai tvirtinami Įmonės generalinio direktoriaus įsakymu. Už Aprašo peržiūrėjimą, keitimą ir įgyvendinimo stebėseną atsakingas IT valdymo skyrius. </w:t>
      </w:r>
    </w:p>
    <w:p w14:paraId="03DD1DCF" w14:textId="77777777" w:rsidR="000F564B" w:rsidRPr="00E50065" w:rsidRDefault="000F564B" w:rsidP="00AE4B3C">
      <w:pPr>
        <w:numPr>
          <w:ilvl w:val="0"/>
          <w:numId w:val="69"/>
        </w:numPr>
        <w:tabs>
          <w:tab w:val="left" w:pos="1276"/>
        </w:tabs>
        <w:spacing w:after="5" w:line="248" w:lineRule="auto"/>
        <w:ind w:firstLine="857"/>
        <w:jc w:val="both"/>
        <w:rPr>
          <w:rFonts w:ascii="Tahoma" w:hAnsi="Tahoma" w:cs="Tahoma"/>
        </w:rPr>
      </w:pPr>
      <w:r w:rsidRPr="00E50065">
        <w:rPr>
          <w:rFonts w:ascii="Tahoma" w:hAnsi="Tahoma" w:cs="Tahoma"/>
        </w:rPr>
        <w:t>Šiuo Aprašu rekomenduojama vadovautis ir pagal viešojo pirkimo-pardavimo sutartis samdomiems tiekėjams bei jų specialistams, kuomet pasitelkiama jų kompetencija IS pokyčių įgyvendinimui.</w:t>
      </w:r>
    </w:p>
    <w:p w14:paraId="54CD3A7B" w14:textId="77777777" w:rsidR="000F564B" w:rsidRPr="00E50065" w:rsidRDefault="000F564B" w:rsidP="00AE4B3C">
      <w:pPr>
        <w:numPr>
          <w:ilvl w:val="0"/>
          <w:numId w:val="69"/>
        </w:numPr>
        <w:tabs>
          <w:tab w:val="left" w:pos="1276"/>
        </w:tabs>
        <w:spacing w:after="256" w:line="248" w:lineRule="auto"/>
        <w:ind w:firstLine="857"/>
        <w:jc w:val="both"/>
        <w:rPr>
          <w:rFonts w:ascii="Tahoma" w:hAnsi="Tahoma" w:cs="Tahoma"/>
        </w:rPr>
      </w:pPr>
      <w:r w:rsidRPr="00E50065">
        <w:rPr>
          <w:rFonts w:ascii="Tahoma" w:hAnsi="Tahoma" w:cs="Tahoma"/>
        </w:rPr>
        <w:t>Apraše neaptarti klausimai reglamentuojami pagal Lietuvos Respublikos teisės aktuose nustatytus reikalavimus. Jei Aprašo nuostatos tampa prieštaraujančiomis Lietuvos Respublikos teisės aktų reikalavimams, taikomos Lietuvos Respublikos teisės aktų nuostatos.</w:t>
      </w:r>
    </w:p>
    <w:p w14:paraId="604967EF" w14:textId="77777777" w:rsidR="000F564B" w:rsidRPr="00E50065" w:rsidRDefault="000F564B">
      <w:pPr>
        <w:spacing w:after="3" w:line="259" w:lineRule="auto"/>
        <w:ind w:left="23" w:hanging="10"/>
        <w:jc w:val="center"/>
        <w:rPr>
          <w:rFonts w:ascii="Tahoma" w:hAnsi="Tahoma" w:cs="Tahoma"/>
        </w:rPr>
      </w:pPr>
      <w:r w:rsidRPr="00E50065">
        <w:rPr>
          <w:rFonts w:ascii="Tahoma" w:hAnsi="Tahoma" w:cs="Tahoma"/>
        </w:rPr>
        <w:t>____________________</w:t>
      </w:r>
    </w:p>
    <w:p w14:paraId="19491EC3" w14:textId="77777777" w:rsidR="008C5F66" w:rsidRPr="00E50065" w:rsidRDefault="008C5F66" w:rsidP="00AF68E1">
      <w:pPr>
        <w:pStyle w:val="TekstasNr"/>
        <w:numPr>
          <w:ilvl w:val="0"/>
          <w:numId w:val="0"/>
        </w:numPr>
        <w:tabs>
          <w:tab w:val="clear" w:pos="1134"/>
          <w:tab w:val="left" w:pos="567"/>
        </w:tabs>
        <w:spacing w:line="276" w:lineRule="auto"/>
        <w:rPr>
          <w:rFonts w:ascii="Tahoma" w:hAnsi="Tahoma" w:cs="Tahoma"/>
          <w:color w:val="0070C0"/>
        </w:rPr>
      </w:pPr>
    </w:p>
    <w:p w14:paraId="0668CD88" w14:textId="77777777" w:rsidR="008C5F66" w:rsidRPr="00E50065" w:rsidRDefault="008C5F66" w:rsidP="00AF68E1">
      <w:pPr>
        <w:pStyle w:val="Style2"/>
        <w:numPr>
          <w:ilvl w:val="0"/>
          <w:numId w:val="0"/>
        </w:numPr>
        <w:tabs>
          <w:tab w:val="clear" w:pos="993"/>
          <w:tab w:val="left" w:pos="1276"/>
        </w:tabs>
        <w:spacing w:line="276" w:lineRule="auto"/>
        <w:rPr>
          <w:rFonts w:ascii="Tahoma" w:eastAsia="Times New Roman" w:hAnsi="Tahoma" w:cs="Tahoma"/>
          <w:color w:val="auto"/>
          <w:szCs w:val="24"/>
        </w:rPr>
      </w:pPr>
    </w:p>
    <w:p w14:paraId="695D656F" w14:textId="5A2C4C19" w:rsidR="008C5F66" w:rsidRPr="00E50065" w:rsidRDefault="008C5F66" w:rsidP="00AF68E1">
      <w:pPr>
        <w:pStyle w:val="TekstasNr"/>
        <w:numPr>
          <w:ilvl w:val="0"/>
          <w:numId w:val="0"/>
        </w:numPr>
        <w:tabs>
          <w:tab w:val="clear" w:pos="1134"/>
          <w:tab w:val="left" w:pos="567"/>
        </w:tabs>
        <w:spacing w:line="276" w:lineRule="auto"/>
        <w:rPr>
          <w:rFonts w:ascii="Tahoma" w:hAnsi="Tahoma" w:cs="Tahoma"/>
          <w:color w:val="0070C0"/>
        </w:rPr>
      </w:pPr>
    </w:p>
    <w:p w14:paraId="45FC1C4A"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7AF2D607"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7DFEE6CA"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1A27348E"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4798DD33"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72D96286"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240E0A10"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511EE721"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71907DCB"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056EE1C9"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5292FD7E"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47BBD6EC"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50073A85"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43E250F2"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59690744"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552D80B3"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57E56974"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2AD38C03"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3F1093FC" w14:textId="77777777" w:rsidR="00C21BE6" w:rsidRPr="00E50065" w:rsidRDefault="00C21BE6" w:rsidP="00AF68E1">
      <w:pPr>
        <w:pStyle w:val="TekstasNr"/>
        <w:numPr>
          <w:ilvl w:val="0"/>
          <w:numId w:val="0"/>
        </w:numPr>
        <w:tabs>
          <w:tab w:val="clear" w:pos="1134"/>
          <w:tab w:val="left" w:pos="567"/>
        </w:tabs>
        <w:spacing w:line="276" w:lineRule="auto"/>
        <w:rPr>
          <w:rFonts w:ascii="Tahoma" w:hAnsi="Tahoma" w:cs="Tahoma"/>
          <w:color w:val="0070C0"/>
        </w:rPr>
      </w:pPr>
    </w:p>
    <w:p w14:paraId="6DCA1676" w14:textId="77777777" w:rsidR="00C21BE6" w:rsidRPr="00E50065" w:rsidRDefault="00C21BE6" w:rsidP="00AF68E1">
      <w:pPr>
        <w:pStyle w:val="TekstasNr"/>
        <w:numPr>
          <w:ilvl w:val="0"/>
          <w:numId w:val="0"/>
        </w:numPr>
        <w:tabs>
          <w:tab w:val="clear" w:pos="1134"/>
          <w:tab w:val="left" w:pos="567"/>
        </w:tabs>
        <w:spacing w:line="276" w:lineRule="auto"/>
        <w:rPr>
          <w:rFonts w:ascii="Tahoma" w:hAnsi="Tahoma" w:cs="Tahoma"/>
          <w:color w:val="0070C0"/>
        </w:rPr>
      </w:pPr>
    </w:p>
    <w:p w14:paraId="5157F176" w14:textId="77777777" w:rsidR="00C21BE6" w:rsidRPr="00E50065" w:rsidRDefault="00C21BE6" w:rsidP="00AF68E1">
      <w:pPr>
        <w:pStyle w:val="TekstasNr"/>
        <w:numPr>
          <w:ilvl w:val="0"/>
          <w:numId w:val="0"/>
        </w:numPr>
        <w:tabs>
          <w:tab w:val="clear" w:pos="1134"/>
          <w:tab w:val="left" w:pos="567"/>
        </w:tabs>
        <w:spacing w:line="276" w:lineRule="auto"/>
        <w:rPr>
          <w:rFonts w:ascii="Tahoma" w:hAnsi="Tahoma" w:cs="Tahoma"/>
          <w:color w:val="0070C0"/>
        </w:rPr>
      </w:pPr>
    </w:p>
    <w:p w14:paraId="289A1CF7"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6C80D151" w14:textId="77777777" w:rsidR="00AE4B3C" w:rsidRPr="00E50065" w:rsidRDefault="00AE4B3C" w:rsidP="00AF68E1">
      <w:pPr>
        <w:pStyle w:val="TekstasNr"/>
        <w:numPr>
          <w:ilvl w:val="0"/>
          <w:numId w:val="0"/>
        </w:numPr>
        <w:tabs>
          <w:tab w:val="clear" w:pos="1134"/>
          <w:tab w:val="left" w:pos="567"/>
        </w:tabs>
        <w:spacing w:line="276" w:lineRule="auto"/>
        <w:rPr>
          <w:rFonts w:ascii="Tahoma" w:hAnsi="Tahoma" w:cs="Tahoma"/>
          <w:color w:val="0070C0"/>
        </w:rPr>
      </w:pPr>
    </w:p>
    <w:p w14:paraId="64A57361" w14:textId="606EBB58" w:rsidR="00AE4B3C" w:rsidRPr="00E50065" w:rsidRDefault="00AE4B3C" w:rsidP="00AE4B3C">
      <w:pPr>
        <w:pStyle w:val="Heading3"/>
        <w:jc w:val="right"/>
        <w:rPr>
          <w:rFonts w:cs="Tahoma"/>
        </w:rPr>
      </w:pPr>
      <w:bookmarkStart w:id="178" w:name="_Toc191560865"/>
      <w:r w:rsidRPr="00E50065">
        <w:rPr>
          <w:rFonts w:cs="Tahoma"/>
          <w:lang w:val="en-US"/>
        </w:rPr>
        <w:t xml:space="preserve">2 </w:t>
      </w:r>
      <w:proofErr w:type="spellStart"/>
      <w:r w:rsidRPr="00E50065">
        <w:rPr>
          <w:rFonts w:cs="Tahoma"/>
          <w:lang w:val="en-US"/>
        </w:rPr>
        <w:t>Priedas</w:t>
      </w:r>
      <w:proofErr w:type="spellEnd"/>
      <w:r w:rsidRPr="00E50065">
        <w:rPr>
          <w:rFonts w:cs="Tahoma"/>
          <w:lang w:val="en-US"/>
        </w:rPr>
        <w:t xml:space="preserve">. </w:t>
      </w:r>
      <w:r w:rsidRPr="00E50065">
        <w:rPr>
          <w:rFonts w:cs="Tahoma"/>
        </w:rPr>
        <w:t>Pirkimo objekto (Informacinės Sistemos/Registro) ataskaitos gairės</w:t>
      </w:r>
      <w:bookmarkEnd w:id="178"/>
    </w:p>
    <w:p w14:paraId="3649E566" w14:textId="77777777" w:rsidR="00C21BE6" w:rsidRPr="00E50065" w:rsidRDefault="00C21BE6" w:rsidP="006D4262">
      <w:pPr>
        <w:spacing w:line="276" w:lineRule="auto"/>
        <w:jc w:val="center"/>
        <w:rPr>
          <w:rFonts w:ascii="Tahoma" w:hAnsi="Tahoma" w:cs="Tahoma"/>
          <w:b/>
          <w:bCs/>
        </w:rPr>
      </w:pPr>
    </w:p>
    <w:p w14:paraId="233E5B8E" w14:textId="6E6BBD4B" w:rsidR="00E411EB" w:rsidRPr="00E50065" w:rsidRDefault="00E411EB" w:rsidP="006D4262">
      <w:pPr>
        <w:spacing w:line="276" w:lineRule="auto"/>
        <w:jc w:val="center"/>
        <w:rPr>
          <w:rFonts w:ascii="Tahoma" w:hAnsi="Tahoma" w:cs="Tahoma"/>
          <w:b/>
          <w:bCs/>
        </w:rPr>
      </w:pPr>
      <w:r w:rsidRPr="00E50065">
        <w:rPr>
          <w:rFonts w:ascii="Tahoma" w:hAnsi="Tahoma" w:cs="Tahoma"/>
          <w:b/>
          <w:bCs/>
        </w:rPr>
        <w:t>Pirkimo objekto (Informacinės Sistemos/Registro) ataskaitos gairės</w:t>
      </w:r>
    </w:p>
    <w:p w14:paraId="2A4B2EDB" w14:textId="77777777" w:rsidR="00E411EB" w:rsidRPr="00E50065" w:rsidRDefault="00E411EB">
      <w:pPr>
        <w:rPr>
          <w:rFonts w:ascii="Tahoma" w:hAnsi="Tahoma" w:cs="Tahoma"/>
        </w:rPr>
      </w:pPr>
    </w:p>
    <w:p w14:paraId="2151457D" w14:textId="77777777" w:rsidR="00E411EB" w:rsidRPr="00E50065" w:rsidRDefault="00E411EB">
      <w:pPr>
        <w:rPr>
          <w:rFonts w:ascii="Tahoma" w:hAnsi="Tahoma" w:cs="Tahoma"/>
        </w:rPr>
      </w:pPr>
    </w:p>
    <w:p w14:paraId="45E397E6" w14:textId="77777777" w:rsidR="00E411EB" w:rsidRPr="00E50065" w:rsidRDefault="00E411EB">
      <w:pPr>
        <w:rPr>
          <w:rFonts w:ascii="Tahoma" w:hAnsi="Tahoma" w:cs="Tahoma"/>
        </w:rPr>
      </w:pPr>
    </w:p>
    <w:p w14:paraId="47473FB0"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Sąvokos ir sutrumpinimai:</w:t>
      </w:r>
    </w:p>
    <w:p w14:paraId="13631F1A" w14:textId="77777777" w:rsidR="00E411EB" w:rsidRPr="00E50065" w:rsidRDefault="00E411EB" w:rsidP="00C21BE6">
      <w:pPr>
        <w:ind w:firstLine="851"/>
        <w:rPr>
          <w:rFonts w:ascii="Tahoma" w:hAnsi="Tahoma" w:cs="Tahoma"/>
        </w:rPr>
      </w:pPr>
    </w:p>
    <w:tbl>
      <w:tblPr>
        <w:tblpPr w:leftFromText="180" w:rightFromText="180" w:vertAnchor="text" w:horzAnchor="margin" w:tblpY="8"/>
        <w:tblW w:w="9634" w:type="dxa"/>
        <w:tblLayout w:type="fixed"/>
        <w:tblLook w:val="0000" w:firstRow="0" w:lastRow="0" w:firstColumn="0" w:lastColumn="0" w:noHBand="0" w:noVBand="0"/>
      </w:tblPr>
      <w:tblGrid>
        <w:gridCol w:w="4248"/>
        <w:gridCol w:w="5386"/>
      </w:tblGrid>
      <w:tr w:rsidR="00E411EB" w:rsidRPr="00E50065" w14:paraId="17DAF9C7"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CACEBF4" w14:textId="77777777" w:rsidR="00E411EB" w:rsidRPr="00E50065" w:rsidRDefault="00E411EB" w:rsidP="00C21BE6">
            <w:pPr>
              <w:ind w:firstLine="851"/>
              <w:rPr>
                <w:rFonts w:ascii="Tahoma" w:hAnsi="Tahoma" w:cs="Tahoma"/>
              </w:rPr>
            </w:pPr>
            <w:r w:rsidRPr="00E50065">
              <w:rPr>
                <w:rFonts w:ascii="Tahoma" w:hAnsi="Tahoma" w:cs="Tahoma"/>
              </w:rPr>
              <w:t>DB</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4E2BA" w14:textId="77777777" w:rsidR="00E411EB" w:rsidRPr="00E50065" w:rsidRDefault="00E411EB" w:rsidP="00C21BE6">
            <w:pPr>
              <w:ind w:firstLine="851"/>
              <w:rPr>
                <w:rFonts w:ascii="Tahoma" w:hAnsi="Tahoma" w:cs="Tahoma"/>
                <w:b/>
              </w:rPr>
            </w:pPr>
            <w:r w:rsidRPr="00E50065">
              <w:rPr>
                <w:rFonts w:ascii="Tahoma" w:hAnsi="Tahoma" w:cs="Tahoma"/>
              </w:rPr>
              <w:t>Duomenų bazė</w:t>
            </w:r>
          </w:p>
        </w:tc>
      </w:tr>
      <w:tr w:rsidR="00E411EB" w:rsidRPr="00E50065" w14:paraId="750F365B"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ACF2AD" w14:textId="77777777" w:rsidR="00E411EB" w:rsidRPr="00E50065" w:rsidRDefault="00E411EB" w:rsidP="00C21BE6">
            <w:pPr>
              <w:ind w:firstLine="851"/>
              <w:rPr>
                <w:rFonts w:ascii="Tahoma" w:hAnsi="Tahoma" w:cs="Tahoma"/>
              </w:rPr>
            </w:pPr>
            <w:r w:rsidRPr="00E50065">
              <w:rPr>
                <w:rFonts w:ascii="Tahoma" w:hAnsi="Tahoma" w:cs="Tahoma"/>
              </w:rPr>
              <w:t>IS</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B734" w14:textId="77777777" w:rsidR="00E411EB" w:rsidRPr="00E50065" w:rsidRDefault="00E411EB" w:rsidP="00C21BE6">
            <w:pPr>
              <w:ind w:firstLine="851"/>
              <w:rPr>
                <w:rFonts w:ascii="Tahoma" w:hAnsi="Tahoma" w:cs="Tahoma"/>
              </w:rPr>
            </w:pPr>
            <w:r w:rsidRPr="00E50065">
              <w:rPr>
                <w:rFonts w:ascii="Tahoma" w:hAnsi="Tahoma" w:cs="Tahoma"/>
              </w:rPr>
              <w:t>Informacinė sistema</w:t>
            </w:r>
          </w:p>
        </w:tc>
      </w:tr>
      <w:tr w:rsidR="00E411EB" w:rsidRPr="00E50065" w14:paraId="2DB3D940"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A5339F" w14:textId="77777777" w:rsidR="00E411EB" w:rsidRPr="00E50065" w:rsidRDefault="00E411EB" w:rsidP="00C21BE6">
            <w:pPr>
              <w:ind w:firstLine="851"/>
              <w:rPr>
                <w:rFonts w:ascii="Tahoma" w:hAnsi="Tahoma" w:cs="Tahoma"/>
              </w:rPr>
            </w:pPr>
            <w:r w:rsidRPr="00E50065">
              <w:rPr>
                <w:rFonts w:ascii="Tahoma" w:hAnsi="Tahoma" w:cs="Tahoma"/>
              </w:rPr>
              <w:t>PĮ</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A509F" w14:textId="77777777" w:rsidR="00E411EB" w:rsidRPr="00E50065" w:rsidRDefault="00E411EB" w:rsidP="00C21BE6">
            <w:pPr>
              <w:ind w:firstLine="851"/>
              <w:rPr>
                <w:rFonts w:ascii="Tahoma" w:hAnsi="Tahoma" w:cs="Tahoma"/>
                <w:bCs/>
              </w:rPr>
            </w:pPr>
            <w:r w:rsidRPr="00E50065">
              <w:rPr>
                <w:rFonts w:ascii="Tahoma" w:hAnsi="Tahoma" w:cs="Tahoma"/>
              </w:rPr>
              <w:t>Programinė įranga</w:t>
            </w:r>
          </w:p>
        </w:tc>
      </w:tr>
      <w:tr w:rsidR="00E411EB" w:rsidRPr="00E50065" w14:paraId="65BDDA6D"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7A23EE5" w14:textId="77777777" w:rsidR="00E411EB" w:rsidRPr="00E50065" w:rsidRDefault="00E411EB" w:rsidP="00C21BE6">
            <w:pPr>
              <w:ind w:firstLine="851"/>
              <w:rPr>
                <w:rFonts w:ascii="Tahoma" w:hAnsi="Tahoma" w:cs="Tahoma"/>
              </w:rPr>
            </w:pPr>
            <w:r w:rsidRPr="00E50065">
              <w:rPr>
                <w:rFonts w:ascii="Tahoma" w:hAnsi="Tahoma" w:cs="Tahoma"/>
              </w:rPr>
              <w:t>Projektas (jei taikoma)</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3BE71" w14:textId="77777777" w:rsidR="00E411EB" w:rsidRPr="00E50065" w:rsidRDefault="00E411EB" w:rsidP="00C21BE6">
            <w:pPr>
              <w:ind w:firstLine="851"/>
              <w:rPr>
                <w:rFonts w:ascii="Tahoma" w:hAnsi="Tahoma" w:cs="Tahoma"/>
                <w:bCs/>
              </w:rPr>
            </w:pPr>
            <w:r w:rsidRPr="00E50065">
              <w:rPr>
                <w:rFonts w:ascii="Tahoma" w:hAnsi="Tahoma" w:cs="Tahoma"/>
              </w:rPr>
              <w:t xml:space="preserve">Projektas „Pavadinimas“ </w:t>
            </w:r>
          </w:p>
        </w:tc>
      </w:tr>
      <w:tr w:rsidR="00E411EB" w:rsidRPr="00E50065" w14:paraId="4E58A547"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F717E96" w14:textId="77777777" w:rsidR="00E411EB" w:rsidRPr="00E50065" w:rsidRDefault="00E411EB" w:rsidP="00C21BE6">
            <w:pPr>
              <w:ind w:firstLine="851"/>
              <w:rPr>
                <w:rFonts w:ascii="Tahoma" w:hAnsi="Tahoma" w:cs="Tahoma"/>
              </w:rPr>
            </w:pPr>
            <w:r w:rsidRPr="00E50065">
              <w:rPr>
                <w:rFonts w:ascii="Tahoma" w:hAnsi="Tahoma" w:cs="Tahoma"/>
              </w:rPr>
              <w:t>Sistema</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2050E" w14:textId="77777777" w:rsidR="00E411EB" w:rsidRPr="00E50065" w:rsidRDefault="00E411EB" w:rsidP="00C21BE6">
            <w:pPr>
              <w:ind w:firstLine="851"/>
              <w:rPr>
                <w:rFonts w:ascii="Tahoma" w:hAnsi="Tahoma" w:cs="Tahoma"/>
              </w:rPr>
            </w:pPr>
            <w:r w:rsidRPr="00E50065">
              <w:rPr>
                <w:rFonts w:ascii="Tahoma" w:hAnsi="Tahoma" w:cs="Tahoma"/>
              </w:rPr>
              <w:t>IS/Registras</w:t>
            </w:r>
          </w:p>
        </w:tc>
      </w:tr>
      <w:tr w:rsidR="00E411EB" w:rsidRPr="00E50065" w14:paraId="0C703CC4"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9C981AA" w14:textId="77777777" w:rsidR="00E411EB" w:rsidRPr="00E50065" w:rsidRDefault="00E411EB" w:rsidP="00C21BE6">
            <w:pPr>
              <w:ind w:firstLine="851"/>
              <w:rPr>
                <w:rFonts w:ascii="Tahoma" w:hAnsi="Tahoma" w:cs="Tahoma"/>
              </w:rPr>
            </w:pPr>
            <w:r w:rsidRPr="00E50065">
              <w:rPr>
                <w:rFonts w:ascii="Tahoma" w:hAnsi="Tahoma" w:cs="Tahoma"/>
              </w:rPr>
              <w:t xml:space="preserve">Trumpinys </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03B51" w14:textId="77777777" w:rsidR="00E411EB" w:rsidRPr="00E50065" w:rsidRDefault="00E411EB" w:rsidP="00C21BE6">
            <w:pPr>
              <w:ind w:firstLine="851"/>
              <w:rPr>
                <w:rFonts w:ascii="Tahoma" w:hAnsi="Tahoma" w:cs="Tahoma"/>
              </w:rPr>
            </w:pPr>
            <w:r w:rsidRPr="00E50065">
              <w:rPr>
                <w:rFonts w:ascii="Tahoma" w:hAnsi="Tahoma" w:cs="Tahoma"/>
              </w:rPr>
              <w:t xml:space="preserve">Pilnas IS / registro pavadinimas </w:t>
            </w:r>
          </w:p>
        </w:tc>
      </w:tr>
      <w:tr w:rsidR="00E411EB" w:rsidRPr="00E50065" w14:paraId="2D73F4A9"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8D7D05F" w14:textId="77777777" w:rsidR="00E411EB" w:rsidRPr="00E50065" w:rsidRDefault="00E411EB" w:rsidP="00C21BE6">
            <w:pPr>
              <w:ind w:firstLine="851"/>
              <w:rPr>
                <w:rFonts w:ascii="Tahoma" w:hAnsi="Tahoma" w:cs="Tahoma"/>
              </w:rPr>
            </w:pPr>
            <w:r w:rsidRPr="00E50065">
              <w:rPr>
                <w:rFonts w:ascii="Tahoma" w:hAnsi="Tahoma" w:cs="Tahoma"/>
              </w:rPr>
              <w:t>Perkančioji organizacija, Pirkėjas, Užsakovas, RC</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19A95" w14:textId="77777777" w:rsidR="00E411EB" w:rsidRPr="00E50065" w:rsidRDefault="00E411EB" w:rsidP="00C21BE6">
            <w:pPr>
              <w:ind w:firstLine="851"/>
              <w:rPr>
                <w:rFonts w:ascii="Tahoma" w:hAnsi="Tahoma" w:cs="Tahoma"/>
                <w:b/>
              </w:rPr>
            </w:pPr>
            <w:r w:rsidRPr="00E50065">
              <w:rPr>
                <w:rFonts w:ascii="Tahoma" w:hAnsi="Tahoma" w:cs="Tahoma"/>
              </w:rPr>
              <w:t>Valstybės įmonė Registrų centras, juridinio asmens kodas 124110246,  Adresas Studentų g. 39, LT-08106 Vilnius. Perkančioji organizacija yra PVM mokėtoja</w:t>
            </w:r>
          </w:p>
        </w:tc>
      </w:tr>
      <w:tr w:rsidR="00E411EB" w:rsidRPr="00E50065" w14:paraId="7986863E"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47DC984" w14:textId="77777777" w:rsidR="00E411EB" w:rsidRPr="00E50065" w:rsidRDefault="00E411EB" w:rsidP="00C21BE6">
            <w:pPr>
              <w:ind w:firstLine="851"/>
              <w:rPr>
                <w:rFonts w:ascii="Tahoma" w:hAnsi="Tahoma" w:cs="Tahoma"/>
              </w:rPr>
            </w:pPr>
            <w:r w:rsidRPr="00E50065">
              <w:rPr>
                <w:rFonts w:ascii="Tahoma" w:hAnsi="Tahoma" w:cs="Tahoma"/>
              </w:rPr>
              <w:t>Tiekėjas</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8A9C9" w14:textId="77777777" w:rsidR="00E411EB" w:rsidRPr="00E50065" w:rsidRDefault="00E411EB" w:rsidP="00C21BE6">
            <w:pPr>
              <w:ind w:firstLine="851"/>
              <w:rPr>
                <w:rFonts w:ascii="Tahoma" w:hAnsi="Tahoma" w:cs="Tahoma"/>
              </w:rPr>
            </w:pPr>
            <w:r w:rsidRPr="00E50065">
              <w:rPr>
                <w:rFonts w:ascii="Tahoma" w:hAnsi="Tahoma" w:cs="Tahoma"/>
              </w:rPr>
              <w:t>Asmuo (fizinis asmuo, privatusis juridinis asmuo, viešasis juridinis asmuo, kitos organizacijos ir jų padaliniai) ar asmenų grupė, su kuriuo Perkančioji organizacija sudaro sutartį</w:t>
            </w:r>
          </w:p>
        </w:tc>
      </w:tr>
      <w:tr w:rsidR="00E411EB" w:rsidRPr="00E50065" w14:paraId="29B181D8" w14:textId="77777777" w:rsidTr="00C21BE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8D8ED0A" w14:textId="77777777" w:rsidR="00E411EB" w:rsidRPr="00E50065" w:rsidRDefault="00E411EB" w:rsidP="00C21BE6">
            <w:pPr>
              <w:ind w:firstLine="851"/>
              <w:rPr>
                <w:rFonts w:ascii="Tahoma" w:hAnsi="Tahoma" w:cs="Tahoma"/>
                <w:i/>
              </w:rPr>
            </w:pPr>
            <w:r w:rsidRPr="00E50065">
              <w:rPr>
                <w:rFonts w:ascii="Tahoma" w:hAnsi="Tahoma" w:cs="Tahoma"/>
                <w:i/>
              </w:rPr>
              <w:t>Toliau pildoma pagal poreikį</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A5D7D" w14:textId="77777777" w:rsidR="00E411EB" w:rsidRPr="00E50065" w:rsidRDefault="00E411EB" w:rsidP="00C21BE6">
            <w:pPr>
              <w:ind w:firstLine="851"/>
              <w:rPr>
                <w:rFonts w:ascii="Tahoma" w:hAnsi="Tahoma" w:cs="Tahoma"/>
              </w:rPr>
            </w:pPr>
          </w:p>
        </w:tc>
      </w:tr>
    </w:tbl>
    <w:p w14:paraId="19CEF1A5" w14:textId="77777777" w:rsidR="00E411EB" w:rsidRPr="00E50065" w:rsidRDefault="00E411EB" w:rsidP="00C21BE6">
      <w:pPr>
        <w:ind w:firstLine="851"/>
        <w:rPr>
          <w:rFonts w:ascii="Tahoma" w:hAnsi="Tahoma" w:cs="Tahoma"/>
        </w:rPr>
      </w:pPr>
    </w:p>
    <w:p w14:paraId="331906EE" w14:textId="77777777" w:rsidR="00E411EB" w:rsidRPr="00E50065" w:rsidRDefault="00E411EB" w:rsidP="00C21BE6">
      <w:pPr>
        <w:ind w:firstLine="851"/>
        <w:rPr>
          <w:rFonts w:ascii="Tahoma" w:hAnsi="Tahoma" w:cs="Tahoma"/>
        </w:rPr>
      </w:pPr>
    </w:p>
    <w:p w14:paraId="622BB6F2"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Trumpa sistemos apžvalga</w:t>
      </w:r>
    </w:p>
    <w:p w14:paraId="42163DA0"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Sistemos paskirtis </w:t>
      </w:r>
      <w:r w:rsidRPr="00E50065">
        <w:rPr>
          <w:rFonts w:ascii="Tahoma" w:hAnsi="Tahoma" w:cs="Tahoma"/>
          <w:i/>
          <w:iCs/>
          <w:color w:val="BFBFBF" w:themeColor="background1" w:themeShade="BF"/>
          <w:sz w:val="24"/>
          <w:szCs w:val="24"/>
        </w:rPr>
        <w:t>[pildo bet kuris specialistas]</w:t>
      </w:r>
    </w:p>
    <w:p w14:paraId="6A47098D"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Sistemos teikiamos paslaugos (detalizuotos visos teikiamos paslaugos) </w:t>
      </w:r>
      <w:r w:rsidRPr="00E50065">
        <w:rPr>
          <w:rFonts w:ascii="Tahoma" w:hAnsi="Tahoma" w:cs="Tahoma"/>
          <w:i/>
          <w:iCs/>
          <w:color w:val="BFBFBF" w:themeColor="background1" w:themeShade="BF"/>
          <w:sz w:val="24"/>
          <w:szCs w:val="24"/>
        </w:rPr>
        <w:t>[pildo bet kuris specialistas]</w:t>
      </w:r>
    </w:p>
    <w:p w14:paraId="42464BAD"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lastRenderedPageBreak/>
        <w:t>Naudojami architektūriniai ir technologiniai sprendimai</w:t>
      </w:r>
    </w:p>
    <w:p w14:paraId="1DD20371"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Sistemos architektūra ir integracija su kitomis sistemomis (detalizuojama Sistemos architektūra nurodant architektūros tipą, atskirų sprendimų specifiką. Išvardinamas kiekvienos integracijos tipas, sprendimo architektūra, trūkumai) </w:t>
      </w:r>
      <w:r w:rsidRPr="00E50065">
        <w:rPr>
          <w:rFonts w:ascii="Tahoma" w:hAnsi="Tahoma" w:cs="Tahoma"/>
          <w:i/>
          <w:iCs/>
          <w:color w:val="BFBFBF" w:themeColor="background1" w:themeShade="BF"/>
          <w:sz w:val="24"/>
          <w:szCs w:val="24"/>
        </w:rPr>
        <w:t>[pildo vienas iš specialistų: architektas, programuotojas]</w:t>
      </w:r>
    </w:p>
    <w:p w14:paraId="1CDAC67E"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Programavimo aplinka ir programinės įrangos produktai (aprašoma detali instrukcija programavimo aplinkai susikurti) </w:t>
      </w:r>
      <w:r w:rsidRPr="00E50065">
        <w:rPr>
          <w:rFonts w:ascii="Tahoma" w:hAnsi="Tahoma" w:cs="Tahoma"/>
          <w:i/>
          <w:iCs/>
          <w:color w:val="BFBFBF" w:themeColor="background1" w:themeShade="BF"/>
          <w:sz w:val="24"/>
          <w:szCs w:val="24"/>
        </w:rPr>
        <w:t>[pildo programuotojas]</w:t>
      </w:r>
    </w:p>
    <w:p w14:paraId="0FFD8B58"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Aplikacijų serveris (nurodomas aplikacijų serveris ir kokios aplikacijų serverio galimybės yra naudojamos ir kam) </w:t>
      </w:r>
      <w:r w:rsidRPr="00E50065">
        <w:rPr>
          <w:rFonts w:ascii="Tahoma" w:hAnsi="Tahoma" w:cs="Tahoma"/>
          <w:i/>
          <w:iCs/>
          <w:color w:val="BFBFBF" w:themeColor="background1" w:themeShade="BF"/>
          <w:sz w:val="24"/>
          <w:szCs w:val="24"/>
        </w:rPr>
        <w:t>[pildo vienas iš specialistų: architektas, programuotojas]</w:t>
      </w:r>
    </w:p>
    <w:p w14:paraId="0CD771F5"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DB schema ir lentelės, jų integracijos su kitomis sistemomis. Duomenų paėmimo/gavimo tipas. Duomenų kokybė </w:t>
      </w:r>
      <w:r w:rsidRPr="00E50065">
        <w:rPr>
          <w:rFonts w:ascii="Tahoma" w:hAnsi="Tahoma" w:cs="Tahoma"/>
          <w:i/>
          <w:iCs/>
          <w:color w:val="BFBFBF" w:themeColor="background1" w:themeShade="BF"/>
          <w:sz w:val="24"/>
          <w:szCs w:val="24"/>
        </w:rPr>
        <w:t>[pildo vienas iš specialistų: programuotojas, architektas]</w:t>
      </w:r>
    </w:p>
    <w:p w14:paraId="403B8651" w14:textId="77777777" w:rsidR="00E411EB" w:rsidRPr="00E50065" w:rsidRDefault="00E411EB" w:rsidP="00C21BE6">
      <w:pPr>
        <w:pStyle w:val="ListParagraph"/>
        <w:numPr>
          <w:ilvl w:val="2"/>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DB schemos lentelės taikymas (kam naudojama? Kokia paskirtis? Kokios sąsajos su kitomis DB lentelėmis?) </w:t>
      </w:r>
      <w:r w:rsidRPr="00E50065">
        <w:rPr>
          <w:rFonts w:ascii="Tahoma" w:hAnsi="Tahoma" w:cs="Tahoma"/>
          <w:i/>
          <w:iCs/>
          <w:color w:val="BFBFBF" w:themeColor="background1" w:themeShade="BF"/>
          <w:sz w:val="24"/>
          <w:szCs w:val="24"/>
        </w:rPr>
        <w:t>[pildo programuotojas]</w:t>
      </w:r>
    </w:p>
    <w:p w14:paraId="469CA1C0" w14:textId="77777777" w:rsidR="00E411EB" w:rsidRPr="00E50065" w:rsidRDefault="00E411EB" w:rsidP="00C21BE6">
      <w:pPr>
        <w:pStyle w:val="ListParagraph"/>
        <w:numPr>
          <w:ilvl w:val="2"/>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Su kuriomis kitomis DB schemomis yra integruota (detaliai aprašomi per ką ir kaip vykdoma integracija) </w:t>
      </w:r>
      <w:r w:rsidRPr="00E50065">
        <w:rPr>
          <w:rFonts w:ascii="Tahoma" w:hAnsi="Tahoma" w:cs="Tahoma"/>
          <w:i/>
          <w:iCs/>
          <w:color w:val="BFBFBF" w:themeColor="background1" w:themeShade="BF"/>
          <w:sz w:val="24"/>
          <w:szCs w:val="24"/>
        </w:rPr>
        <w:t>[pildo programuotojas]</w:t>
      </w:r>
    </w:p>
    <w:p w14:paraId="01F611CE"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DBVS serveris </w:t>
      </w:r>
      <w:r w:rsidRPr="00E50065">
        <w:rPr>
          <w:rFonts w:ascii="Tahoma" w:hAnsi="Tahoma" w:cs="Tahoma"/>
          <w:i/>
          <w:iCs/>
          <w:color w:val="BFBFBF" w:themeColor="background1" w:themeShade="BF"/>
          <w:sz w:val="24"/>
          <w:szCs w:val="24"/>
        </w:rPr>
        <w:t>[pildo programuotojas]</w:t>
      </w:r>
    </w:p>
    <w:p w14:paraId="5815B126"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WEB serveris </w:t>
      </w:r>
      <w:r w:rsidRPr="00E50065">
        <w:rPr>
          <w:rFonts w:ascii="Tahoma" w:hAnsi="Tahoma" w:cs="Tahoma"/>
          <w:i/>
          <w:iCs/>
          <w:color w:val="BFBFBF" w:themeColor="background1" w:themeShade="BF"/>
          <w:sz w:val="24"/>
          <w:szCs w:val="24"/>
        </w:rPr>
        <w:t>[pildo programuotojas]</w:t>
      </w:r>
    </w:p>
    <w:p w14:paraId="5339EA2E"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Naudotojo sąsajos sprendimas (detalizuojamas naudojamas </w:t>
      </w:r>
      <w:proofErr w:type="spellStart"/>
      <w:r w:rsidRPr="00E50065">
        <w:rPr>
          <w:rFonts w:ascii="Tahoma" w:hAnsi="Tahoma" w:cs="Tahoma"/>
          <w:sz w:val="24"/>
          <w:szCs w:val="24"/>
        </w:rPr>
        <w:t>framework‘as</w:t>
      </w:r>
      <w:proofErr w:type="spellEnd"/>
      <w:r w:rsidRPr="00E50065">
        <w:rPr>
          <w:rFonts w:ascii="Tahoma" w:hAnsi="Tahoma" w:cs="Tahoma"/>
          <w:sz w:val="24"/>
          <w:szCs w:val="24"/>
        </w:rPr>
        <w:t xml:space="preserve"> ir nurodoma kas iš konkretaus </w:t>
      </w:r>
      <w:proofErr w:type="spellStart"/>
      <w:r w:rsidRPr="00E50065">
        <w:rPr>
          <w:rFonts w:ascii="Tahoma" w:hAnsi="Tahoma" w:cs="Tahoma"/>
          <w:sz w:val="24"/>
          <w:szCs w:val="24"/>
        </w:rPr>
        <w:t>framework‘o</w:t>
      </w:r>
      <w:proofErr w:type="spellEnd"/>
      <w:r w:rsidRPr="00E50065">
        <w:rPr>
          <w:rFonts w:ascii="Tahoma" w:hAnsi="Tahoma" w:cs="Tahoma"/>
          <w:sz w:val="24"/>
          <w:szCs w:val="24"/>
        </w:rPr>
        <w:t xml:space="preserve"> yra naudojama) </w:t>
      </w:r>
      <w:r w:rsidRPr="00E50065">
        <w:rPr>
          <w:rFonts w:ascii="Tahoma" w:hAnsi="Tahoma" w:cs="Tahoma"/>
          <w:i/>
          <w:iCs/>
          <w:color w:val="BFBFBF" w:themeColor="background1" w:themeShade="BF"/>
          <w:sz w:val="24"/>
          <w:szCs w:val="24"/>
        </w:rPr>
        <w:t>[pildo vienas iš specialistų: programuotojas, architektas]</w:t>
      </w:r>
    </w:p>
    <w:p w14:paraId="6FD9BC5A"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Duomenų saugos ir informacijos saugumo sprendimai (kaip realizuotas duomenų saugumas, koks saugumo karkasas naudojamas, kokios bibliotekos naudojamos, aprašomas pats saugumo sprendimas, nurodoma kaip apsisaugoma nuo kiekvieno tipo kibernetinių atakų) </w:t>
      </w:r>
      <w:r w:rsidRPr="00E50065">
        <w:rPr>
          <w:rFonts w:ascii="Tahoma" w:hAnsi="Tahoma" w:cs="Tahoma"/>
          <w:i/>
          <w:iCs/>
          <w:color w:val="BFBFBF" w:themeColor="background1" w:themeShade="BF"/>
          <w:sz w:val="24"/>
          <w:szCs w:val="24"/>
        </w:rPr>
        <w:t>[pildo vienas iš specialistų: saugumo specialistas, architektas, programuotojas]</w:t>
      </w:r>
    </w:p>
    <w:p w14:paraId="0F1BBA24"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BFBFBF" w:themeColor="background1" w:themeShade="BF"/>
          <w:sz w:val="24"/>
          <w:szCs w:val="24"/>
        </w:rPr>
      </w:pPr>
      <w:r w:rsidRPr="00E50065">
        <w:rPr>
          <w:rFonts w:ascii="Tahoma" w:hAnsi="Tahoma" w:cs="Tahoma"/>
          <w:sz w:val="24"/>
          <w:szCs w:val="24"/>
        </w:rPr>
        <w:t>Ataskaitų generavimo sprendimas (kaip realizuota? Kokie trūkumai</w:t>
      </w:r>
      <w:r w:rsidRPr="00E50065">
        <w:rPr>
          <w:rFonts w:ascii="Tahoma" w:hAnsi="Tahoma" w:cs="Tahoma"/>
          <w:color w:val="BFBFBF" w:themeColor="background1" w:themeShade="BF"/>
          <w:sz w:val="24"/>
          <w:szCs w:val="24"/>
        </w:rPr>
        <w:t xml:space="preserve">?) </w:t>
      </w:r>
      <w:r w:rsidRPr="00E50065">
        <w:rPr>
          <w:rFonts w:ascii="Tahoma" w:hAnsi="Tahoma" w:cs="Tahoma"/>
          <w:i/>
          <w:iCs/>
          <w:color w:val="BFBFBF" w:themeColor="background1" w:themeShade="BF"/>
          <w:sz w:val="24"/>
          <w:szCs w:val="24"/>
        </w:rPr>
        <w:t>[pildo bet kuris specialistas]</w:t>
      </w:r>
    </w:p>
    <w:p w14:paraId="35C0AADB"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Sistemos pagrindiniai komponentai</w:t>
      </w:r>
    </w:p>
    <w:p w14:paraId="3B675ABE"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BFBFBF" w:themeColor="background1" w:themeShade="BF"/>
          <w:sz w:val="24"/>
          <w:szCs w:val="24"/>
        </w:rPr>
      </w:pPr>
      <w:r w:rsidRPr="00E50065">
        <w:rPr>
          <w:rFonts w:ascii="Tahoma" w:hAnsi="Tahoma" w:cs="Tahoma"/>
          <w:sz w:val="24"/>
          <w:szCs w:val="24"/>
        </w:rPr>
        <w:t xml:space="preserve">Pagrindinių komponentų konfigūracijos, funkcijos </w:t>
      </w:r>
      <w:r w:rsidRPr="00E50065">
        <w:rPr>
          <w:rFonts w:ascii="Tahoma" w:hAnsi="Tahoma" w:cs="Tahoma"/>
          <w:i/>
          <w:iCs/>
          <w:color w:val="BFBFBF" w:themeColor="background1" w:themeShade="BF"/>
          <w:sz w:val="24"/>
          <w:szCs w:val="24"/>
        </w:rPr>
        <w:t>[pildo bet kuris specialistas]</w:t>
      </w:r>
    </w:p>
    <w:p w14:paraId="0710F3EF"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BFBFBF" w:themeColor="background1" w:themeShade="BF"/>
          <w:sz w:val="24"/>
          <w:szCs w:val="24"/>
        </w:rPr>
      </w:pPr>
      <w:r w:rsidRPr="00E50065">
        <w:rPr>
          <w:rFonts w:ascii="Tahoma" w:hAnsi="Tahoma" w:cs="Tahoma"/>
          <w:sz w:val="24"/>
          <w:szCs w:val="24"/>
        </w:rPr>
        <w:t xml:space="preserve">Pagrindinių komponentų tarpusavio ryšiai </w:t>
      </w:r>
      <w:r w:rsidRPr="00E50065">
        <w:rPr>
          <w:rFonts w:ascii="Tahoma" w:hAnsi="Tahoma" w:cs="Tahoma"/>
          <w:i/>
          <w:iCs/>
          <w:color w:val="BFBFBF" w:themeColor="background1" w:themeShade="BF"/>
          <w:sz w:val="24"/>
          <w:szCs w:val="24"/>
        </w:rPr>
        <w:t>[pildo bet kuris specialistas]</w:t>
      </w:r>
    </w:p>
    <w:p w14:paraId="306AC130"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D9D9D9" w:themeColor="background1" w:themeShade="D9"/>
          <w:sz w:val="24"/>
          <w:szCs w:val="24"/>
        </w:rPr>
      </w:pPr>
      <w:r w:rsidRPr="00E50065">
        <w:rPr>
          <w:rFonts w:ascii="Tahoma" w:hAnsi="Tahoma" w:cs="Tahoma"/>
          <w:sz w:val="24"/>
          <w:szCs w:val="24"/>
        </w:rPr>
        <w:t xml:space="preserve">RC servisų panaudojimas sistemoje (kokie RC bendrieji posistemiai naudojami ir kokie?) </w:t>
      </w:r>
      <w:r w:rsidRPr="00E50065">
        <w:rPr>
          <w:rFonts w:ascii="Tahoma" w:hAnsi="Tahoma" w:cs="Tahoma"/>
          <w:i/>
          <w:iCs/>
          <w:color w:val="BFBFBF" w:themeColor="background1" w:themeShade="BF"/>
          <w:sz w:val="24"/>
          <w:szCs w:val="24"/>
        </w:rPr>
        <w:t>[pildo bet kuris specialistas]</w:t>
      </w:r>
    </w:p>
    <w:p w14:paraId="0A820C1B"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D9D9D9" w:themeColor="background1" w:themeShade="D9"/>
          <w:sz w:val="24"/>
          <w:szCs w:val="24"/>
        </w:rPr>
      </w:pPr>
      <w:r w:rsidRPr="00E50065">
        <w:rPr>
          <w:rFonts w:ascii="Tahoma" w:hAnsi="Tahoma" w:cs="Tahoma"/>
          <w:sz w:val="24"/>
          <w:szCs w:val="24"/>
        </w:rPr>
        <w:t xml:space="preserve">Sistemos fizinė struktūra </w:t>
      </w:r>
      <w:r w:rsidRPr="00E50065">
        <w:rPr>
          <w:rFonts w:ascii="Tahoma" w:hAnsi="Tahoma" w:cs="Tahoma"/>
          <w:i/>
          <w:iCs/>
          <w:color w:val="BFBFBF" w:themeColor="background1" w:themeShade="BF"/>
          <w:sz w:val="24"/>
          <w:szCs w:val="24"/>
        </w:rPr>
        <w:t>[pildo bet kuris specialistas]</w:t>
      </w:r>
    </w:p>
    <w:p w14:paraId="3A172E18"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D9D9D9" w:themeColor="background1" w:themeShade="D9"/>
          <w:sz w:val="24"/>
          <w:szCs w:val="24"/>
        </w:rPr>
      </w:pPr>
      <w:r w:rsidRPr="00E50065">
        <w:rPr>
          <w:rFonts w:ascii="Tahoma" w:hAnsi="Tahoma" w:cs="Tahoma"/>
          <w:sz w:val="24"/>
          <w:szCs w:val="24"/>
        </w:rPr>
        <w:t xml:space="preserve">Sistemos techninė infrastruktūra </w:t>
      </w:r>
      <w:r w:rsidRPr="00E50065">
        <w:rPr>
          <w:rFonts w:ascii="Tahoma" w:hAnsi="Tahoma" w:cs="Tahoma"/>
          <w:i/>
          <w:iCs/>
          <w:color w:val="BFBFBF" w:themeColor="background1" w:themeShade="BF"/>
          <w:sz w:val="24"/>
          <w:szCs w:val="24"/>
        </w:rPr>
        <w:t>[pildo bet kuris specialistas]</w:t>
      </w:r>
    </w:p>
    <w:p w14:paraId="265010BC"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BFBFBF" w:themeColor="background1" w:themeShade="BF"/>
          <w:sz w:val="24"/>
          <w:szCs w:val="24"/>
        </w:rPr>
      </w:pPr>
      <w:r w:rsidRPr="00E50065">
        <w:rPr>
          <w:rFonts w:ascii="Tahoma" w:hAnsi="Tahoma" w:cs="Tahoma"/>
          <w:sz w:val="24"/>
          <w:szCs w:val="24"/>
        </w:rPr>
        <w:t xml:space="preserve">Sistemos našumas, greitaveika ir stabilumas </w:t>
      </w:r>
      <w:r w:rsidRPr="00E50065">
        <w:rPr>
          <w:rFonts w:ascii="Tahoma" w:hAnsi="Tahoma" w:cs="Tahoma"/>
          <w:i/>
          <w:iCs/>
          <w:color w:val="BFBFBF" w:themeColor="background1" w:themeShade="BF"/>
          <w:sz w:val="24"/>
          <w:szCs w:val="24"/>
        </w:rPr>
        <w:t>[pildo bet kuris specialistas]</w:t>
      </w:r>
    </w:p>
    <w:p w14:paraId="689EB0BF" w14:textId="77777777" w:rsidR="00E411EB" w:rsidRPr="00E50065" w:rsidRDefault="00E411EB" w:rsidP="00C21BE6">
      <w:pPr>
        <w:pStyle w:val="pf0"/>
        <w:numPr>
          <w:ilvl w:val="0"/>
          <w:numId w:val="70"/>
        </w:numPr>
        <w:ind w:left="0" w:firstLine="851"/>
        <w:rPr>
          <w:rFonts w:ascii="Tahoma" w:hAnsi="Tahoma" w:cs="Tahoma"/>
        </w:rPr>
      </w:pPr>
      <w:r w:rsidRPr="00E50065">
        <w:rPr>
          <w:rStyle w:val="cf01"/>
          <w:rFonts w:ascii="Tahoma" w:hAnsi="Tahoma" w:cs="Tahoma"/>
          <w:sz w:val="24"/>
          <w:szCs w:val="24"/>
        </w:rPr>
        <w:t xml:space="preserve">Sistemos veikimo stebėsena, įvykių atsekamumas (kaip vykdoma Sistemos veikimo stebėsena? Kokios Sistemos vietos nestebimos? Kurių Sistemos vietų stebėjimas yra kritiškiausias?) </w:t>
      </w:r>
      <w:r w:rsidRPr="00E50065">
        <w:rPr>
          <w:rFonts w:ascii="Tahoma" w:hAnsi="Tahoma" w:cs="Tahoma"/>
          <w:i/>
          <w:iCs/>
          <w:color w:val="BFBFBF" w:themeColor="background1" w:themeShade="BF"/>
        </w:rPr>
        <w:t>[pildo vienas iš specialistų: IS analitikas, programuotojas, architektas, saugumo specialistas]</w:t>
      </w:r>
    </w:p>
    <w:p w14:paraId="2AEF6EEC"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Aplinkos ir jų konfigūracija (kokios aplinkos naudojamos? Kokia kiekvienos aplinkos konfigūracija: nuorodos, ištekliai, prisijungimai ir kt.? Kaip vykdomas diegimas į atskiras aplinkas? Kokios vartotojų rolės?) </w:t>
      </w:r>
      <w:r w:rsidRPr="00E50065">
        <w:rPr>
          <w:rFonts w:ascii="Tahoma" w:hAnsi="Tahoma" w:cs="Tahoma"/>
          <w:i/>
          <w:iCs/>
          <w:color w:val="BFBFBF" w:themeColor="background1" w:themeShade="BF"/>
          <w:sz w:val="24"/>
          <w:szCs w:val="24"/>
        </w:rPr>
        <w:t>[pildo vienas iš specialistų: IS analitikas, programuotojas, architektas, saugumo specialistas]</w:t>
      </w:r>
    </w:p>
    <w:p w14:paraId="3E7F1DEA"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lastRenderedPageBreak/>
        <w:t xml:space="preserve">Esami bei siūlomi nauji Sistemos kritiniai taškai </w:t>
      </w:r>
      <w:r w:rsidRPr="00E50065">
        <w:rPr>
          <w:rFonts w:ascii="Tahoma" w:hAnsi="Tahoma" w:cs="Tahoma"/>
          <w:i/>
          <w:iCs/>
          <w:color w:val="BFBFBF" w:themeColor="background1" w:themeShade="BF"/>
          <w:sz w:val="24"/>
          <w:szCs w:val="24"/>
        </w:rPr>
        <w:t>[pildo vienas iš specialistų: architektas, programuotojas]</w:t>
      </w:r>
    </w:p>
    <w:p w14:paraId="2DAB6D1B"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Statinės sistemos kodo analizės ataskaita </w:t>
      </w:r>
      <w:bookmarkStart w:id="179" w:name="_Hlk165531133"/>
      <w:r w:rsidRPr="00E50065">
        <w:rPr>
          <w:rFonts w:ascii="Tahoma" w:hAnsi="Tahoma" w:cs="Tahoma"/>
          <w:i/>
          <w:iCs/>
          <w:color w:val="BFBFBF" w:themeColor="background1" w:themeShade="BF"/>
          <w:sz w:val="24"/>
          <w:szCs w:val="24"/>
        </w:rPr>
        <w:t>[pildo programuotojas]</w:t>
      </w:r>
      <w:bookmarkEnd w:id="179"/>
    </w:p>
    <w:p w14:paraId="24856925"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Naudojamų bibliotekų ataskaita </w:t>
      </w:r>
      <w:r w:rsidRPr="00E50065">
        <w:rPr>
          <w:rFonts w:ascii="Tahoma" w:hAnsi="Tahoma" w:cs="Tahoma"/>
          <w:i/>
          <w:iCs/>
          <w:color w:val="BFBFBF" w:themeColor="background1" w:themeShade="BF"/>
          <w:sz w:val="24"/>
          <w:szCs w:val="24"/>
        </w:rPr>
        <w:t>[pildo programuotojas]</w:t>
      </w:r>
    </w:p>
    <w:p w14:paraId="2D1F7D18"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Rizikų, grėsmių bei pažeidžiamumų valdymas </w:t>
      </w:r>
      <w:r w:rsidRPr="00E50065">
        <w:rPr>
          <w:rFonts w:ascii="Tahoma" w:hAnsi="Tahoma" w:cs="Tahoma"/>
          <w:i/>
          <w:iCs/>
          <w:color w:val="BFBFBF" w:themeColor="background1" w:themeShade="BF"/>
          <w:sz w:val="24"/>
          <w:szCs w:val="24"/>
        </w:rPr>
        <w:t>[pildo saugumo specialistas]</w:t>
      </w:r>
    </w:p>
    <w:p w14:paraId="2C0ED497"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Sistemos/registro dokumentacija </w:t>
      </w:r>
      <w:r w:rsidRPr="00E50065">
        <w:rPr>
          <w:rFonts w:ascii="Tahoma" w:hAnsi="Tahoma" w:cs="Tahoma"/>
          <w:i/>
          <w:iCs/>
          <w:color w:val="BFBFBF" w:themeColor="background1" w:themeShade="BF"/>
          <w:sz w:val="24"/>
          <w:szCs w:val="24"/>
        </w:rPr>
        <w:t>[pildo IS analitikas]</w:t>
      </w:r>
    </w:p>
    <w:p w14:paraId="4FFE7AA6" w14:textId="77777777" w:rsidR="00E411EB" w:rsidRPr="00E50065" w:rsidRDefault="00E411EB" w:rsidP="00C21BE6">
      <w:pPr>
        <w:pStyle w:val="ListParagraph"/>
        <w:ind w:left="0" w:firstLine="851"/>
        <w:rPr>
          <w:rFonts w:ascii="Tahoma" w:hAnsi="Tahoma" w:cs="Tahoma"/>
          <w:sz w:val="24"/>
          <w:szCs w:val="24"/>
        </w:rPr>
      </w:pPr>
    </w:p>
    <w:p w14:paraId="70B40B51" w14:textId="77777777" w:rsidR="00E411EB" w:rsidRPr="00E50065" w:rsidRDefault="00E411EB" w:rsidP="00C21BE6">
      <w:pPr>
        <w:pStyle w:val="ListParagraph"/>
        <w:numPr>
          <w:ilvl w:val="0"/>
          <w:numId w:val="70"/>
        </w:numPr>
        <w:spacing w:line="259" w:lineRule="auto"/>
        <w:ind w:left="0" w:firstLine="851"/>
        <w:contextualSpacing/>
        <w:rPr>
          <w:rFonts w:ascii="Tahoma" w:hAnsi="Tahoma" w:cs="Tahoma"/>
          <w:sz w:val="24"/>
          <w:szCs w:val="24"/>
          <w:lang w:val="en-US"/>
        </w:rPr>
      </w:pPr>
      <w:r w:rsidRPr="00E50065">
        <w:rPr>
          <w:rFonts w:ascii="Tahoma" w:hAnsi="Tahoma" w:cs="Tahoma"/>
          <w:sz w:val="24"/>
          <w:szCs w:val="24"/>
        </w:rPr>
        <w:t>Analizės išvados/pasiūlymai</w:t>
      </w:r>
    </w:p>
    <w:p w14:paraId="46231A89" w14:textId="77777777" w:rsidR="00E411EB" w:rsidRPr="00E50065" w:rsidRDefault="00E411EB" w:rsidP="00C21BE6">
      <w:pPr>
        <w:ind w:firstLine="851"/>
        <w:rPr>
          <w:rFonts w:ascii="Tahoma" w:hAnsi="Tahoma" w:cs="Tahoma"/>
        </w:rPr>
      </w:pPr>
    </w:p>
    <w:p w14:paraId="4BBDDA34"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BFBFBF" w:themeColor="background1" w:themeShade="BF"/>
          <w:sz w:val="24"/>
          <w:szCs w:val="24"/>
        </w:rPr>
      </w:pPr>
      <w:r w:rsidRPr="00E50065">
        <w:rPr>
          <w:rFonts w:ascii="Tahoma" w:hAnsi="Tahoma" w:cs="Tahoma"/>
          <w:sz w:val="24"/>
          <w:szCs w:val="24"/>
        </w:rPr>
        <w:t xml:space="preserve">Sistemos/registro dokumentacijos siūlytini tobulinimai </w:t>
      </w:r>
      <w:r w:rsidRPr="00E50065">
        <w:rPr>
          <w:rFonts w:ascii="Tahoma" w:hAnsi="Tahoma" w:cs="Tahoma"/>
          <w:i/>
          <w:iCs/>
          <w:color w:val="BFBFBF" w:themeColor="background1" w:themeShade="BF"/>
          <w:sz w:val="24"/>
          <w:szCs w:val="24"/>
        </w:rPr>
        <w:t>[pildo IS analitikas]</w:t>
      </w:r>
    </w:p>
    <w:p w14:paraId="4D68CDF6"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Identifikuotos saugumo spragos </w:t>
      </w:r>
      <w:r w:rsidRPr="00E50065">
        <w:rPr>
          <w:rFonts w:ascii="Tahoma" w:hAnsi="Tahoma" w:cs="Tahoma"/>
          <w:i/>
          <w:iCs/>
          <w:color w:val="BFBFBF" w:themeColor="background1" w:themeShade="BF"/>
          <w:sz w:val="24"/>
          <w:szCs w:val="24"/>
        </w:rPr>
        <w:t>[pildo vienas iš specialistų: saugumo specialistas, architektas, programuotojas]</w:t>
      </w:r>
    </w:p>
    <w:p w14:paraId="48B244BD"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sz w:val="24"/>
          <w:szCs w:val="24"/>
        </w:rPr>
      </w:pPr>
      <w:r w:rsidRPr="00E50065">
        <w:rPr>
          <w:rFonts w:ascii="Tahoma" w:hAnsi="Tahoma" w:cs="Tahoma"/>
          <w:sz w:val="24"/>
          <w:szCs w:val="24"/>
        </w:rPr>
        <w:t xml:space="preserve">Versijų ir bibliotekų sąrašas kurias reikia atnaujinti </w:t>
      </w:r>
      <w:r w:rsidRPr="00E50065">
        <w:rPr>
          <w:rFonts w:ascii="Tahoma" w:hAnsi="Tahoma" w:cs="Tahoma"/>
          <w:i/>
          <w:iCs/>
          <w:color w:val="BFBFBF" w:themeColor="background1" w:themeShade="BF"/>
          <w:sz w:val="24"/>
          <w:szCs w:val="24"/>
        </w:rPr>
        <w:t>[pildo programuotojas]</w:t>
      </w:r>
    </w:p>
    <w:p w14:paraId="7A03CF7D"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Pasiūlymai sistemos/registro technologiniam tobulinimui </w:t>
      </w:r>
      <w:r w:rsidRPr="00E50065">
        <w:rPr>
          <w:rFonts w:ascii="Tahoma" w:hAnsi="Tahoma" w:cs="Tahoma"/>
          <w:i/>
          <w:iCs/>
          <w:color w:val="BFBFBF" w:themeColor="background1" w:themeShade="BF"/>
          <w:sz w:val="24"/>
          <w:szCs w:val="24"/>
        </w:rPr>
        <w:t>[pildo vienas iš specialistų: architektas, programuotojas]</w:t>
      </w:r>
    </w:p>
    <w:p w14:paraId="7F3BDD86"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color w:val="BFBFBF" w:themeColor="background1" w:themeShade="BF"/>
          <w:sz w:val="24"/>
          <w:szCs w:val="24"/>
        </w:rPr>
      </w:pPr>
      <w:r w:rsidRPr="00E50065">
        <w:rPr>
          <w:rFonts w:ascii="Tahoma" w:hAnsi="Tahoma" w:cs="Tahoma"/>
          <w:sz w:val="24"/>
          <w:szCs w:val="24"/>
        </w:rPr>
        <w:t xml:space="preserve">Siūlytinas padengimas automatiniais testais </w:t>
      </w:r>
      <w:r w:rsidRPr="00E50065">
        <w:rPr>
          <w:rFonts w:ascii="Tahoma" w:hAnsi="Tahoma" w:cs="Tahoma"/>
          <w:i/>
          <w:iCs/>
          <w:color w:val="BFBFBF" w:themeColor="background1" w:themeShade="BF"/>
          <w:sz w:val="24"/>
          <w:szCs w:val="24"/>
        </w:rPr>
        <w:t>[pildo vienas iš specialistų: testavimo specialistas, programuotojas]</w:t>
      </w:r>
    </w:p>
    <w:p w14:paraId="36AE6C45"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sz w:val="24"/>
          <w:szCs w:val="24"/>
        </w:rPr>
      </w:pPr>
      <w:r w:rsidRPr="00E50065">
        <w:rPr>
          <w:rFonts w:ascii="Tahoma" w:hAnsi="Tahoma" w:cs="Tahoma"/>
          <w:sz w:val="24"/>
          <w:szCs w:val="24"/>
        </w:rPr>
        <w:t xml:space="preserve">Rizikos sutarties vykdymui </w:t>
      </w:r>
      <w:r w:rsidRPr="00E50065">
        <w:rPr>
          <w:rFonts w:ascii="Tahoma" w:hAnsi="Tahoma" w:cs="Tahoma"/>
          <w:i/>
          <w:iCs/>
          <w:color w:val="BFBFBF" w:themeColor="background1" w:themeShade="BF"/>
          <w:sz w:val="24"/>
          <w:szCs w:val="24"/>
        </w:rPr>
        <w:t>[pildo bet kuris specialistas]</w:t>
      </w:r>
    </w:p>
    <w:p w14:paraId="5C7C6004"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BFBFBF" w:themeColor="background1" w:themeShade="BF"/>
          <w:sz w:val="24"/>
          <w:szCs w:val="24"/>
        </w:rPr>
      </w:pPr>
      <w:r w:rsidRPr="00E50065">
        <w:rPr>
          <w:rFonts w:ascii="Tahoma" w:hAnsi="Tahoma" w:cs="Tahoma"/>
          <w:sz w:val="24"/>
          <w:szCs w:val="24"/>
        </w:rPr>
        <w:t xml:space="preserve">Sistemos naudojimo patogumo tobulinimas (siūloma pagal poreikį) </w:t>
      </w:r>
      <w:r w:rsidRPr="00E50065">
        <w:rPr>
          <w:rFonts w:ascii="Tahoma" w:hAnsi="Tahoma" w:cs="Tahoma"/>
          <w:i/>
          <w:iCs/>
          <w:color w:val="BFBFBF" w:themeColor="background1" w:themeShade="BF"/>
          <w:sz w:val="24"/>
          <w:szCs w:val="24"/>
        </w:rPr>
        <w:t>[pildo bet kuris specialistas]</w:t>
      </w:r>
    </w:p>
    <w:p w14:paraId="2A7C6833" w14:textId="77777777" w:rsidR="00E411EB" w:rsidRPr="00E50065" w:rsidRDefault="00E411EB" w:rsidP="00C21BE6">
      <w:pPr>
        <w:pStyle w:val="ListParagraph"/>
        <w:numPr>
          <w:ilvl w:val="1"/>
          <w:numId w:val="70"/>
        </w:numPr>
        <w:spacing w:line="259" w:lineRule="auto"/>
        <w:ind w:left="0" w:firstLine="851"/>
        <w:contextualSpacing/>
        <w:rPr>
          <w:rFonts w:ascii="Tahoma" w:hAnsi="Tahoma" w:cs="Tahoma"/>
          <w:i/>
          <w:iCs/>
          <w:color w:val="D9D9D9" w:themeColor="background1" w:themeShade="D9"/>
          <w:sz w:val="24"/>
          <w:szCs w:val="24"/>
        </w:rPr>
      </w:pPr>
      <w:r w:rsidRPr="00E50065">
        <w:rPr>
          <w:rFonts w:ascii="Tahoma" w:hAnsi="Tahoma" w:cs="Tahoma"/>
          <w:sz w:val="24"/>
          <w:szCs w:val="24"/>
        </w:rPr>
        <w:t xml:space="preserve">Kiti pasiūlymai </w:t>
      </w:r>
      <w:r w:rsidRPr="00E50065">
        <w:rPr>
          <w:rFonts w:ascii="Tahoma" w:hAnsi="Tahoma" w:cs="Tahoma"/>
          <w:i/>
          <w:iCs/>
          <w:color w:val="BFBFBF" w:themeColor="background1" w:themeShade="BF"/>
          <w:sz w:val="24"/>
          <w:szCs w:val="24"/>
        </w:rPr>
        <w:t>[pildo bet kuris specialistas]</w:t>
      </w:r>
    </w:p>
    <w:p w14:paraId="01B631D7" w14:textId="77777777" w:rsidR="00E411EB" w:rsidRPr="00E50065" w:rsidRDefault="00E411EB" w:rsidP="00BB0D02">
      <w:pPr>
        <w:rPr>
          <w:rFonts w:ascii="Tahoma" w:hAnsi="Tahoma" w:cs="Tahoma"/>
        </w:rPr>
      </w:pPr>
    </w:p>
    <w:p w14:paraId="5CA517E1" w14:textId="77777777" w:rsidR="00E411EB" w:rsidRPr="00E50065" w:rsidRDefault="00E411EB" w:rsidP="00E411EB">
      <w:pPr>
        <w:rPr>
          <w:rFonts w:ascii="Tahoma" w:hAnsi="Tahoma" w:cs="Tahoma"/>
        </w:rPr>
      </w:pPr>
    </w:p>
    <w:sectPr w:rsidR="00E411EB" w:rsidRPr="00E50065" w:rsidSect="00F734B0">
      <w:type w:val="continuous"/>
      <w:pgSz w:w="11906" w:h="16838"/>
      <w:pgMar w:top="1134"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2" w:author="Dalia Girskaitė-Zemitan" w:date="2025-05-13T09:33:00Z" w:initials="DG">
    <w:p w14:paraId="1FFB2FDE" w14:textId="77777777" w:rsidR="00D37BD2" w:rsidRDefault="00D37BD2" w:rsidP="00D37BD2">
      <w:pPr>
        <w:pStyle w:val="CommentText"/>
      </w:pPr>
      <w:r>
        <w:rPr>
          <w:rStyle w:val="CommentReference"/>
        </w:rPr>
        <w:annotationRef/>
      </w:r>
      <w:r>
        <w:t>Tokią formuluotę turėtumėme naudoti.</w:t>
      </w:r>
    </w:p>
  </w:comment>
  <w:comment w:id="153" w:author="Viktorija Gegžnaitė-Iljina" w:date="2025-05-14T08:51:00Z" w:initials="VG">
    <w:p w14:paraId="40E77B04" w14:textId="77777777" w:rsidR="00EC23F4" w:rsidRDefault="00EC23F4" w:rsidP="00EC23F4">
      <w:pPr>
        <w:pStyle w:val="CommentText"/>
      </w:pPr>
      <w:r>
        <w:rPr>
          <w:rStyle w:val="CommentReference"/>
        </w:rPr>
        <w:annotationRef/>
      </w:r>
      <w:r>
        <w:t>OK, nebesusigaudau RPO versijose. Lyg tikslinau pagal naujausią.</w:t>
      </w:r>
    </w:p>
  </w:comment>
  <w:comment w:id="172" w:author="Dalia Girskaitė-Zemitan [2]" w:date="2025-02-05T15:05:00Z" w:initials="DG">
    <w:p w14:paraId="37D8C1F8" w14:textId="43F4AA17" w:rsidR="00387040" w:rsidRDefault="00000000">
      <w:pPr>
        <w:pStyle w:val="CommentText"/>
      </w:pPr>
      <w:r>
        <w:rPr>
          <w:rStyle w:val="CommentReference"/>
        </w:rPr>
        <w:annotationRef/>
      </w:r>
      <w:r w:rsidRPr="1562C7A3">
        <w:t>Kaip šiuos priedus pamatys tiekėjais, jeigu čia nuorodos į vidines sistemas?</w:t>
      </w:r>
    </w:p>
    <w:p w14:paraId="79D5CB25" w14:textId="5F650E03" w:rsidR="00387040" w:rsidRDefault="0038704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FB2FDE" w15:done="0"/>
  <w15:commentEx w15:paraId="40E77B04" w15:paraIdParent="1FFB2FDE" w15:done="0"/>
  <w15:commentEx w15:paraId="79D5CB2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F05E14" w16cex:dateUtc="2025-05-13T06:33:00Z"/>
  <w16cex:commentExtensible w16cex:durableId="1FFC4C89" w16cex:dateUtc="2025-05-14T05:51:00Z"/>
  <w16cex:commentExtensible w16cex:durableId="146A65D3" w16cex:dateUtc="2025-02-05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FB2FDE" w16cid:durableId="55F05E14"/>
  <w16cid:commentId w16cid:paraId="40E77B04" w16cid:durableId="1FFC4C89"/>
  <w16cid:commentId w16cid:paraId="79D5CB25" w16cid:durableId="146A65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5EC34" w14:textId="77777777" w:rsidR="00FA3D44" w:rsidRDefault="00FA3D44" w:rsidP="00DD3A79">
      <w:r>
        <w:separator/>
      </w:r>
    </w:p>
  </w:endnote>
  <w:endnote w:type="continuationSeparator" w:id="0">
    <w:p w14:paraId="32632DFC" w14:textId="77777777" w:rsidR="00FA3D44" w:rsidRDefault="00FA3D44" w:rsidP="00DD3A79">
      <w:r>
        <w:continuationSeparator/>
      </w:r>
    </w:p>
  </w:endnote>
  <w:endnote w:type="continuationNotice" w:id="1">
    <w:p w14:paraId="58EA1C66" w14:textId="77777777" w:rsidR="00FA3D44" w:rsidRDefault="00FA3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BA"/>
    <w:family w:val="swiss"/>
    <w:pitch w:val="variable"/>
    <w:sig w:usb0="00000287" w:usb1="00000800" w:usb2="00000000" w:usb3="00000000" w:csb0="000000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0756190"/>
      <w:docPartObj>
        <w:docPartGallery w:val="Page Numbers (Bottom of Page)"/>
        <w:docPartUnique/>
      </w:docPartObj>
    </w:sdtPr>
    <w:sdtContent>
      <w:sdt>
        <w:sdtPr>
          <w:id w:val="-1769616900"/>
          <w:docPartObj>
            <w:docPartGallery w:val="Page Numbers (Top of Page)"/>
            <w:docPartUnique/>
          </w:docPartObj>
        </w:sdtPr>
        <w:sdtContent>
          <w:p w14:paraId="5053A2AB" w14:textId="0DE72438" w:rsidR="006805AC" w:rsidRDefault="006805AC">
            <w:pPr>
              <w:pStyle w:val="Footer"/>
              <w:jc w:val="right"/>
            </w:pPr>
            <w:r w:rsidRPr="006805AC">
              <w:rPr>
                <w:rFonts w:ascii="Tahoma" w:hAnsi="Tahoma" w:cs="Tahoma"/>
                <w:sz w:val="22"/>
                <w:szCs w:val="22"/>
              </w:rPr>
              <w:fldChar w:fldCharType="begin"/>
            </w:r>
            <w:r w:rsidRPr="006805AC">
              <w:rPr>
                <w:rFonts w:ascii="Tahoma" w:hAnsi="Tahoma" w:cs="Tahoma"/>
                <w:sz w:val="22"/>
                <w:szCs w:val="22"/>
              </w:rPr>
              <w:instrText xml:space="preserve"> PAGE </w:instrText>
            </w:r>
            <w:r w:rsidRPr="006805AC">
              <w:rPr>
                <w:rFonts w:ascii="Tahoma" w:hAnsi="Tahoma" w:cs="Tahoma"/>
                <w:sz w:val="22"/>
                <w:szCs w:val="22"/>
              </w:rPr>
              <w:fldChar w:fldCharType="separate"/>
            </w:r>
            <w:r w:rsidRPr="006805AC">
              <w:rPr>
                <w:rFonts w:ascii="Tahoma" w:hAnsi="Tahoma" w:cs="Tahoma"/>
                <w:noProof/>
                <w:sz w:val="22"/>
                <w:szCs w:val="22"/>
              </w:rPr>
              <w:t>2</w:t>
            </w:r>
            <w:r w:rsidRPr="006805AC">
              <w:rPr>
                <w:rFonts w:ascii="Tahoma" w:hAnsi="Tahoma" w:cs="Tahoma"/>
                <w:sz w:val="22"/>
                <w:szCs w:val="22"/>
              </w:rPr>
              <w:fldChar w:fldCharType="end"/>
            </w:r>
            <w:r w:rsidRPr="006805AC">
              <w:rPr>
                <w:rFonts w:ascii="Tahoma" w:hAnsi="Tahoma" w:cs="Tahoma"/>
                <w:sz w:val="22"/>
                <w:szCs w:val="22"/>
              </w:rPr>
              <w:t xml:space="preserve"> - </w:t>
            </w:r>
            <w:r w:rsidRPr="006805AC">
              <w:rPr>
                <w:rFonts w:ascii="Tahoma" w:hAnsi="Tahoma" w:cs="Tahoma"/>
                <w:sz w:val="22"/>
                <w:szCs w:val="22"/>
              </w:rPr>
              <w:fldChar w:fldCharType="begin"/>
            </w:r>
            <w:r w:rsidRPr="006805AC">
              <w:rPr>
                <w:rFonts w:ascii="Tahoma" w:hAnsi="Tahoma" w:cs="Tahoma"/>
                <w:sz w:val="22"/>
                <w:szCs w:val="22"/>
              </w:rPr>
              <w:instrText xml:space="preserve"> NUMPAGES  </w:instrText>
            </w:r>
            <w:r w:rsidRPr="006805AC">
              <w:rPr>
                <w:rFonts w:ascii="Tahoma" w:hAnsi="Tahoma" w:cs="Tahoma"/>
                <w:sz w:val="22"/>
                <w:szCs w:val="22"/>
              </w:rPr>
              <w:fldChar w:fldCharType="separate"/>
            </w:r>
            <w:r w:rsidRPr="006805AC">
              <w:rPr>
                <w:rFonts w:ascii="Tahoma" w:hAnsi="Tahoma" w:cs="Tahoma"/>
                <w:noProof/>
                <w:sz w:val="22"/>
                <w:szCs w:val="22"/>
              </w:rPr>
              <w:t>2</w:t>
            </w:r>
            <w:r w:rsidRPr="006805AC">
              <w:rPr>
                <w:rFonts w:ascii="Tahoma" w:hAnsi="Tahoma" w:cs="Tahoma"/>
                <w:sz w:val="22"/>
                <w:szCs w:val="22"/>
              </w:rPr>
              <w:fldChar w:fldCharType="end"/>
            </w:r>
          </w:p>
        </w:sdtContent>
      </w:sdt>
    </w:sdtContent>
  </w:sdt>
  <w:p w14:paraId="201F94AD" w14:textId="77777777" w:rsidR="006805AC" w:rsidRDefault="006805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07F1F" w14:textId="35FCF636" w:rsidR="006805AC" w:rsidRDefault="006805AC" w:rsidP="006805A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CDE19" w14:textId="77777777" w:rsidR="00FA3D44" w:rsidRDefault="00FA3D44" w:rsidP="00DD3A79">
      <w:r>
        <w:separator/>
      </w:r>
    </w:p>
  </w:footnote>
  <w:footnote w:type="continuationSeparator" w:id="0">
    <w:p w14:paraId="24394140" w14:textId="77777777" w:rsidR="00FA3D44" w:rsidRDefault="00FA3D44" w:rsidP="00DD3A79">
      <w:r>
        <w:continuationSeparator/>
      </w:r>
    </w:p>
  </w:footnote>
  <w:footnote w:type="continuationNotice" w:id="1">
    <w:p w14:paraId="7881A178" w14:textId="77777777" w:rsidR="00FA3D44" w:rsidRDefault="00FA3D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894E7" w14:textId="3A724294" w:rsidR="00FA4535" w:rsidRPr="00F350AC" w:rsidRDefault="00FA4535" w:rsidP="00B76466">
    <w:pPr>
      <w:pStyle w:val="Header"/>
      <w:jc w:val="right"/>
      <w:rPr>
        <w:rFonts w:cs="Tahoma"/>
      </w:rPr>
    </w:pPr>
  </w:p>
  <w:sdt>
    <w:sdtPr>
      <w:rPr>
        <w:sz w:val="20"/>
        <w:szCs w:val="20"/>
      </w:rPr>
      <w:id w:val="963303213"/>
      <w:docPartObj>
        <w:docPartGallery w:val="Page Numbers (Top of Page)"/>
        <w:docPartUnique/>
      </w:docPartObj>
    </w:sdtPr>
    <w:sdtEndPr>
      <w:rPr>
        <w:sz w:val="18"/>
        <w:szCs w:val="18"/>
      </w:rPr>
    </w:sdtEndPr>
    <w:sdtContent>
      <w:p w14:paraId="03C18335" w14:textId="6A131AEA" w:rsidR="000B54B7" w:rsidRPr="001D4EDB" w:rsidRDefault="00000000" w:rsidP="000B54B7">
        <w:pPr>
          <w:pStyle w:val="Header"/>
          <w:rPr>
            <w:sz w:val="20"/>
          </w:rPr>
        </w:pPr>
        <w:sdt>
          <w:sdtPr>
            <w:rPr>
              <w:sz w:val="18"/>
              <w:szCs w:val="18"/>
            </w:rPr>
            <w:id w:val="965850087"/>
            <w:docPartObj>
              <w:docPartGallery w:val="Page Numbers (Top of Page)"/>
              <w:docPartUnique/>
            </w:docPartObj>
          </w:sdtPr>
          <w:sdtEndPr>
            <w:rPr>
              <w:sz w:val="20"/>
              <w:szCs w:val="20"/>
            </w:rPr>
          </w:sdtEndPr>
          <w:sdtContent>
            <w:r w:rsidR="000B54B7" w:rsidRPr="00FA54E5">
              <w:rPr>
                <w:sz w:val="20"/>
                <w:szCs w:val="20"/>
              </w:rPr>
              <w:t>Reikalavimai pirkimo objektui</w:t>
            </w:r>
            <w:r w:rsidR="000B54B7" w:rsidRPr="00C6045D">
              <w:rPr>
                <w:sz w:val="20"/>
                <w:szCs w:val="20"/>
              </w:rPr>
              <w:t xml:space="preserve"> </w:t>
            </w:r>
            <w:r w:rsidR="00E50065">
              <w:rPr>
                <w:sz w:val="20"/>
                <w:szCs w:val="20"/>
              </w:rPr>
              <w:t>JADIS</w:t>
            </w:r>
            <w:r w:rsidR="000B54B7" w:rsidRPr="00C6045D">
              <w:rPr>
                <w:sz w:val="20"/>
                <w:szCs w:val="20"/>
              </w:rPr>
              <w:t xml:space="preserve"> </w:t>
            </w:r>
            <w:r w:rsidR="000B54B7">
              <w:rPr>
                <w:sz w:val="20"/>
                <w:szCs w:val="20"/>
              </w:rPr>
              <w:t>vystymo valandų ir priežiūros</w:t>
            </w:r>
            <w:r w:rsidR="000B54B7" w:rsidRPr="00FA54E5">
              <w:rPr>
                <w:sz w:val="20"/>
                <w:szCs w:val="20"/>
              </w:rPr>
              <w:t xml:space="preserve"> paslaugoms                                                            </w:t>
            </w:r>
            <w:r w:rsidR="000B54B7" w:rsidRPr="00FA54E5">
              <w:rPr>
                <w:bCs/>
                <w:sz w:val="20"/>
                <w:szCs w:val="20"/>
              </w:rPr>
              <w:t xml:space="preserve"> </w:t>
            </w:r>
          </w:sdtContent>
        </w:sdt>
        <w:r w:rsidR="000B54B7" w:rsidRPr="003D6AD7">
          <w:rPr>
            <w:noProof/>
            <w:sz w:val="20"/>
            <w:lang w:eastAsia="lt-LT"/>
          </w:rPr>
          <mc:AlternateContent>
            <mc:Choice Requires="wpg">
              <w:drawing>
                <wp:anchor distT="0" distB="0" distL="114300" distR="114300" simplePos="0" relativeHeight="251658241" behindDoc="1" locked="0" layoutInCell="1" allowOverlap="1" wp14:anchorId="0D572140" wp14:editId="62A34C38">
                  <wp:simplePos x="0" y="0"/>
                  <wp:positionH relativeFrom="column">
                    <wp:posOffset>0</wp:posOffset>
                  </wp:positionH>
                  <wp:positionV relativeFrom="paragraph">
                    <wp:posOffset>0</wp:posOffset>
                  </wp:positionV>
                  <wp:extent cx="6107753" cy="274955"/>
                  <wp:effectExtent l="0" t="0" r="7620" b="0"/>
                  <wp:wrapNone/>
                  <wp:docPr id="726473672"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613188365"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1838064934" name="Straight Connector 35"/>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arto="http://schemas.microsoft.com/office/word/2006/arto">
              <w:pict w14:anchorId="0442866D">
                <v:group id="Group 1" style="position:absolute;margin-left:0;margin-top:0;width:480.95pt;height:21.65pt;z-index:-251655168;mso-width-relative:margin;mso-height-relative:margin" coordsize="61089,2751" coordorigin="-30,487" o:spid="_x0000_s1026" w14:anchorId="5B5A082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46;top:487;width:8113;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">
                    <v:imagedata o:title="" r:id="rId2"/>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"/>
                </v:group>
              </w:pict>
            </mc:Fallback>
          </mc:AlternateContent>
        </w:r>
        <w:r w:rsidR="000B54B7">
          <w:t xml:space="preserve">                                                    </w:t>
        </w:r>
      </w:p>
    </w:sdtContent>
  </w:sdt>
  <w:p w14:paraId="05850B35" w14:textId="77777777" w:rsidR="00FA4535" w:rsidRPr="00F350AC" w:rsidRDefault="00FA4535">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81917258"/>
      <w:docPartObj>
        <w:docPartGallery w:val="Page Numbers (Top of Page)"/>
        <w:docPartUnique/>
      </w:docPartObj>
    </w:sdtPr>
    <w:sdtEndPr>
      <w:rPr>
        <w:sz w:val="18"/>
        <w:szCs w:val="18"/>
      </w:rPr>
    </w:sdtEndPr>
    <w:sdtContent>
      <w:p w14:paraId="7117B2DC" w14:textId="5FAA7278" w:rsidR="000B54B7" w:rsidRPr="001D4EDB" w:rsidRDefault="00000000" w:rsidP="000B54B7">
        <w:pPr>
          <w:pStyle w:val="Header"/>
          <w:rPr>
            <w:sz w:val="20"/>
          </w:rPr>
        </w:pPr>
        <w:sdt>
          <w:sdtPr>
            <w:rPr>
              <w:sz w:val="18"/>
              <w:szCs w:val="18"/>
            </w:rPr>
            <w:id w:val="2101670021"/>
            <w:docPartObj>
              <w:docPartGallery w:val="Page Numbers (Top of Page)"/>
              <w:docPartUnique/>
            </w:docPartObj>
          </w:sdtPr>
          <w:sdtEndPr>
            <w:rPr>
              <w:sz w:val="20"/>
              <w:szCs w:val="20"/>
            </w:rPr>
          </w:sdtEndPr>
          <w:sdtContent>
            <w:r w:rsidR="000B54B7" w:rsidRPr="00FA54E5">
              <w:rPr>
                <w:sz w:val="20"/>
                <w:szCs w:val="20"/>
              </w:rPr>
              <w:t>Reikalavimai pirkimo objektu</w:t>
            </w:r>
            <w:r w:rsidR="000B54B7" w:rsidRPr="00055B64">
              <w:rPr>
                <w:sz w:val="20"/>
                <w:szCs w:val="20"/>
              </w:rPr>
              <w:t xml:space="preserve">i </w:t>
            </w:r>
            <w:r w:rsidR="009C2818" w:rsidRPr="00055B64">
              <w:rPr>
                <w:sz w:val="20"/>
                <w:szCs w:val="20"/>
              </w:rPr>
              <w:t>J</w:t>
            </w:r>
            <w:r w:rsidR="00962365">
              <w:rPr>
                <w:sz w:val="20"/>
                <w:szCs w:val="20"/>
              </w:rPr>
              <w:t>ADIS</w:t>
            </w:r>
            <w:r w:rsidR="000B54B7" w:rsidRPr="00055B64">
              <w:rPr>
                <w:sz w:val="20"/>
                <w:szCs w:val="20"/>
              </w:rPr>
              <w:t xml:space="preserve"> </w:t>
            </w:r>
            <w:r w:rsidR="000B54B7">
              <w:rPr>
                <w:sz w:val="20"/>
                <w:szCs w:val="20"/>
              </w:rPr>
              <w:t>vystymo valandų ir priežiūros</w:t>
            </w:r>
            <w:r w:rsidR="000B54B7" w:rsidRPr="00FA54E5">
              <w:rPr>
                <w:sz w:val="20"/>
                <w:szCs w:val="20"/>
              </w:rPr>
              <w:t xml:space="preserve"> paslaugoms                                                            </w:t>
            </w:r>
            <w:r w:rsidR="000B54B7" w:rsidRPr="00FA54E5">
              <w:rPr>
                <w:bCs/>
                <w:sz w:val="20"/>
                <w:szCs w:val="20"/>
              </w:rPr>
              <w:t xml:space="preserve"> </w:t>
            </w:r>
          </w:sdtContent>
        </w:sdt>
        <w:r w:rsidR="000B54B7" w:rsidRPr="003D6AD7">
          <w:rPr>
            <w:noProof/>
            <w:sz w:val="20"/>
            <w:lang w:eastAsia="lt-LT"/>
          </w:rPr>
          <mc:AlternateContent>
            <mc:Choice Requires="wpg">
              <w:drawing>
                <wp:anchor distT="0" distB="0" distL="114300" distR="114300" simplePos="0" relativeHeight="251658240" behindDoc="1" locked="0" layoutInCell="1" allowOverlap="1" wp14:anchorId="61CB0323" wp14:editId="44443F10">
                  <wp:simplePos x="0" y="0"/>
                  <wp:positionH relativeFrom="column">
                    <wp:posOffset>0</wp:posOffset>
                  </wp:positionH>
                  <wp:positionV relativeFrom="paragraph">
                    <wp:posOffset>0</wp:posOffset>
                  </wp:positionV>
                  <wp:extent cx="6107753" cy="274955"/>
                  <wp:effectExtent l="0" t="0" r="7620" b="0"/>
                  <wp:wrapNone/>
                  <wp:docPr id="1"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3"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7" name="Straight Connector 35">
                            <a:extLst>
                              <a:ext uri="{FF2B5EF4-FFF2-40B4-BE49-F238E27FC236}">
                                <a16:creationId xmlns:a16="http://schemas.microsoft.com/office/drawing/2014/main" id="{DCD8E615-8516-43E2-A772-24C8017D3DB3}"/>
                              </a:ext>
                            </a:extLst>
                          </wps:cNvPr>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xmlns:arto="http://schemas.microsoft.com/office/word/2006/arto">
              <w:pict w14:anchorId="7F0015A3">
                <v:group id="Group 1" style="position:absolute;margin-left:0;margin-top:0;width:480.95pt;height:21.65pt;z-index:-251657216;mso-width-relative:margin;mso-height-relative:margin" coordsize="61089,2751" coordorigin="-30,487" o:spid="_x0000_s1026" w14:anchorId="204CB9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46;top:487;width:8113;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">
                    <v:imagedata o:title="" r:id="rId3"/>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"/>
                </v:group>
              </w:pict>
            </mc:Fallback>
          </mc:AlternateContent>
        </w:r>
        <w:r w:rsidR="000B54B7">
          <w:t xml:space="preserve">                                                    </w:t>
        </w:r>
      </w:p>
    </w:sdtContent>
  </w:sdt>
  <w:p w14:paraId="0C555BA7" w14:textId="77777777" w:rsidR="00FA4535" w:rsidRDefault="00FA45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1"/>
    <w:name w:val="WW8Num19"/>
    <w:lvl w:ilvl="0">
      <w:start w:val="1"/>
      <w:numFmt w:val="decimal"/>
      <w:lvlText w:val="%1."/>
      <w:lvlJc w:val="left"/>
      <w:pPr>
        <w:tabs>
          <w:tab w:val="num" w:pos="284"/>
        </w:tabs>
        <w:ind w:left="100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284"/>
        </w:tabs>
        <w:ind w:left="104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284"/>
        </w:tabs>
        <w:ind w:left="1364" w:hanging="720"/>
      </w:pPr>
      <w:rPr>
        <w:rFonts w:cs="Times New Roman"/>
      </w:rPr>
    </w:lvl>
    <w:lvl w:ilvl="3">
      <w:start w:val="1"/>
      <w:numFmt w:val="decimal"/>
      <w:lvlText w:val="%1.%2.%3.%4."/>
      <w:lvlJc w:val="left"/>
      <w:pPr>
        <w:tabs>
          <w:tab w:val="num" w:pos="284"/>
        </w:tabs>
        <w:ind w:left="1364" w:hanging="720"/>
      </w:pPr>
      <w:rPr>
        <w:rFonts w:cs="Times New Roman"/>
      </w:rPr>
    </w:lvl>
    <w:lvl w:ilvl="4">
      <w:start w:val="1"/>
      <w:numFmt w:val="decimal"/>
      <w:lvlText w:val="%1.%2.%3.%4.%5."/>
      <w:lvlJc w:val="left"/>
      <w:pPr>
        <w:tabs>
          <w:tab w:val="num" w:pos="284"/>
        </w:tabs>
        <w:ind w:left="1724" w:hanging="1080"/>
      </w:pPr>
      <w:rPr>
        <w:rFonts w:cs="Times New Roman"/>
      </w:rPr>
    </w:lvl>
    <w:lvl w:ilvl="5">
      <w:start w:val="1"/>
      <w:numFmt w:val="decimal"/>
      <w:lvlText w:val="%1.%2.%3.%4.%5.%6."/>
      <w:lvlJc w:val="left"/>
      <w:pPr>
        <w:tabs>
          <w:tab w:val="num" w:pos="284"/>
        </w:tabs>
        <w:ind w:left="1724" w:hanging="1080"/>
      </w:pPr>
      <w:rPr>
        <w:rFonts w:cs="Times New Roman"/>
      </w:rPr>
    </w:lvl>
    <w:lvl w:ilvl="6">
      <w:start w:val="1"/>
      <w:numFmt w:val="decimal"/>
      <w:lvlText w:val="%1.%2.%3.%4.%5.%6.%7."/>
      <w:lvlJc w:val="left"/>
      <w:pPr>
        <w:tabs>
          <w:tab w:val="num" w:pos="284"/>
        </w:tabs>
        <w:ind w:left="2084" w:hanging="1440"/>
      </w:pPr>
      <w:rPr>
        <w:rFonts w:cs="Times New Roman"/>
      </w:rPr>
    </w:lvl>
    <w:lvl w:ilvl="7">
      <w:start w:val="1"/>
      <w:numFmt w:val="decimal"/>
      <w:lvlText w:val="%1.%2.%3.%4.%5.%6.%7.%8."/>
      <w:lvlJc w:val="left"/>
      <w:pPr>
        <w:tabs>
          <w:tab w:val="num" w:pos="284"/>
        </w:tabs>
        <w:ind w:left="2084" w:hanging="1440"/>
      </w:pPr>
      <w:rPr>
        <w:rFonts w:cs="Times New Roman"/>
      </w:rPr>
    </w:lvl>
    <w:lvl w:ilvl="8">
      <w:start w:val="1"/>
      <w:numFmt w:val="decimal"/>
      <w:lvlText w:val="%1.%2.%3.%4.%5.%6.%7.%8.%9."/>
      <w:lvlJc w:val="left"/>
      <w:pPr>
        <w:tabs>
          <w:tab w:val="num" w:pos="284"/>
        </w:tabs>
        <w:ind w:left="2444" w:hanging="1800"/>
      </w:pPr>
      <w:rPr>
        <w:rFonts w:cs="Times New Roman"/>
      </w:rPr>
    </w:lvl>
  </w:abstractNum>
  <w:abstractNum w:abstractNumId="1" w15:restartNumberingAfterBreak="0">
    <w:nsid w:val="019F5C70"/>
    <w:multiLevelType w:val="multilevel"/>
    <w:tmpl w:val="E586D7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E3078C"/>
    <w:multiLevelType w:val="multilevel"/>
    <w:tmpl w:val="B71E6962"/>
    <w:lvl w:ilvl="0">
      <w:start w:val="3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2C97B65"/>
    <w:multiLevelType w:val="multilevel"/>
    <w:tmpl w:val="7F124BA2"/>
    <w:lvl w:ilvl="0">
      <w:start w:val="1"/>
      <w:numFmt w:val="decimal"/>
      <w:lvlText w:val="%1."/>
      <w:lvlJc w:val="left"/>
      <w:pPr>
        <w:ind w:left="720" w:hanging="360"/>
      </w:pPr>
    </w:lvl>
    <w:lvl w:ilvl="1">
      <w:start w:val="2"/>
      <w:numFmt w:val="decimal"/>
      <w:isLgl/>
      <w:lvlText w:val="%1.%2."/>
      <w:lvlJc w:val="left"/>
      <w:pPr>
        <w:ind w:left="1050" w:hanging="69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32600AB"/>
    <w:multiLevelType w:val="multilevel"/>
    <w:tmpl w:val="B0820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CA7FF7"/>
    <w:multiLevelType w:val="multilevel"/>
    <w:tmpl w:val="E272BE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8763D3"/>
    <w:multiLevelType w:val="multilevel"/>
    <w:tmpl w:val="B8C85E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221E26"/>
    <w:multiLevelType w:val="hybridMultilevel"/>
    <w:tmpl w:val="7EB2D9E8"/>
    <w:lvl w:ilvl="0" w:tplc="04270001">
      <w:start w:val="1"/>
      <w:numFmt w:val="bullet"/>
      <w:lvlText w:val=""/>
      <w:lvlJc w:val="left"/>
      <w:pPr>
        <w:ind w:left="827" w:hanging="360"/>
      </w:pPr>
      <w:rPr>
        <w:rFonts w:ascii="Symbol" w:hAnsi="Symbol" w:hint="default"/>
      </w:rPr>
    </w:lvl>
    <w:lvl w:ilvl="1" w:tplc="04270003" w:tentative="1">
      <w:start w:val="1"/>
      <w:numFmt w:val="bullet"/>
      <w:lvlText w:val="o"/>
      <w:lvlJc w:val="left"/>
      <w:pPr>
        <w:ind w:left="1547" w:hanging="360"/>
      </w:pPr>
      <w:rPr>
        <w:rFonts w:ascii="Courier New" w:hAnsi="Courier New" w:cs="Courier New" w:hint="default"/>
      </w:rPr>
    </w:lvl>
    <w:lvl w:ilvl="2" w:tplc="04270005" w:tentative="1">
      <w:start w:val="1"/>
      <w:numFmt w:val="bullet"/>
      <w:lvlText w:val=""/>
      <w:lvlJc w:val="left"/>
      <w:pPr>
        <w:ind w:left="2267" w:hanging="360"/>
      </w:pPr>
      <w:rPr>
        <w:rFonts w:ascii="Wingdings" w:hAnsi="Wingdings" w:hint="default"/>
      </w:rPr>
    </w:lvl>
    <w:lvl w:ilvl="3" w:tplc="04270001" w:tentative="1">
      <w:start w:val="1"/>
      <w:numFmt w:val="bullet"/>
      <w:lvlText w:val=""/>
      <w:lvlJc w:val="left"/>
      <w:pPr>
        <w:ind w:left="2987" w:hanging="360"/>
      </w:pPr>
      <w:rPr>
        <w:rFonts w:ascii="Symbol" w:hAnsi="Symbol" w:hint="default"/>
      </w:rPr>
    </w:lvl>
    <w:lvl w:ilvl="4" w:tplc="04270003" w:tentative="1">
      <w:start w:val="1"/>
      <w:numFmt w:val="bullet"/>
      <w:lvlText w:val="o"/>
      <w:lvlJc w:val="left"/>
      <w:pPr>
        <w:ind w:left="3707" w:hanging="360"/>
      </w:pPr>
      <w:rPr>
        <w:rFonts w:ascii="Courier New" w:hAnsi="Courier New" w:cs="Courier New" w:hint="default"/>
      </w:rPr>
    </w:lvl>
    <w:lvl w:ilvl="5" w:tplc="04270005" w:tentative="1">
      <w:start w:val="1"/>
      <w:numFmt w:val="bullet"/>
      <w:lvlText w:val=""/>
      <w:lvlJc w:val="left"/>
      <w:pPr>
        <w:ind w:left="4427" w:hanging="360"/>
      </w:pPr>
      <w:rPr>
        <w:rFonts w:ascii="Wingdings" w:hAnsi="Wingdings" w:hint="default"/>
      </w:rPr>
    </w:lvl>
    <w:lvl w:ilvl="6" w:tplc="04270001" w:tentative="1">
      <w:start w:val="1"/>
      <w:numFmt w:val="bullet"/>
      <w:lvlText w:val=""/>
      <w:lvlJc w:val="left"/>
      <w:pPr>
        <w:ind w:left="5147" w:hanging="360"/>
      </w:pPr>
      <w:rPr>
        <w:rFonts w:ascii="Symbol" w:hAnsi="Symbol" w:hint="default"/>
      </w:rPr>
    </w:lvl>
    <w:lvl w:ilvl="7" w:tplc="04270003" w:tentative="1">
      <w:start w:val="1"/>
      <w:numFmt w:val="bullet"/>
      <w:lvlText w:val="o"/>
      <w:lvlJc w:val="left"/>
      <w:pPr>
        <w:ind w:left="5867" w:hanging="360"/>
      </w:pPr>
      <w:rPr>
        <w:rFonts w:ascii="Courier New" w:hAnsi="Courier New" w:cs="Courier New" w:hint="default"/>
      </w:rPr>
    </w:lvl>
    <w:lvl w:ilvl="8" w:tplc="04270005" w:tentative="1">
      <w:start w:val="1"/>
      <w:numFmt w:val="bullet"/>
      <w:lvlText w:val=""/>
      <w:lvlJc w:val="left"/>
      <w:pPr>
        <w:ind w:left="6587" w:hanging="360"/>
      </w:pPr>
      <w:rPr>
        <w:rFonts w:ascii="Wingdings" w:hAnsi="Wingdings" w:hint="default"/>
      </w:rPr>
    </w:lvl>
  </w:abstractNum>
  <w:abstractNum w:abstractNumId="8" w15:restartNumberingAfterBreak="0">
    <w:nsid w:val="05D037D6"/>
    <w:multiLevelType w:val="multilevel"/>
    <w:tmpl w:val="74A43D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653434C"/>
    <w:multiLevelType w:val="multilevel"/>
    <w:tmpl w:val="889084D2"/>
    <w:styleLink w:val="NRDlentelesnr"/>
    <w:lvl w:ilvl="0">
      <w:start w:val="1"/>
      <w:numFmt w:val="decimal"/>
      <w:pStyle w:val="NRDLentelesPavadinimas"/>
      <w:lvlText w:val="%1 lentelė."/>
      <w:lvlJc w:val="left"/>
      <w:pPr>
        <w:ind w:left="1077" w:hanging="1077"/>
      </w:pPr>
      <w:rPr>
        <w:rFonts w:hint="default"/>
        <w:b/>
        <w:i w:val="0"/>
        <w:sz w:val="20"/>
      </w:rPr>
    </w:lvl>
    <w:lvl w:ilvl="1">
      <w:start w:val="1"/>
      <w:numFmt w:val="none"/>
      <w:lvlText w:val="%2"/>
      <w:lvlJc w:val="left"/>
      <w:pPr>
        <w:ind w:left="720" w:hanging="360"/>
      </w:pPr>
      <w:rPr>
        <w:rFonts w:ascii="Times New Roman" w:hAnsi="Times New Roman" w:hint="default"/>
        <w:color w:val="auto"/>
      </w:rPr>
    </w:lvl>
    <w:lvl w:ilvl="2">
      <w:start w:val="1"/>
      <w:numFmt w:val="none"/>
      <w:lvlText w:val="%3)"/>
      <w:lvlJc w:val="left"/>
      <w:pPr>
        <w:ind w:left="1080" w:hanging="360"/>
      </w:pPr>
      <w:rPr>
        <w:rFonts w:hint="default"/>
      </w:rPr>
    </w:lvl>
    <w:lvl w:ilvl="3">
      <w:start w:val="1"/>
      <w:numFmt w:val="none"/>
      <w:lvlText w:val="(%4)"/>
      <w:lvlJc w:val="left"/>
      <w:pPr>
        <w:ind w:left="1440" w:hanging="360"/>
      </w:pPr>
      <w:rPr>
        <w:rFonts w:hint="default"/>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07C120F9"/>
    <w:multiLevelType w:val="multilevel"/>
    <w:tmpl w:val="5D5C1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7B621A"/>
    <w:multiLevelType w:val="multilevel"/>
    <w:tmpl w:val="83EC5CD4"/>
    <w:lvl w:ilvl="0">
      <w:start w:val="1"/>
      <w:numFmt w:val="decimal"/>
      <w:pStyle w:val="Numberedtext"/>
      <w:lvlText w:val="%1."/>
      <w:lvlJc w:val="left"/>
      <w:pPr>
        <w:ind w:left="7023" w:firstLine="207"/>
      </w:pPr>
      <w:rPr>
        <w:rFonts w:hint="default"/>
        <w:b/>
      </w:rPr>
    </w:lvl>
    <w:lvl w:ilvl="1">
      <w:start w:val="1"/>
      <w:numFmt w:val="decimal"/>
      <w:lvlText w:val="%1.%2."/>
      <w:lvlJc w:val="left"/>
      <w:pPr>
        <w:ind w:left="143" w:firstLine="567"/>
      </w:pPr>
      <w:rPr>
        <w:rFonts w:hint="default"/>
        <w:b w:val="0"/>
        <w:strike w:val="0"/>
      </w:rPr>
    </w:lvl>
    <w:lvl w:ilvl="2">
      <w:start w:val="1"/>
      <w:numFmt w:val="decimal"/>
      <w:lvlText w:val="%1.%2.%3."/>
      <w:lvlJc w:val="left"/>
      <w:pPr>
        <w:ind w:left="788"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A80717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870959"/>
    <w:multiLevelType w:val="multilevel"/>
    <w:tmpl w:val="BC1E5F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ACA295D"/>
    <w:multiLevelType w:val="multilevel"/>
    <w:tmpl w:val="450892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B4D2E0F"/>
    <w:multiLevelType w:val="multilevel"/>
    <w:tmpl w:val="5A8AB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0D6470B6"/>
    <w:multiLevelType w:val="multilevel"/>
    <w:tmpl w:val="95D6C5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DC45547"/>
    <w:multiLevelType w:val="multilevel"/>
    <w:tmpl w:val="92A67C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DD84A00"/>
    <w:multiLevelType w:val="multilevel"/>
    <w:tmpl w:val="4BDCB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DF929E3"/>
    <w:multiLevelType w:val="multilevel"/>
    <w:tmpl w:val="C27461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0E311D8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EA16725"/>
    <w:multiLevelType w:val="multilevel"/>
    <w:tmpl w:val="ABD0D424"/>
    <w:lvl w:ilvl="0">
      <w:start w:val="222"/>
      <w:numFmt w:val="decimal"/>
      <w:lvlText w:val="%1."/>
      <w:lvlJc w:val="left"/>
      <w:pPr>
        <w:tabs>
          <w:tab w:val="num" w:pos="475"/>
        </w:tabs>
        <w:ind w:left="0" w:firstLine="0"/>
      </w:pPr>
      <w:rPr>
        <w:rFonts w:ascii="Tahoma" w:hAnsi="Tahoma" w:cs="Tahoma" w:hint="default"/>
        <w:i w:val="0"/>
        <w:iCs w:val="0"/>
        <w:color w:val="auto"/>
      </w:rPr>
    </w:lvl>
    <w:lvl w:ilvl="1">
      <w:start w:val="1"/>
      <w:numFmt w:val="decimal"/>
      <w:lvlText w:val="%2."/>
      <w:lvlJc w:val="left"/>
      <w:pPr>
        <w:ind w:left="360" w:hanging="360"/>
      </w:pPr>
      <w:rPr>
        <w:rFonts w:hint="default"/>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0070C0"/>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0F5D199A"/>
    <w:multiLevelType w:val="multilevel"/>
    <w:tmpl w:val="E30844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FC36534"/>
    <w:multiLevelType w:val="multilevel"/>
    <w:tmpl w:val="73E0C3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05B36B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0750E9D"/>
    <w:multiLevelType w:val="hybridMultilevel"/>
    <w:tmpl w:val="37BA2228"/>
    <w:lvl w:ilvl="0" w:tplc="CEECAE0A">
      <w:start w:val="1"/>
      <w:numFmt w:val="bullet"/>
      <w:pStyle w:val="1BULarial"/>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ascii="Arial" w:hAnsi="Arial" w:hint="default"/>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139B5348"/>
    <w:multiLevelType w:val="multilevel"/>
    <w:tmpl w:val="4CE8E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4AC4412"/>
    <w:multiLevelType w:val="multilevel"/>
    <w:tmpl w:val="3E40A4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545248D"/>
    <w:multiLevelType w:val="multilevel"/>
    <w:tmpl w:val="F8B00E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63E0DC4"/>
    <w:multiLevelType w:val="multilevel"/>
    <w:tmpl w:val="9244C6AA"/>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i w:val="0"/>
        <w:i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32" w15:restartNumberingAfterBreak="0">
    <w:nsid w:val="16D5206B"/>
    <w:multiLevelType w:val="multilevel"/>
    <w:tmpl w:val="A8CE7C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7B706B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8F3513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94407FE"/>
    <w:multiLevelType w:val="hybridMultilevel"/>
    <w:tmpl w:val="8250D6D6"/>
    <w:lvl w:ilvl="0" w:tplc="04270001">
      <w:start w:val="1"/>
      <w:numFmt w:val="bullet"/>
      <w:lvlText w:val=""/>
      <w:lvlJc w:val="left"/>
      <w:pPr>
        <w:ind w:left="827" w:hanging="360"/>
      </w:pPr>
      <w:rPr>
        <w:rFonts w:ascii="Symbol" w:hAnsi="Symbol" w:hint="default"/>
      </w:rPr>
    </w:lvl>
    <w:lvl w:ilvl="1" w:tplc="04270003" w:tentative="1">
      <w:start w:val="1"/>
      <w:numFmt w:val="bullet"/>
      <w:lvlText w:val="o"/>
      <w:lvlJc w:val="left"/>
      <w:pPr>
        <w:ind w:left="1547" w:hanging="360"/>
      </w:pPr>
      <w:rPr>
        <w:rFonts w:ascii="Courier New" w:hAnsi="Courier New" w:cs="Courier New" w:hint="default"/>
      </w:rPr>
    </w:lvl>
    <w:lvl w:ilvl="2" w:tplc="04270005" w:tentative="1">
      <w:start w:val="1"/>
      <w:numFmt w:val="bullet"/>
      <w:lvlText w:val=""/>
      <w:lvlJc w:val="left"/>
      <w:pPr>
        <w:ind w:left="2267" w:hanging="360"/>
      </w:pPr>
      <w:rPr>
        <w:rFonts w:ascii="Wingdings" w:hAnsi="Wingdings" w:hint="default"/>
      </w:rPr>
    </w:lvl>
    <w:lvl w:ilvl="3" w:tplc="04270001" w:tentative="1">
      <w:start w:val="1"/>
      <w:numFmt w:val="bullet"/>
      <w:lvlText w:val=""/>
      <w:lvlJc w:val="left"/>
      <w:pPr>
        <w:ind w:left="2987" w:hanging="360"/>
      </w:pPr>
      <w:rPr>
        <w:rFonts w:ascii="Symbol" w:hAnsi="Symbol" w:hint="default"/>
      </w:rPr>
    </w:lvl>
    <w:lvl w:ilvl="4" w:tplc="04270003" w:tentative="1">
      <w:start w:val="1"/>
      <w:numFmt w:val="bullet"/>
      <w:lvlText w:val="o"/>
      <w:lvlJc w:val="left"/>
      <w:pPr>
        <w:ind w:left="3707" w:hanging="360"/>
      </w:pPr>
      <w:rPr>
        <w:rFonts w:ascii="Courier New" w:hAnsi="Courier New" w:cs="Courier New" w:hint="default"/>
      </w:rPr>
    </w:lvl>
    <w:lvl w:ilvl="5" w:tplc="04270005" w:tentative="1">
      <w:start w:val="1"/>
      <w:numFmt w:val="bullet"/>
      <w:lvlText w:val=""/>
      <w:lvlJc w:val="left"/>
      <w:pPr>
        <w:ind w:left="4427" w:hanging="360"/>
      </w:pPr>
      <w:rPr>
        <w:rFonts w:ascii="Wingdings" w:hAnsi="Wingdings" w:hint="default"/>
      </w:rPr>
    </w:lvl>
    <w:lvl w:ilvl="6" w:tplc="04270001" w:tentative="1">
      <w:start w:val="1"/>
      <w:numFmt w:val="bullet"/>
      <w:lvlText w:val=""/>
      <w:lvlJc w:val="left"/>
      <w:pPr>
        <w:ind w:left="5147" w:hanging="360"/>
      </w:pPr>
      <w:rPr>
        <w:rFonts w:ascii="Symbol" w:hAnsi="Symbol" w:hint="default"/>
      </w:rPr>
    </w:lvl>
    <w:lvl w:ilvl="7" w:tplc="04270003" w:tentative="1">
      <w:start w:val="1"/>
      <w:numFmt w:val="bullet"/>
      <w:lvlText w:val="o"/>
      <w:lvlJc w:val="left"/>
      <w:pPr>
        <w:ind w:left="5867" w:hanging="360"/>
      </w:pPr>
      <w:rPr>
        <w:rFonts w:ascii="Courier New" w:hAnsi="Courier New" w:cs="Courier New" w:hint="default"/>
      </w:rPr>
    </w:lvl>
    <w:lvl w:ilvl="8" w:tplc="04270005" w:tentative="1">
      <w:start w:val="1"/>
      <w:numFmt w:val="bullet"/>
      <w:lvlText w:val=""/>
      <w:lvlJc w:val="left"/>
      <w:pPr>
        <w:ind w:left="6587" w:hanging="360"/>
      </w:pPr>
      <w:rPr>
        <w:rFonts w:ascii="Wingdings" w:hAnsi="Wingdings" w:hint="default"/>
      </w:rPr>
    </w:lvl>
  </w:abstractNum>
  <w:abstractNum w:abstractNumId="36" w15:restartNumberingAfterBreak="0">
    <w:nsid w:val="19575345"/>
    <w:multiLevelType w:val="multilevel"/>
    <w:tmpl w:val="AE9AD65A"/>
    <w:lvl w:ilvl="0">
      <w:start w:val="3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19975DB5"/>
    <w:multiLevelType w:val="multilevel"/>
    <w:tmpl w:val="7AD6E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B2634AA"/>
    <w:multiLevelType w:val="multilevel"/>
    <w:tmpl w:val="2BA47C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BA70A52"/>
    <w:multiLevelType w:val="multilevel"/>
    <w:tmpl w:val="3098A9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CAA59BA"/>
    <w:multiLevelType w:val="multilevel"/>
    <w:tmpl w:val="031A7E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DD931E6"/>
    <w:multiLevelType w:val="multilevel"/>
    <w:tmpl w:val="F85472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E334425"/>
    <w:multiLevelType w:val="multilevel"/>
    <w:tmpl w:val="5F9C5B68"/>
    <w:lvl w:ilvl="0">
      <w:start w:val="9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43" w15:restartNumberingAfterBreak="0">
    <w:nsid w:val="200A564E"/>
    <w:multiLevelType w:val="multilevel"/>
    <w:tmpl w:val="6100A0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09F3A58"/>
    <w:multiLevelType w:val="multilevel"/>
    <w:tmpl w:val="27125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ascii="Arial" w:hAnsi="Arial" w:hint="default"/>
        <w:b/>
        <w:i w:val="0"/>
        <w:sz w:val="20"/>
        <w:szCs w:val="20"/>
      </w:rPr>
    </w:lvl>
    <w:lvl w:ilvl="1" w:tplc="04270001">
      <w:start w:val="1"/>
      <w:numFmt w:val="bullet"/>
      <w:lvlText w:val=""/>
      <w:lvlJc w:val="left"/>
      <w:pPr>
        <w:tabs>
          <w:tab w:val="num" w:pos="1440"/>
        </w:tabs>
        <w:ind w:left="1440" w:hanging="360"/>
      </w:pPr>
      <w:rPr>
        <w:rFonts w:ascii="Symbol" w:hAnsi="Symbol" w:hint="default"/>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6" w15:restartNumberingAfterBreak="0">
    <w:nsid w:val="21A15418"/>
    <w:multiLevelType w:val="multilevel"/>
    <w:tmpl w:val="AED81CA4"/>
    <w:lvl w:ilvl="0">
      <w:start w:val="209"/>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47" w15:restartNumberingAfterBreak="0">
    <w:nsid w:val="22097A3E"/>
    <w:multiLevelType w:val="multilevel"/>
    <w:tmpl w:val="B8728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28F7D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2B071C9"/>
    <w:multiLevelType w:val="multilevel"/>
    <w:tmpl w:val="7B4A6B86"/>
    <w:lvl w:ilvl="0">
      <w:start w:val="1"/>
      <w:numFmt w:val="decimal"/>
      <w:pStyle w:val="AlnosNumbered"/>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50" w15:restartNumberingAfterBreak="0">
    <w:nsid w:val="235E10B2"/>
    <w:multiLevelType w:val="multilevel"/>
    <w:tmpl w:val="48D2081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2" w15:restartNumberingAfterBreak="0">
    <w:nsid w:val="266772C6"/>
    <w:multiLevelType w:val="multilevel"/>
    <w:tmpl w:val="BBD8F30C"/>
    <w:lvl w:ilvl="0">
      <w:start w:val="1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8697A6E"/>
    <w:multiLevelType w:val="multilevel"/>
    <w:tmpl w:val="B7304B46"/>
    <w:styleLink w:val="NRDBulletnr"/>
    <w:lvl w:ilvl="0">
      <w:start w:val="1"/>
      <w:numFmt w:val="bullet"/>
      <w:pStyle w:val="NRDBullet1"/>
      <w:lvlText w:val=""/>
      <w:lvlJc w:val="left"/>
      <w:pPr>
        <w:tabs>
          <w:tab w:val="num" w:pos="794"/>
        </w:tabs>
        <w:ind w:left="1021" w:hanging="301"/>
      </w:pPr>
      <w:rPr>
        <w:rFonts w:ascii="Symbol" w:hAnsi="Symbol" w:hint="default"/>
        <w:b w:val="0"/>
        <w:i w:val="0"/>
        <w:color w:val="auto"/>
        <w:sz w:val="24"/>
      </w:rPr>
    </w:lvl>
    <w:lvl w:ilvl="1">
      <w:start w:val="1"/>
      <w:numFmt w:val="bullet"/>
      <w:pStyle w:val="NRDBullet2"/>
      <w:lvlText w:val=""/>
      <w:lvlJc w:val="left"/>
      <w:pPr>
        <w:tabs>
          <w:tab w:val="num" w:pos="1418"/>
        </w:tabs>
        <w:ind w:left="1418" w:hanging="397"/>
      </w:pPr>
      <w:rPr>
        <w:rFonts w:ascii="Symbol" w:hAnsi="Symbol" w:hint="default"/>
        <w:b w:val="0"/>
        <w:i w:val="0"/>
        <w:color w:val="auto"/>
        <w:sz w:val="20"/>
      </w:rPr>
    </w:lvl>
    <w:lvl w:ilvl="2">
      <w:start w:val="1"/>
      <w:numFmt w:val="bullet"/>
      <w:pStyle w:val="NRDBullet3"/>
      <w:lvlText w:val=""/>
      <w:lvlJc w:val="left"/>
      <w:pPr>
        <w:ind w:left="1701" w:hanging="283"/>
      </w:pPr>
      <w:rPr>
        <w:rFonts w:ascii="Symbol" w:hAnsi="Symbol" w:hint="default"/>
        <w:b w:val="0"/>
        <w:i w:val="0"/>
        <w:color w:val="auto"/>
        <w:sz w:val="16"/>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4" w15:restartNumberingAfterBreak="0">
    <w:nsid w:val="296C50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2A204965"/>
    <w:multiLevelType w:val="multilevel"/>
    <w:tmpl w:val="B43E64BA"/>
    <w:lvl w:ilvl="0">
      <w:start w:val="28"/>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6" w15:restartNumberingAfterBreak="0">
    <w:nsid w:val="2A651C2E"/>
    <w:multiLevelType w:val="multilevel"/>
    <w:tmpl w:val="84FE97E4"/>
    <w:lvl w:ilvl="0">
      <w:start w:val="1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C851C71"/>
    <w:multiLevelType w:val="multilevel"/>
    <w:tmpl w:val="98F0BDAC"/>
    <w:lvl w:ilvl="0">
      <w:start w:val="1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C98008B"/>
    <w:multiLevelType w:val="multilevel"/>
    <w:tmpl w:val="A4421166"/>
    <w:lvl w:ilvl="0">
      <w:start w:val="2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9" w15:restartNumberingAfterBreak="0">
    <w:nsid w:val="2CAA352E"/>
    <w:multiLevelType w:val="multilevel"/>
    <w:tmpl w:val="D3528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2D3633EA"/>
    <w:multiLevelType w:val="multilevel"/>
    <w:tmpl w:val="C9821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2D902DBF"/>
    <w:multiLevelType w:val="multilevel"/>
    <w:tmpl w:val="66067A3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E0D74F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2E401776"/>
    <w:multiLevelType w:val="multilevel"/>
    <w:tmpl w:val="0CF0C2C4"/>
    <w:lvl w:ilvl="0">
      <w:start w:val="3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2EF23E24"/>
    <w:multiLevelType w:val="multilevel"/>
    <w:tmpl w:val="4C3E4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FF20655"/>
    <w:multiLevelType w:val="multilevel"/>
    <w:tmpl w:val="735061CA"/>
    <w:lvl w:ilvl="0">
      <w:start w:val="215"/>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66" w15:restartNumberingAfterBreak="0">
    <w:nsid w:val="31280CB9"/>
    <w:multiLevelType w:val="multilevel"/>
    <w:tmpl w:val="CDBEA50C"/>
    <w:lvl w:ilvl="0">
      <w:start w:val="3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7" w15:restartNumberingAfterBreak="0">
    <w:nsid w:val="31530210"/>
    <w:multiLevelType w:val="multilevel"/>
    <w:tmpl w:val="A9D49D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2A0737E"/>
    <w:multiLevelType w:val="multilevel"/>
    <w:tmpl w:val="F198F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2DC673D"/>
    <w:multiLevelType w:val="multilevel"/>
    <w:tmpl w:val="D82486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4765860"/>
    <w:multiLevelType w:val="hybridMultilevel"/>
    <w:tmpl w:val="19367B36"/>
    <w:lvl w:ilvl="0" w:tplc="01686C9C">
      <w:start w:val="42"/>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4D05C3F"/>
    <w:multiLevelType w:val="multilevel"/>
    <w:tmpl w:val="498281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4E31FC2"/>
    <w:multiLevelType w:val="multilevel"/>
    <w:tmpl w:val="2A2E6D5C"/>
    <w:lvl w:ilvl="0">
      <w:start w:val="3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359E36E1"/>
    <w:multiLevelType w:val="multilevel"/>
    <w:tmpl w:val="3D541A4A"/>
    <w:lvl w:ilvl="0">
      <w:start w:val="5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4" w15:restartNumberingAfterBreak="0">
    <w:nsid w:val="374C1E74"/>
    <w:multiLevelType w:val="multilevel"/>
    <w:tmpl w:val="2774F1D0"/>
    <w:lvl w:ilvl="0">
      <w:start w:val="27"/>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75" w15:restartNumberingAfterBreak="0">
    <w:nsid w:val="39244A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3A0107B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3AB337D1"/>
    <w:multiLevelType w:val="multilevel"/>
    <w:tmpl w:val="2CE816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B38053B"/>
    <w:multiLevelType w:val="multilevel"/>
    <w:tmpl w:val="2158A35E"/>
    <w:lvl w:ilvl="0">
      <w:start w:val="229"/>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79" w15:restartNumberingAfterBreak="0">
    <w:nsid w:val="3B3D4320"/>
    <w:multiLevelType w:val="multilevel"/>
    <w:tmpl w:val="13B8B890"/>
    <w:lvl w:ilvl="0">
      <w:start w:val="1"/>
      <w:numFmt w:val="decimal"/>
      <w:suff w:val="space"/>
      <w:lvlText w:val="%1."/>
      <w:lvlJc w:val="left"/>
      <w:pPr>
        <w:ind w:left="0" w:firstLine="0"/>
      </w:pPr>
      <w:rPr>
        <w:rFonts w:ascii="Tahoma" w:hAnsi="Tahoma" w:cs="Tahoma" w:hint="default"/>
        <w:i w:val="0"/>
        <w:iCs w:val="0"/>
        <w:color w:val="auto"/>
        <w:sz w:val="24"/>
        <w:szCs w:val="24"/>
      </w:rPr>
    </w:lvl>
    <w:lvl w:ilvl="1">
      <w:start w:val="1"/>
      <w:numFmt w:val="decimal"/>
      <w:suff w:val="space"/>
      <w:lvlText w:val="%2."/>
      <w:lvlJc w:val="left"/>
      <w:pPr>
        <w:ind w:left="0"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0" w15:restartNumberingAfterBreak="0">
    <w:nsid w:val="3C1E03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3C6401C1"/>
    <w:multiLevelType w:val="hybridMultilevel"/>
    <w:tmpl w:val="C51677E6"/>
    <w:lvl w:ilvl="0" w:tplc="04270015">
      <w:start w:val="14"/>
      <w:numFmt w:val="upperLetter"/>
      <w:pStyle w:val="TSReq"/>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CBF2C9D"/>
    <w:multiLevelType w:val="multilevel"/>
    <w:tmpl w:val="95FA056C"/>
    <w:lvl w:ilvl="0">
      <w:start w:val="3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3D423D4E"/>
    <w:multiLevelType w:val="multilevel"/>
    <w:tmpl w:val="C7E41714"/>
    <w:lvl w:ilvl="0">
      <w:start w:val="2"/>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84" w15:restartNumberingAfterBreak="0">
    <w:nsid w:val="3D994DD8"/>
    <w:multiLevelType w:val="multilevel"/>
    <w:tmpl w:val="4884682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3D9C4634"/>
    <w:multiLevelType w:val="multilevel"/>
    <w:tmpl w:val="A574054E"/>
    <w:lvl w:ilvl="0">
      <w:start w:val="2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3EF62234"/>
    <w:multiLevelType w:val="multilevel"/>
    <w:tmpl w:val="AB86A678"/>
    <w:lvl w:ilvl="0">
      <w:start w:val="3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7" w15:restartNumberingAfterBreak="0">
    <w:nsid w:val="3F0612AA"/>
    <w:multiLevelType w:val="multilevel"/>
    <w:tmpl w:val="71344178"/>
    <w:lvl w:ilvl="0">
      <w:start w:val="1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3F6E1A58"/>
    <w:multiLevelType w:val="multilevel"/>
    <w:tmpl w:val="51967B46"/>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sz w:val="20"/>
      </w:rPr>
    </w:lvl>
    <w:lvl w:ilvl="4">
      <w:start w:val="1"/>
      <w:numFmt w:val="decimal"/>
      <w:lvlText w:val="%1.%2.%3.%4.%5."/>
      <w:lvlJc w:val="left"/>
      <w:pPr>
        <w:ind w:left="1080" w:hanging="1080"/>
      </w:pPr>
      <w:rPr>
        <w:rFonts w:hint="default"/>
        <w:i w:val="0"/>
        <w:iCs/>
        <w:color w:val="auto"/>
        <w:sz w:val="20"/>
      </w:rPr>
    </w:lvl>
    <w:lvl w:ilvl="5">
      <w:start w:val="1"/>
      <w:numFmt w:val="decimal"/>
      <w:lvlText w:val="%1.%2.%3.%4.%5.%6."/>
      <w:lvlJc w:val="left"/>
      <w:pPr>
        <w:ind w:left="1080" w:hanging="1080"/>
      </w:pPr>
      <w:rPr>
        <w:rFonts w:hint="default"/>
        <w:i/>
        <w:color w:val="0070C0"/>
        <w:sz w:val="20"/>
      </w:rPr>
    </w:lvl>
    <w:lvl w:ilvl="6">
      <w:start w:val="1"/>
      <w:numFmt w:val="decimal"/>
      <w:lvlText w:val="%1.%2.%3.%4.%5.%6.%7."/>
      <w:lvlJc w:val="left"/>
      <w:pPr>
        <w:ind w:left="1440" w:hanging="1440"/>
      </w:pPr>
      <w:rPr>
        <w:rFonts w:hint="default"/>
        <w:i/>
        <w:color w:val="0070C0"/>
        <w:sz w:val="20"/>
      </w:rPr>
    </w:lvl>
    <w:lvl w:ilvl="7">
      <w:start w:val="1"/>
      <w:numFmt w:val="decimal"/>
      <w:lvlText w:val="%1.%2.%3.%4.%5.%6.%7.%8."/>
      <w:lvlJc w:val="left"/>
      <w:pPr>
        <w:ind w:left="1440" w:hanging="1440"/>
      </w:pPr>
      <w:rPr>
        <w:rFonts w:hint="default"/>
        <w:i/>
        <w:color w:val="0070C0"/>
        <w:sz w:val="20"/>
      </w:rPr>
    </w:lvl>
    <w:lvl w:ilvl="8">
      <w:start w:val="1"/>
      <w:numFmt w:val="decimal"/>
      <w:lvlText w:val="%1.%2.%3.%4.%5.%6.%7.%8.%9."/>
      <w:lvlJc w:val="left"/>
      <w:pPr>
        <w:ind w:left="1800" w:hanging="1800"/>
      </w:pPr>
      <w:rPr>
        <w:rFonts w:hint="default"/>
        <w:i/>
        <w:color w:val="0070C0"/>
        <w:sz w:val="20"/>
      </w:rPr>
    </w:lvl>
  </w:abstractNum>
  <w:abstractNum w:abstractNumId="89" w15:restartNumberingAfterBreak="0">
    <w:nsid w:val="3F70743D"/>
    <w:multiLevelType w:val="multilevel"/>
    <w:tmpl w:val="51742CFC"/>
    <w:lvl w:ilvl="0">
      <w:start w:val="203"/>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90"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3FB41D7E"/>
    <w:multiLevelType w:val="multilevel"/>
    <w:tmpl w:val="2B7A71EA"/>
    <w:lvl w:ilvl="0">
      <w:start w:val="1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05A0985"/>
    <w:multiLevelType w:val="multilevel"/>
    <w:tmpl w:val="1D64EA8A"/>
    <w:lvl w:ilvl="0">
      <w:start w:val="5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3" w15:restartNumberingAfterBreak="0">
    <w:nsid w:val="407D3D4D"/>
    <w:multiLevelType w:val="multilevel"/>
    <w:tmpl w:val="B060F014"/>
    <w:lvl w:ilvl="0">
      <w:start w:val="1"/>
      <w:numFmt w:val="decimal"/>
      <w:suff w:val="space"/>
      <w:lvlText w:val="%1."/>
      <w:lvlJc w:val="left"/>
      <w:pPr>
        <w:ind w:left="1702" w:firstLine="0"/>
      </w:pPr>
      <w:rPr>
        <w:rFonts w:ascii="Tahoma" w:eastAsiaTheme="majorEastAsia" w:hAnsi="Tahoma" w:cs="Tahoma" w:hint="default"/>
        <w:b/>
        <w:bCs/>
        <w:color w:val="auto"/>
        <w:sz w:val="24"/>
        <w:szCs w:val="24"/>
      </w:rPr>
    </w:lvl>
    <w:lvl w:ilvl="1">
      <w:start w:val="1"/>
      <w:numFmt w:val="decimal"/>
      <w:lvlText w:val="%2."/>
      <w:lvlJc w:val="right"/>
      <w:pPr>
        <w:ind w:left="360" w:hanging="360"/>
      </w:pPr>
      <w:rPr>
        <w:rFonts w:hint="default"/>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4" w15:restartNumberingAfterBreak="0">
    <w:nsid w:val="40D03428"/>
    <w:multiLevelType w:val="multilevel"/>
    <w:tmpl w:val="E27EAB8E"/>
    <w:lvl w:ilvl="0">
      <w:start w:val="1"/>
      <w:numFmt w:val="decimal"/>
      <w:lvlText w:val="%1."/>
      <w:lvlJc w:val="left"/>
      <w:pPr>
        <w:ind w:left="450" w:hanging="450"/>
      </w:pPr>
      <w:rPr>
        <w:rFonts w:hint="default"/>
        <w:b/>
        <w:bCs/>
        <w:color w:val="auto"/>
        <w:sz w:val="28"/>
        <w:szCs w:val="28"/>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5" w15:restartNumberingAfterBreak="0">
    <w:nsid w:val="427957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42906390"/>
    <w:multiLevelType w:val="multilevel"/>
    <w:tmpl w:val="79D8F032"/>
    <w:lvl w:ilvl="0">
      <w:start w:val="1"/>
      <w:numFmt w:val="decimal"/>
      <w:lvlText w:val="%1."/>
      <w:lvlJc w:val="left"/>
      <w:pPr>
        <w:ind w:left="450" w:hanging="450"/>
      </w:pPr>
      <w:rPr>
        <w:rFonts w:hint="default"/>
        <w:b/>
        <w:bCs/>
        <w:color w:val="auto"/>
        <w:sz w:val="28"/>
        <w:szCs w:val="28"/>
      </w:rPr>
    </w:lvl>
    <w:lvl w:ilvl="1">
      <w:start w:val="1"/>
      <w:numFmt w:val="decimal"/>
      <w:pStyle w:val="Heading2RC"/>
      <w:lvlText w:val="%1.%2."/>
      <w:lvlJc w:val="left"/>
      <w:pPr>
        <w:ind w:left="1080" w:hanging="720"/>
      </w:pPr>
      <w:rPr>
        <w:rFonts w:ascii="Tahoma" w:hAnsi="Tahoma" w:cs="Tahoma"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7" w15:restartNumberingAfterBreak="0">
    <w:nsid w:val="43BF4517"/>
    <w:multiLevelType w:val="multilevel"/>
    <w:tmpl w:val="EEF49644"/>
    <w:lvl w:ilvl="0">
      <w:start w:val="2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8" w15:restartNumberingAfterBreak="0">
    <w:nsid w:val="449A0E95"/>
    <w:multiLevelType w:val="multilevel"/>
    <w:tmpl w:val="5D1E9A8E"/>
    <w:lvl w:ilvl="0">
      <w:start w:val="1"/>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9" w15:restartNumberingAfterBreak="0">
    <w:nsid w:val="44F76E1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460C70A8"/>
    <w:multiLevelType w:val="multilevel"/>
    <w:tmpl w:val="35B608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47750C8D"/>
    <w:multiLevelType w:val="multilevel"/>
    <w:tmpl w:val="3A369784"/>
    <w:lvl w:ilvl="0">
      <w:start w:val="1"/>
      <w:numFmt w:val="decimal"/>
      <w:lvlText w:val="%1."/>
      <w:lvlJc w:val="left"/>
      <w:pPr>
        <w:ind w:left="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start w:val="7"/>
      <w:numFmt w:val="upperRoman"/>
      <w:lvlRestart w:val="0"/>
      <w:lvlText w:val="%3"/>
      <w:lvlJc w:val="left"/>
      <w:pPr>
        <w:ind w:left="2029"/>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5199"/>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5919"/>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6639"/>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7359"/>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8079"/>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8799"/>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abstractNum>
  <w:abstractNum w:abstractNumId="102" w15:restartNumberingAfterBreak="0">
    <w:nsid w:val="490463D7"/>
    <w:multiLevelType w:val="multilevel"/>
    <w:tmpl w:val="14D6DC80"/>
    <w:lvl w:ilvl="0">
      <w:start w:val="2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3" w15:restartNumberingAfterBreak="0">
    <w:nsid w:val="496C03E1"/>
    <w:multiLevelType w:val="multilevel"/>
    <w:tmpl w:val="E878C3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49C12275"/>
    <w:multiLevelType w:val="hybridMultilevel"/>
    <w:tmpl w:val="36444066"/>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C356348"/>
    <w:multiLevelType w:val="multilevel"/>
    <w:tmpl w:val="2ADEC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4C8F611F"/>
    <w:multiLevelType w:val="hybridMultilevel"/>
    <w:tmpl w:val="79E00CC8"/>
    <w:lvl w:ilvl="0" w:tplc="D5969B92">
      <w:start w:val="1"/>
      <w:numFmt w:val="decimal"/>
      <w:pStyle w:val="Lentelnum1"/>
      <w:lvlText w:val="%1."/>
      <w:lvlJc w:val="left"/>
      <w:pPr>
        <w:ind w:left="292" w:firstLine="0"/>
      </w:pPr>
      <w:rPr>
        <w:b w:val="0"/>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E670308"/>
    <w:multiLevelType w:val="multilevel"/>
    <w:tmpl w:val="0DA277C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EA83CBE"/>
    <w:multiLevelType w:val="multilevel"/>
    <w:tmpl w:val="F42866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4EAB4897"/>
    <w:multiLevelType w:val="multilevel"/>
    <w:tmpl w:val="246E0F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4ECA7317"/>
    <w:multiLevelType w:val="multilevel"/>
    <w:tmpl w:val="1C400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02F5AD0"/>
    <w:multiLevelType w:val="multilevel"/>
    <w:tmpl w:val="413E3B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13C2EC0"/>
    <w:multiLevelType w:val="multilevel"/>
    <w:tmpl w:val="52642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516C5CEC"/>
    <w:multiLevelType w:val="multilevel"/>
    <w:tmpl w:val="1AF48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516F5F1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52570980"/>
    <w:multiLevelType w:val="hybridMultilevel"/>
    <w:tmpl w:val="553E8300"/>
    <w:lvl w:ilvl="0" w:tplc="04270001">
      <w:start w:val="1"/>
      <w:numFmt w:val="bullet"/>
      <w:lvlText w:val=""/>
      <w:lvlJc w:val="left"/>
      <w:pPr>
        <w:ind w:left="1187" w:hanging="360"/>
      </w:pPr>
      <w:rPr>
        <w:rFonts w:ascii="Symbol" w:hAnsi="Symbol" w:hint="default"/>
      </w:rPr>
    </w:lvl>
    <w:lvl w:ilvl="1" w:tplc="04270003" w:tentative="1">
      <w:start w:val="1"/>
      <w:numFmt w:val="bullet"/>
      <w:lvlText w:val="o"/>
      <w:lvlJc w:val="left"/>
      <w:pPr>
        <w:ind w:left="1907" w:hanging="360"/>
      </w:pPr>
      <w:rPr>
        <w:rFonts w:ascii="Courier New" w:hAnsi="Courier New" w:cs="Courier New" w:hint="default"/>
      </w:rPr>
    </w:lvl>
    <w:lvl w:ilvl="2" w:tplc="04270005" w:tentative="1">
      <w:start w:val="1"/>
      <w:numFmt w:val="bullet"/>
      <w:lvlText w:val=""/>
      <w:lvlJc w:val="left"/>
      <w:pPr>
        <w:ind w:left="2627" w:hanging="360"/>
      </w:pPr>
      <w:rPr>
        <w:rFonts w:ascii="Wingdings" w:hAnsi="Wingdings" w:hint="default"/>
      </w:rPr>
    </w:lvl>
    <w:lvl w:ilvl="3" w:tplc="04270001" w:tentative="1">
      <w:start w:val="1"/>
      <w:numFmt w:val="bullet"/>
      <w:lvlText w:val=""/>
      <w:lvlJc w:val="left"/>
      <w:pPr>
        <w:ind w:left="3347" w:hanging="360"/>
      </w:pPr>
      <w:rPr>
        <w:rFonts w:ascii="Symbol" w:hAnsi="Symbol" w:hint="default"/>
      </w:rPr>
    </w:lvl>
    <w:lvl w:ilvl="4" w:tplc="04270003" w:tentative="1">
      <w:start w:val="1"/>
      <w:numFmt w:val="bullet"/>
      <w:lvlText w:val="o"/>
      <w:lvlJc w:val="left"/>
      <w:pPr>
        <w:ind w:left="4067" w:hanging="360"/>
      </w:pPr>
      <w:rPr>
        <w:rFonts w:ascii="Courier New" w:hAnsi="Courier New" w:cs="Courier New" w:hint="default"/>
      </w:rPr>
    </w:lvl>
    <w:lvl w:ilvl="5" w:tplc="04270005" w:tentative="1">
      <w:start w:val="1"/>
      <w:numFmt w:val="bullet"/>
      <w:lvlText w:val=""/>
      <w:lvlJc w:val="left"/>
      <w:pPr>
        <w:ind w:left="4787" w:hanging="360"/>
      </w:pPr>
      <w:rPr>
        <w:rFonts w:ascii="Wingdings" w:hAnsi="Wingdings" w:hint="default"/>
      </w:rPr>
    </w:lvl>
    <w:lvl w:ilvl="6" w:tplc="04270001" w:tentative="1">
      <w:start w:val="1"/>
      <w:numFmt w:val="bullet"/>
      <w:lvlText w:val=""/>
      <w:lvlJc w:val="left"/>
      <w:pPr>
        <w:ind w:left="5507" w:hanging="360"/>
      </w:pPr>
      <w:rPr>
        <w:rFonts w:ascii="Symbol" w:hAnsi="Symbol" w:hint="default"/>
      </w:rPr>
    </w:lvl>
    <w:lvl w:ilvl="7" w:tplc="04270003" w:tentative="1">
      <w:start w:val="1"/>
      <w:numFmt w:val="bullet"/>
      <w:lvlText w:val="o"/>
      <w:lvlJc w:val="left"/>
      <w:pPr>
        <w:ind w:left="6227" w:hanging="360"/>
      </w:pPr>
      <w:rPr>
        <w:rFonts w:ascii="Courier New" w:hAnsi="Courier New" w:cs="Courier New" w:hint="default"/>
      </w:rPr>
    </w:lvl>
    <w:lvl w:ilvl="8" w:tplc="04270005" w:tentative="1">
      <w:start w:val="1"/>
      <w:numFmt w:val="bullet"/>
      <w:lvlText w:val=""/>
      <w:lvlJc w:val="left"/>
      <w:pPr>
        <w:ind w:left="6947" w:hanging="360"/>
      </w:pPr>
      <w:rPr>
        <w:rFonts w:ascii="Wingdings" w:hAnsi="Wingdings" w:hint="default"/>
      </w:rPr>
    </w:lvl>
  </w:abstractNum>
  <w:abstractNum w:abstractNumId="116" w15:restartNumberingAfterBreak="0">
    <w:nsid w:val="527067CC"/>
    <w:multiLevelType w:val="multilevel"/>
    <w:tmpl w:val="A566C34E"/>
    <w:lvl w:ilvl="0">
      <w:start w:val="5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7" w15:restartNumberingAfterBreak="0">
    <w:nsid w:val="52BE0091"/>
    <w:multiLevelType w:val="multilevel"/>
    <w:tmpl w:val="DE4C875C"/>
    <w:lvl w:ilvl="0">
      <w:start w:val="87"/>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118" w15:restartNumberingAfterBreak="0">
    <w:nsid w:val="544C3C87"/>
    <w:multiLevelType w:val="hybridMultilevel"/>
    <w:tmpl w:val="A8569B56"/>
    <w:lvl w:ilvl="0" w:tplc="79180C9A">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48C3DF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55427E1F"/>
    <w:multiLevelType w:val="multilevel"/>
    <w:tmpl w:val="6A86145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1" w15:restartNumberingAfterBreak="0">
    <w:nsid w:val="559D2D36"/>
    <w:multiLevelType w:val="multilevel"/>
    <w:tmpl w:val="FAC620D4"/>
    <w:lvl w:ilvl="0">
      <w:start w:val="171"/>
      <w:numFmt w:val="decimal"/>
      <w:lvlText w:val="%1."/>
      <w:lvlJc w:val="left"/>
      <w:pPr>
        <w:tabs>
          <w:tab w:val="num" w:pos="432"/>
        </w:tabs>
        <w:ind w:left="0" w:firstLine="0"/>
      </w:pPr>
      <w:rPr>
        <w:rFonts w:hint="default"/>
        <w:strike w:val="0"/>
        <w:color w:val="auto"/>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2" w15:restartNumberingAfterBreak="0">
    <w:nsid w:val="56930356"/>
    <w:multiLevelType w:val="multilevel"/>
    <w:tmpl w:val="D7AA54E2"/>
    <w:lvl w:ilvl="0">
      <w:start w:val="3"/>
      <w:numFmt w:val="decimal"/>
      <w:pStyle w:val="Style1"/>
      <w:suff w:val="space"/>
      <w:lvlText w:val="%1."/>
      <w:lvlJc w:val="left"/>
      <w:pPr>
        <w:ind w:left="0" w:firstLine="720"/>
      </w:pPr>
      <w:rPr>
        <w:rFonts w:ascii="Tahoma" w:hAnsi="Tahoma" w:cs="Tahoma" w:hint="default"/>
        <w:sz w:val="22"/>
      </w:rPr>
    </w:lvl>
    <w:lvl w:ilvl="1">
      <w:start w:val="1"/>
      <w:numFmt w:val="decimal"/>
      <w:pStyle w:val="Style2"/>
      <w:suff w:val="space"/>
      <w:lvlText w:val="%1.%2."/>
      <w:lvlJc w:val="left"/>
      <w:pPr>
        <w:ind w:left="131" w:firstLine="720"/>
      </w:pPr>
      <w:rPr>
        <w:rFonts w:ascii="Tahoma" w:hAnsi="Tahoma" w:cs="Tahoma" w:hint="default"/>
        <w:b w:val="0"/>
        <w:sz w:val="22"/>
      </w:rPr>
    </w:lvl>
    <w:lvl w:ilvl="2">
      <w:start w:val="2"/>
      <w:numFmt w:val="decimal"/>
      <w:suff w:val="space"/>
      <w:lvlText w:val="%1.%2.%3."/>
      <w:lvlJc w:val="left"/>
      <w:pPr>
        <w:ind w:left="0" w:firstLine="720"/>
      </w:pPr>
      <w:rPr>
        <w:rFonts w:hint="default"/>
        <w:b w:val="0"/>
        <w:i w:val="0"/>
      </w:rPr>
    </w:lvl>
    <w:lvl w:ilvl="3">
      <w:start w:val="1"/>
      <w:numFmt w:val="decimal"/>
      <w:suff w:val="space"/>
      <w:lvlText w:val="%1.%2.%3.%4."/>
      <w:lvlJc w:val="left"/>
      <w:pPr>
        <w:ind w:left="0" w:firstLine="720"/>
      </w:pPr>
      <w:rPr>
        <w:rFonts w:hint="default"/>
        <w:b w:val="0"/>
        <w:sz w:val="22"/>
        <w:szCs w:val="22"/>
      </w:rPr>
    </w:lvl>
    <w:lvl w:ilvl="4">
      <w:start w:val="1"/>
      <w:numFmt w:val="decimal"/>
      <w:suff w:val="space"/>
      <w:lvlText w:val="%1.%2.%3.%4.%5."/>
      <w:lvlJc w:val="left"/>
      <w:pPr>
        <w:ind w:left="0" w:firstLine="720"/>
      </w:pPr>
      <w:rPr>
        <w:rFonts w:hint="default"/>
        <w:sz w:val="22"/>
        <w:szCs w:val="22"/>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23" w15:restartNumberingAfterBreak="0">
    <w:nsid w:val="575350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15:restartNumberingAfterBreak="0">
    <w:nsid w:val="57B62D4B"/>
    <w:multiLevelType w:val="multilevel"/>
    <w:tmpl w:val="97D8DC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583B27DE"/>
    <w:multiLevelType w:val="multilevel"/>
    <w:tmpl w:val="5A609320"/>
    <w:lvl w:ilvl="0">
      <w:start w:val="10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59FA1989"/>
    <w:multiLevelType w:val="multilevel"/>
    <w:tmpl w:val="8D4299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5C1D217F"/>
    <w:multiLevelType w:val="multilevel"/>
    <w:tmpl w:val="5D1E9A8E"/>
    <w:lvl w:ilvl="0">
      <w:start w:val="1"/>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8" w15:restartNumberingAfterBreak="0">
    <w:nsid w:val="5C3F18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15:restartNumberingAfterBreak="0">
    <w:nsid w:val="5C92286F"/>
    <w:multiLevelType w:val="multilevel"/>
    <w:tmpl w:val="51967B46"/>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sz w:val="20"/>
      </w:rPr>
    </w:lvl>
    <w:lvl w:ilvl="4">
      <w:start w:val="1"/>
      <w:numFmt w:val="decimal"/>
      <w:lvlText w:val="%1.%2.%3.%4.%5."/>
      <w:lvlJc w:val="left"/>
      <w:pPr>
        <w:ind w:left="1080" w:hanging="1080"/>
      </w:pPr>
      <w:rPr>
        <w:rFonts w:hint="default"/>
        <w:i w:val="0"/>
        <w:iCs/>
        <w:color w:val="auto"/>
        <w:sz w:val="20"/>
      </w:rPr>
    </w:lvl>
    <w:lvl w:ilvl="5">
      <w:start w:val="1"/>
      <w:numFmt w:val="decimal"/>
      <w:lvlText w:val="%1.%2.%3.%4.%5.%6."/>
      <w:lvlJc w:val="left"/>
      <w:pPr>
        <w:ind w:left="1080" w:hanging="1080"/>
      </w:pPr>
      <w:rPr>
        <w:rFonts w:hint="default"/>
        <w:i/>
        <w:color w:val="0070C0"/>
        <w:sz w:val="20"/>
      </w:rPr>
    </w:lvl>
    <w:lvl w:ilvl="6">
      <w:start w:val="1"/>
      <w:numFmt w:val="decimal"/>
      <w:lvlText w:val="%1.%2.%3.%4.%5.%6.%7."/>
      <w:lvlJc w:val="left"/>
      <w:pPr>
        <w:ind w:left="1440" w:hanging="1440"/>
      </w:pPr>
      <w:rPr>
        <w:rFonts w:hint="default"/>
        <w:i/>
        <w:color w:val="0070C0"/>
        <w:sz w:val="20"/>
      </w:rPr>
    </w:lvl>
    <w:lvl w:ilvl="7">
      <w:start w:val="1"/>
      <w:numFmt w:val="decimal"/>
      <w:lvlText w:val="%1.%2.%3.%4.%5.%6.%7.%8."/>
      <w:lvlJc w:val="left"/>
      <w:pPr>
        <w:ind w:left="1440" w:hanging="1440"/>
      </w:pPr>
      <w:rPr>
        <w:rFonts w:hint="default"/>
        <w:i/>
        <w:color w:val="0070C0"/>
        <w:sz w:val="20"/>
      </w:rPr>
    </w:lvl>
    <w:lvl w:ilvl="8">
      <w:start w:val="1"/>
      <w:numFmt w:val="decimal"/>
      <w:lvlText w:val="%1.%2.%3.%4.%5.%6.%7.%8.%9."/>
      <w:lvlJc w:val="left"/>
      <w:pPr>
        <w:ind w:left="1800" w:hanging="1800"/>
      </w:pPr>
      <w:rPr>
        <w:rFonts w:hint="default"/>
        <w:i/>
        <w:color w:val="0070C0"/>
        <w:sz w:val="20"/>
      </w:rPr>
    </w:lvl>
  </w:abstractNum>
  <w:abstractNum w:abstractNumId="130" w15:restartNumberingAfterBreak="0">
    <w:nsid w:val="5DFF5221"/>
    <w:multiLevelType w:val="multilevel"/>
    <w:tmpl w:val="0CCC4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5E8F6C12"/>
    <w:multiLevelType w:val="hybridMultilevel"/>
    <w:tmpl w:val="1082A5E4"/>
    <w:lvl w:ilvl="0" w:tplc="B0B6D1AC">
      <w:start w:val="1"/>
      <w:numFmt w:val="bullet"/>
      <w:pStyle w:val="Sraasalias"/>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2" w15:restartNumberingAfterBreak="0">
    <w:nsid w:val="5EAD5B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5FD94616"/>
    <w:multiLevelType w:val="multilevel"/>
    <w:tmpl w:val="0CB85C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5FEE76CB"/>
    <w:multiLevelType w:val="multilevel"/>
    <w:tmpl w:val="1310B2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0502D98"/>
    <w:multiLevelType w:val="multilevel"/>
    <w:tmpl w:val="D6762EBA"/>
    <w:lvl w:ilvl="0">
      <w:start w:val="1"/>
      <w:numFmt w:val="bullet"/>
      <w:pStyle w:val="AlnostextBuleted"/>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136" w15:restartNumberingAfterBreak="0">
    <w:nsid w:val="61F94E2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7" w15:restartNumberingAfterBreak="0">
    <w:nsid w:val="62EC448A"/>
    <w:multiLevelType w:val="multilevel"/>
    <w:tmpl w:val="3A1E0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6353404B"/>
    <w:multiLevelType w:val="multilevel"/>
    <w:tmpl w:val="546C3670"/>
    <w:lvl w:ilvl="0">
      <w:start w:val="6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139" w15:restartNumberingAfterBreak="0">
    <w:nsid w:val="651D4EE6"/>
    <w:multiLevelType w:val="multilevel"/>
    <w:tmpl w:val="390AA7CA"/>
    <w:lvl w:ilvl="0">
      <w:start w:val="1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6550784A"/>
    <w:multiLevelType w:val="multilevel"/>
    <w:tmpl w:val="422ACCF8"/>
    <w:lvl w:ilvl="0">
      <w:start w:val="31"/>
      <w:numFmt w:val="decimal"/>
      <w:suff w:val="space"/>
      <w:lvlText w:val="%1."/>
      <w:lvlJc w:val="left"/>
      <w:pPr>
        <w:ind w:left="0" w:firstLine="0"/>
      </w:pPr>
      <w:rPr>
        <w:rFonts w:ascii="Tahoma" w:hAnsi="Tahoma" w:cs="Tahoma" w:hint="default"/>
        <w:i w:val="0"/>
        <w:iCs w:val="0"/>
        <w:color w:val="auto"/>
        <w:sz w:val="24"/>
        <w:szCs w:val="24"/>
      </w:rPr>
    </w:lvl>
    <w:lvl w:ilvl="1">
      <w:start w:val="1"/>
      <w:numFmt w:val="decimal"/>
      <w:suff w:val="space"/>
      <w:lvlText w:val="%2."/>
      <w:lvlJc w:val="left"/>
      <w:pPr>
        <w:ind w:left="0" w:firstLine="0"/>
      </w:pPr>
      <w:rPr>
        <w:rFonts w:asciiTheme="majorBidi" w:eastAsia="Times New Roman" w:hAnsiTheme="majorBidi" w:cstheme="majorBidi" w:hint="default"/>
        <w:b w:val="0"/>
        <w:bCs w:val="0"/>
        <w:i w:val="0"/>
        <w:iCs w:val="0"/>
        <w:color w:val="0070C0"/>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1" w15:restartNumberingAfterBreak="0">
    <w:nsid w:val="66BA4A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67420C82"/>
    <w:multiLevelType w:val="multilevel"/>
    <w:tmpl w:val="F5543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680C6152"/>
    <w:multiLevelType w:val="hybridMultilevel"/>
    <w:tmpl w:val="26AC19E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689E40AD"/>
    <w:multiLevelType w:val="multilevel"/>
    <w:tmpl w:val="DEFC21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68CC2EB8"/>
    <w:multiLevelType w:val="multilevel"/>
    <w:tmpl w:val="05A0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6AB86D59"/>
    <w:multiLevelType w:val="multilevel"/>
    <w:tmpl w:val="7B5E2F1E"/>
    <w:lvl w:ilvl="0">
      <w:start w:val="1"/>
      <w:numFmt w:val="decimal"/>
      <w:pStyle w:val="Numeracija"/>
      <w:suff w:val="space"/>
      <w:lvlText w:val="%1."/>
      <w:lvlJc w:val="left"/>
      <w:pPr>
        <w:ind w:left="75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147" w15:restartNumberingAfterBreak="0">
    <w:nsid w:val="6B0A208E"/>
    <w:multiLevelType w:val="multilevel"/>
    <w:tmpl w:val="3CC000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6CEC73E0"/>
    <w:multiLevelType w:val="hybridMultilevel"/>
    <w:tmpl w:val="127C72E2"/>
    <w:lvl w:ilvl="0" w:tplc="D92E4F0C">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9" w15:restartNumberingAfterBreak="0">
    <w:nsid w:val="6D797C0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6D9A77F6"/>
    <w:multiLevelType w:val="multilevel"/>
    <w:tmpl w:val="BC967E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7049637A"/>
    <w:multiLevelType w:val="multilevel"/>
    <w:tmpl w:val="889084D2"/>
    <w:numStyleLink w:val="NRDlentelesnr"/>
  </w:abstractNum>
  <w:abstractNum w:abstractNumId="152"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2877083"/>
    <w:multiLevelType w:val="multilevel"/>
    <w:tmpl w:val="46905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731258F9"/>
    <w:multiLevelType w:val="multilevel"/>
    <w:tmpl w:val="1C36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733451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ascii="Arial" w:hAnsi="Arial" w:hint="default"/>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157" w15:restartNumberingAfterBreak="0">
    <w:nsid w:val="767948D0"/>
    <w:multiLevelType w:val="multilevel"/>
    <w:tmpl w:val="3E42D2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77E612F2"/>
    <w:multiLevelType w:val="multilevel"/>
    <w:tmpl w:val="DDEEA26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7924243F"/>
    <w:multiLevelType w:val="hybridMultilevel"/>
    <w:tmpl w:val="AAD8B450"/>
    <w:lvl w:ilvl="0" w:tplc="1BB68D8C">
      <w:start w:val="2"/>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797D7617"/>
    <w:multiLevelType w:val="multilevel"/>
    <w:tmpl w:val="009A65B2"/>
    <w:lvl w:ilvl="0">
      <w:start w:val="3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1" w15:restartNumberingAfterBreak="0">
    <w:nsid w:val="7A061301"/>
    <w:multiLevelType w:val="multilevel"/>
    <w:tmpl w:val="61E624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A08559C"/>
    <w:multiLevelType w:val="multilevel"/>
    <w:tmpl w:val="FCC268DE"/>
    <w:lvl w:ilvl="0">
      <w:start w:val="2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3" w15:restartNumberingAfterBreak="0">
    <w:nsid w:val="7A50162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4" w15:restartNumberingAfterBreak="0">
    <w:nsid w:val="7AD51149"/>
    <w:multiLevelType w:val="multilevel"/>
    <w:tmpl w:val="89FC06F2"/>
    <w:lvl w:ilvl="0">
      <w:start w:val="1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7AE0378E"/>
    <w:multiLevelType w:val="hybridMultilevel"/>
    <w:tmpl w:val="FF5E4774"/>
    <w:lvl w:ilvl="0" w:tplc="FFFFFFFF">
      <w:start w:val="1"/>
      <w:numFmt w:val="bullet"/>
      <w:lvlText w:val=""/>
      <w:lvlJc w:val="left"/>
      <w:pPr>
        <w:ind w:left="778" w:hanging="360"/>
      </w:pPr>
      <w:rPr>
        <w:rFonts w:ascii="Wingdings" w:hAnsi="Wingding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6" w15:restartNumberingAfterBreak="0">
    <w:nsid w:val="7C175187"/>
    <w:multiLevelType w:val="hybridMultilevel"/>
    <w:tmpl w:val="820C74BE"/>
    <w:lvl w:ilvl="0" w:tplc="013230AA">
      <w:start w:val="6"/>
      <w:numFmt w:val="decimal"/>
      <w:lvlText w:val="%1."/>
      <w:lvlJc w:val="left"/>
      <w:pPr>
        <w:ind w:left="787" w:hanging="360"/>
      </w:pPr>
      <w:rPr>
        <w:rFonts w:hint="default"/>
      </w:rPr>
    </w:lvl>
    <w:lvl w:ilvl="1" w:tplc="04270019" w:tentative="1">
      <w:start w:val="1"/>
      <w:numFmt w:val="lowerLetter"/>
      <w:lvlText w:val="%2."/>
      <w:lvlJc w:val="left"/>
      <w:pPr>
        <w:ind w:left="1507" w:hanging="360"/>
      </w:pPr>
    </w:lvl>
    <w:lvl w:ilvl="2" w:tplc="0427001B" w:tentative="1">
      <w:start w:val="1"/>
      <w:numFmt w:val="lowerRoman"/>
      <w:lvlText w:val="%3."/>
      <w:lvlJc w:val="right"/>
      <w:pPr>
        <w:ind w:left="2227" w:hanging="180"/>
      </w:pPr>
    </w:lvl>
    <w:lvl w:ilvl="3" w:tplc="0427000F" w:tentative="1">
      <w:start w:val="1"/>
      <w:numFmt w:val="decimal"/>
      <w:lvlText w:val="%4."/>
      <w:lvlJc w:val="left"/>
      <w:pPr>
        <w:ind w:left="2947" w:hanging="360"/>
      </w:pPr>
    </w:lvl>
    <w:lvl w:ilvl="4" w:tplc="04270019" w:tentative="1">
      <w:start w:val="1"/>
      <w:numFmt w:val="lowerLetter"/>
      <w:lvlText w:val="%5."/>
      <w:lvlJc w:val="left"/>
      <w:pPr>
        <w:ind w:left="3667" w:hanging="360"/>
      </w:pPr>
    </w:lvl>
    <w:lvl w:ilvl="5" w:tplc="0427001B" w:tentative="1">
      <w:start w:val="1"/>
      <w:numFmt w:val="lowerRoman"/>
      <w:lvlText w:val="%6."/>
      <w:lvlJc w:val="right"/>
      <w:pPr>
        <w:ind w:left="4387" w:hanging="180"/>
      </w:pPr>
    </w:lvl>
    <w:lvl w:ilvl="6" w:tplc="0427000F" w:tentative="1">
      <w:start w:val="1"/>
      <w:numFmt w:val="decimal"/>
      <w:lvlText w:val="%7."/>
      <w:lvlJc w:val="left"/>
      <w:pPr>
        <w:ind w:left="5107" w:hanging="360"/>
      </w:pPr>
    </w:lvl>
    <w:lvl w:ilvl="7" w:tplc="04270019" w:tentative="1">
      <w:start w:val="1"/>
      <w:numFmt w:val="lowerLetter"/>
      <w:lvlText w:val="%8."/>
      <w:lvlJc w:val="left"/>
      <w:pPr>
        <w:ind w:left="5827" w:hanging="360"/>
      </w:pPr>
    </w:lvl>
    <w:lvl w:ilvl="8" w:tplc="0427001B" w:tentative="1">
      <w:start w:val="1"/>
      <w:numFmt w:val="lowerRoman"/>
      <w:lvlText w:val="%9."/>
      <w:lvlJc w:val="right"/>
      <w:pPr>
        <w:ind w:left="6547" w:hanging="180"/>
      </w:pPr>
    </w:lvl>
  </w:abstractNum>
  <w:abstractNum w:abstractNumId="167" w15:restartNumberingAfterBreak="0">
    <w:nsid w:val="7C632E25"/>
    <w:multiLevelType w:val="multilevel"/>
    <w:tmpl w:val="F980666C"/>
    <w:lvl w:ilvl="0">
      <w:start w:val="32"/>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168" w15:restartNumberingAfterBreak="0">
    <w:nsid w:val="7C8A1B5A"/>
    <w:multiLevelType w:val="hybridMultilevel"/>
    <w:tmpl w:val="23E463E8"/>
    <w:lvl w:ilvl="0" w:tplc="79180C9A">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D464122"/>
    <w:multiLevelType w:val="multilevel"/>
    <w:tmpl w:val="F9BEB56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7DF6287A"/>
    <w:multiLevelType w:val="multilevel"/>
    <w:tmpl w:val="1BEC90F8"/>
    <w:lvl w:ilvl="0">
      <w:start w:val="1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7EE43994"/>
    <w:multiLevelType w:val="multilevel"/>
    <w:tmpl w:val="287095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7F6A56C0"/>
    <w:multiLevelType w:val="multilevel"/>
    <w:tmpl w:val="BADC11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7F6F217E"/>
    <w:multiLevelType w:val="hybridMultilevel"/>
    <w:tmpl w:val="8E4A2552"/>
    <w:lvl w:ilvl="0" w:tplc="FFFFFFFF">
      <w:start w:val="1"/>
      <w:numFmt w:val="bullet"/>
      <w:pStyle w:val="ListBullet2"/>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7FFC46A6"/>
    <w:multiLevelType w:val="multilevel"/>
    <w:tmpl w:val="361070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17199755">
    <w:abstractNumId w:val="94"/>
  </w:num>
  <w:num w:numId="2" w16cid:durableId="757866691">
    <w:abstractNumId w:val="81"/>
  </w:num>
  <w:num w:numId="3" w16cid:durableId="890193459">
    <w:abstractNumId w:val="79"/>
  </w:num>
  <w:num w:numId="4" w16cid:durableId="1256550004">
    <w:abstractNumId w:val="90"/>
  </w:num>
  <w:num w:numId="5" w16cid:durableId="966545737">
    <w:abstractNumId w:val="156"/>
  </w:num>
  <w:num w:numId="6" w16cid:durableId="2137212135">
    <w:abstractNumId w:val="27"/>
  </w:num>
  <w:num w:numId="7" w16cid:durableId="1651792057">
    <w:abstractNumId w:val="49"/>
  </w:num>
  <w:num w:numId="8" w16cid:durableId="1396708337">
    <w:abstractNumId w:val="135"/>
  </w:num>
  <w:num w:numId="9" w16cid:durableId="817503082">
    <w:abstractNumId w:val="16"/>
  </w:num>
  <w:num w:numId="10" w16cid:durableId="2011174610">
    <w:abstractNumId w:val="131"/>
  </w:num>
  <w:num w:numId="11" w16cid:durableId="1140925593">
    <w:abstractNumId w:val="51"/>
  </w:num>
  <w:num w:numId="12" w16cid:durableId="688800737">
    <w:abstractNumId w:val="106"/>
  </w:num>
  <w:num w:numId="13" w16cid:durableId="630551398">
    <w:abstractNumId w:val="26"/>
  </w:num>
  <w:num w:numId="14" w16cid:durableId="1550339308">
    <w:abstractNumId w:val="152"/>
  </w:num>
  <w:num w:numId="15" w16cid:durableId="949704634">
    <w:abstractNumId w:val="173"/>
  </w:num>
  <w:num w:numId="16" w16cid:durableId="1676028043">
    <w:abstractNumId w:val="146"/>
  </w:num>
  <w:num w:numId="17" w16cid:durableId="10424746">
    <w:abstractNumId w:val="45"/>
  </w:num>
  <w:num w:numId="18" w16cid:durableId="1656302205">
    <w:abstractNumId w:val="74"/>
  </w:num>
  <w:num w:numId="19" w16cid:durableId="670260785">
    <w:abstractNumId w:val="122"/>
  </w:num>
  <w:num w:numId="20" w16cid:durableId="124085923">
    <w:abstractNumId w:val="53"/>
  </w:num>
  <w:num w:numId="21" w16cid:durableId="1578518697">
    <w:abstractNumId w:val="9"/>
  </w:num>
  <w:num w:numId="22" w16cid:durableId="1109083987">
    <w:abstractNumId w:val="151"/>
    <w:lvlOverride w:ilvl="0">
      <w:lvl w:ilvl="0">
        <w:start w:val="1"/>
        <w:numFmt w:val="decimal"/>
        <w:pStyle w:val="NRDLentelesPavadinimas"/>
        <w:lvlText w:val="%1 lentelė."/>
        <w:lvlJc w:val="left"/>
        <w:pPr>
          <w:ind w:left="7740" w:hanging="1077"/>
        </w:pPr>
        <w:rPr>
          <w:rFonts w:hint="default"/>
          <w:b/>
          <w:i w:val="0"/>
          <w:color w:val="auto"/>
          <w:sz w:val="20"/>
        </w:rPr>
      </w:lvl>
    </w:lvlOverride>
    <w:lvlOverride w:ilvl="1">
      <w:lvl w:ilvl="1">
        <w:start w:val="1"/>
        <w:numFmt w:val="none"/>
        <w:lvlText w:val="%2"/>
        <w:lvlJc w:val="left"/>
        <w:pPr>
          <w:ind w:left="153" w:hanging="360"/>
        </w:pPr>
        <w:rPr>
          <w:rFonts w:ascii="Times New Roman" w:hAnsi="Times New Roman" w:hint="default"/>
          <w:color w:val="auto"/>
        </w:rPr>
      </w:lvl>
    </w:lvlOverride>
    <w:lvlOverride w:ilvl="2">
      <w:lvl w:ilvl="2">
        <w:start w:val="1"/>
        <w:numFmt w:val="none"/>
        <w:lvlText w:val="%3)"/>
        <w:lvlJc w:val="left"/>
        <w:pPr>
          <w:ind w:left="513" w:hanging="360"/>
        </w:pPr>
        <w:rPr>
          <w:rFonts w:hint="default"/>
        </w:rPr>
      </w:lvl>
    </w:lvlOverride>
    <w:lvlOverride w:ilvl="3">
      <w:lvl w:ilvl="3">
        <w:start w:val="1"/>
        <w:numFmt w:val="none"/>
        <w:lvlText w:val="(%4)"/>
        <w:lvlJc w:val="left"/>
        <w:pPr>
          <w:ind w:left="873" w:hanging="360"/>
        </w:pPr>
        <w:rPr>
          <w:rFonts w:hint="default"/>
        </w:rPr>
      </w:lvl>
    </w:lvlOverride>
    <w:lvlOverride w:ilvl="4">
      <w:lvl w:ilvl="4">
        <w:start w:val="1"/>
        <w:numFmt w:val="none"/>
        <w:lvlText w:val="(%5)"/>
        <w:lvlJc w:val="left"/>
        <w:pPr>
          <w:ind w:left="1233" w:hanging="360"/>
        </w:pPr>
        <w:rPr>
          <w:rFonts w:hint="default"/>
        </w:rPr>
      </w:lvl>
    </w:lvlOverride>
    <w:lvlOverride w:ilvl="5">
      <w:lvl w:ilvl="5">
        <w:start w:val="1"/>
        <w:numFmt w:val="none"/>
        <w:lvlText w:val="(%6)"/>
        <w:lvlJc w:val="left"/>
        <w:pPr>
          <w:ind w:left="1593" w:hanging="360"/>
        </w:pPr>
        <w:rPr>
          <w:rFonts w:hint="default"/>
        </w:rPr>
      </w:lvl>
    </w:lvlOverride>
    <w:lvlOverride w:ilvl="6">
      <w:lvl w:ilvl="6">
        <w:start w:val="1"/>
        <w:numFmt w:val="none"/>
        <w:lvlText w:val="%7."/>
        <w:lvlJc w:val="left"/>
        <w:pPr>
          <w:ind w:left="1953" w:hanging="360"/>
        </w:pPr>
        <w:rPr>
          <w:rFonts w:hint="default"/>
        </w:rPr>
      </w:lvl>
    </w:lvlOverride>
    <w:lvlOverride w:ilvl="7">
      <w:lvl w:ilvl="7">
        <w:start w:val="1"/>
        <w:numFmt w:val="none"/>
        <w:lvlText w:val="%8."/>
        <w:lvlJc w:val="left"/>
        <w:pPr>
          <w:ind w:left="2313" w:hanging="360"/>
        </w:pPr>
        <w:rPr>
          <w:rFonts w:hint="default"/>
        </w:rPr>
      </w:lvl>
    </w:lvlOverride>
    <w:lvlOverride w:ilvl="8">
      <w:lvl w:ilvl="8">
        <w:start w:val="1"/>
        <w:numFmt w:val="none"/>
        <w:lvlText w:val="%9."/>
        <w:lvlJc w:val="left"/>
        <w:pPr>
          <w:ind w:left="2673" w:hanging="360"/>
        </w:pPr>
        <w:rPr>
          <w:rFonts w:hint="default"/>
        </w:rPr>
      </w:lvl>
    </w:lvlOverride>
  </w:num>
  <w:num w:numId="23" w16cid:durableId="339241040">
    <w:abstractNumId w:val="148"/>
  </w:num>
  <w:num w:numId="24" w16cid:durableId="1219124307">
    <w:abstractNumId w:val="74"/>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25" w16cid:durableId="721832450">
    <w:abstractNumId w:val="74"/>
    <w:lvlOverride w:ilvl="0">
      <w:lvl w:ilvl="0">
        <w:start w:val="20"/>
        <w:numFmt w:val="decimal"/>
        <w:lvlText w:val="%1."/>
        <w:lvlJc w:val="left"/>
        <w:pPr>
          <w:ind w:left="480" w:hanging="48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tabs>
            <w:tab w:val="num" w:pos="720"/>
          </w:tabs>
          <w:ind w:left="0" w:firstLine="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26" w16cid:durableId="379985645">
    <w:abstractNumId w:val="22"/>
  </w:num>
  <w:num w:numId="27" w16cid:durableId="1865707353">
    <w:abstractNumId w:val="74"/>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28" w16cid:durableId="1993833189">
    <w:abstractNumId w:val="74"/>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29" w16cid:durableId="773864436">
    <w:abstractNumId w:val="74"/>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30" w16cid:durableId="1528104076">
    <w:abstractNumId w:val="65"/>
  </w:num>
  <w:num w:numId="31" w16cid:durableId="1206789971">
    <w:abstractNumId w:val="121"/>
    <w:lvlOverride w:ilvl="0">
      <w:lvl w:ilvl="0">
        <w:start w:val="171"/>
        <w:numFmt w:val="decimal"/>
        <w:lvlText w:val="%1."/>
        <w:lvlJc w:val="left"/>
        <w:pPr>
          <w:tabs>
            <w:tab w:val="num" w:pos="617"/>
          </w:tabs>
          <w:ind w:left="142"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32" w16cid:durableId="390807230">
    <w:abstractNumId w:val="74"/>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tabs>
            <w:tab w:val="num" w:pos="576"/>
          </w:tabs>
          <w:ind w:left="0" w:firstLine="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33" w16cid:durableId="902956738">
    <w:abstractNumId w:val="7"/>
  </w:num>
  <w:num w:numId="34" w16cid:durableId="800273263">
    <w:abstractNumId w:val="35"/>
  </w:num>
  <w:num w:numId="35" w16cid:durableId="462819515">
    <w:abstractNumId w:val="11"/>
  </w:num>
  <w:num w:numId="36" w16cid:durableId="2050105312">
    <w:abstractNumId w:val="129"/>
  </w:num>
  <w:num w:numId="37" w16cid:durableId="482814173">
    <w:abstractNumId w:val="88"/>
  </w:num>
  <w:num w:numId="38" w16cid:durableId="1911961275">
    <w:abstractNumId w:val="140"/>
  </w:num>
  <w:num w:numId="39" w16cid:durableId="231813755">
    <w:abstractNumId w:val="115"/>
  </w:num>
  <w:num w:numId="40" w16cid:durableId="557592808">
    <w:abstractNumId w:val="138"/>
  </w:num>
  <w:num w:numId="41" w16cid:durableId="1008680223">
    <w:abstractNumId w:val="42"/>
  </w:num>
  <w:num w:numId="42" w16cid:durableId="1796756902">
    <w:abstractNumId w:val="167"/>
  </w:num>
  <w:num w:numId="43" w16cid:durableId="1324359043">
    <w:abstractNumId w:val="117"/>
  </w:num>
  <w:num w:numId="44" w16cid:durableId="48310101">
    <w:abstractNumId w:val="46"/>
  </w:num>
  <w:num w:numId="45" w16cid:durableId="435172016">
    <w:abstractNumId w:val="78"/>
  </w:num>
  <w:num w:numId="46" w16cid:durableId="1940867711">
    <w:abstractNumId w:val="93"/>
  </w:num>
  <w:num w:numId="47" w16cid:durableId="1762919122">
    <w:abstractNumId w:val="127"/>
  </w:num>
  <w:num w:numId="48" w16cid:durableId="1654529343">
    <w:abstractNumId w:val="55"/>
  </w:num>
  <w:num w:numId="49" w16cid:durableId="672341499">
    <w:abstractNumId w:val="98"/>
  </w:num>
  <w:num w:numId="50" w16cid:durableId="25103565">
    <w:abstractNumId w:val="96"/>
  </w:num>
  <w:num w:numId="51" w16cid:durableId="391193582">
    <w:abstractNumId w:val="120"/>
  </w:num>
  <w:num w:numId="52" w16cid:durableId="1545100862">
    <w:abstractNumId w:val="89"/>
  </w:num>
  <w:num w:numId="53" w16cid:durableId="532546626">
    <w:abstractNumId w:val="3"/>
  </w:num>
  <w:num w:numId="54" w16cid:durableId="1553693449">
    <w:abstractNumId w:val="96"/>
  </w:num>
  <w:num w:numId="55" w16cid:durableId="2003501866">
    <w:abstractNumId w:val="96"/>
  </w:num>
  <w:num w:numId="56" w16cid:durableId="861943215">
    <w:abstractNumId w:val="96"/>
  </w:num>
  <w:num w:numId="57" w16cid:durableId="1202399615">
    <w:abstractNumId w:val="96"/>
  </w:num>
  <w:num w:numId="58" w16cid:durableId="760031343">
    <w:abstractNumId w:val="96"/>
  </w:num>
  <w:num w:numId="59" w16cid:durableId="340008907">
    <w:abstractNumId w:val="96"/>
  </w:num>
  <w:num w:numId="60" w16cid:durableId="1589343789">
    <w:abstractNumId w:val="96"/>
  </w:num>
  <w:num w:numId="61" w16cid:durableId="1083914501">
    <w:abstractNumId w:val="96"/>
  </w:num>
  <w:num w:numId="62" w16cid:durableId="898595010">
    <w:abstractNumId w:val="96"/>
  </w:num>
  <w:num w:numId="63" w16cid:durableId="1219706849">
    <w:abstractNumId w:val="96"/>
  </w:num>
  <w:num w:numId="64" w16cid:durableId="2085948646">
    <w:abstractNumId w:val="96"/>
  </w:num>
  <w:num w:numId="65" w16cid:durableId="444227634">
    <w:abstractNumId w:val="96"/>
  </w:num>
  <w:num w:numId="66" w16cid:durableId="1752196964">
    <w:abstractNumId w:val="96"/>
  </w:num>
  <w:num w:numId="67" w16cid:durableId="1490167478">
    <w:abstractNumId w:val="83"/>
  </w:num>
  <w:num w:numId="68" w16cid:durableId="1175193980">
    <w:abstractNumId w:val="96"/>
  </w:num>
  <w:num w:numId="69" w16cid:durableId="230191660">
    <w:abstractNumId w:val="101"/>
  </w:num>
  <w:num w:numId="70" w16cid:durableId="1632125657">
    <w:abstractNumId w:val="31"/>
  </w:num>
  <w:num w:numId="71" w16cid:durableId="1272321836">
    <w:abstractNumId w:val="97"/>
  </w:num>
  <w:num w:numId="72" w16cid:durableId="2127309455">
    <w:abstractNumId w:val="102"/>
  </w:num>
  <w:num w:numId="73" w16cid:durableId="1682781369">
    <w:abstractNumId w:val="58"/>
  </w:num>
  <w:num w:numId="74" w16cid:durableId="1301884017">
    <w:abstractNumId w:val="44"/>
  </w:num>
  <w:num w:numId="75" w16cid:durableId="1079717161">
    <w:abstractNumId w:val="126"/>
  </w:num>
  <w:num w:numId="76" w16cid:durableId="1069040528">
    <w:abstractNumId w:val="109"/>
  </w:num>
  <w:num w:numId="77" w16cid:durableId="368529348">
    <w:abstractNumId w:val="161"/>
  </w:num>
  <w:num w:numId="78" w16cid:durableId="1482624765">
    <w:abstractNumId w:val="147"/>
  </w:num>
  <w:num w:numId="79" w16cid:durableId="1246842522">
    <w:abstractNumId w:val="32"/>
  </w:num>
  <w:num w:numId="80" w16cid:durableId="1509128028">
    <w:abstractNumId w:val="162"/>
  </w:num>
  <w:num w:numId="81" w16cid:durableId="1418286513">
    <w:abstractNumId w:val="86"/>
  </w:num>
  <w:num w:numId="82" w16cid:durableId="693115075">
    <w:abstractNumId w:val="36"/>
  </w:num>
  <w:num w:numId="83" w16cid:durableId="1353532368">
    <w:abstractNumId w:val="4"/>
  </w:num>
  <w:num w:numId="84" w16cid:durableId="1561089185">
    <w:abstractNumId w:val="130"/>
  </w:num>
  <w:num w:numId="85" w16cid:durableId="1622417206">
    <w:abstractNumId w:val="8"/>
  </w:num>
  <w:num w:numId="86" w16cid:durableId="437215851">
    <w:abstractNumId w:val="133"/>
  </w:num>
  <w:num w:numId="87" w16cid:durableId="672226348">
    <w:abstractNumId w:val="134"/>
  </w:num>
  <w:num w:numId="88" w16cid:durableId="98109504">
    <w:abstractNumId w:val="43"/>
  </w:num>
  <w:num w:numId="89" w16cid:durableId="1725253272">
    <w:abstractNumId w:val="50"/>
  </w:num>
  <w:num w:numId="90" w16cid:durableId="1425373923">
    <w:abstractNumId w:val="1"/>
  </w:num>
  <w:num w:numId="91" w16cid:durableId="1357541214">
    <w:abstractNumId w:val="15"/>
  </w:num>
  <w:num w:numId="92" w16cid:durableId="789132208">
    <w:abstractNumId w:val="144"/>
  </w:num>
  <w:num w:numId="93" w16cid:durableId="1966739927">
    <w:abstractNumId w:val="5"/>
  </w:num>
  <w:num w:numId="94" w16cid:durableId="2053142448">
    <w:abstractNumId w:val="24"/>
  </w:num>
  <w:num w:numId="95" w16cid:durableId="15429157">
    <w:abstractNumId w:val="6"/>
  </w:num>
  <w:num w:numId="96" w16cid:durableId="1705400856">
    <w:abstractNumId w:val="10"/>
  </w:num>
  <w:num w:numId="97" w16cid:durableId="673268498">
    <w:abstractNumId w:val="14"/>
  </w:num>
  <w:num w:numId="98" w16cid:durableId="1457985109">
    <w:abstractNumId w:val="2"/>
  </w:num>
  <w:num w:numId="99" w16cid:durableId="777022993">
    <w:abstractNumId w:val="41"/>
  </w:num>
  <w:num w:numId="100" w16cid:durableId="1185900805">
    <w:abstractNumId w:val="23"/>
  </w:num>
  <w:num w:numId="101" w16cid:durableId="389505111">
    <w:abstractNumId w:val="66"/>
  </w:num>
  <w:num w:numId="102" w16cid:durableId="874540775">
    <w:abstractNumId w:val="37"/>
  </w:num>
  <w:num w:numId="103" w16cid:durableId="601373819">
    <w:abstractNumId w:val="108"/>
  </w:num>
  <w:num w:numId="104" w16cid:durableId="2032681725">
    <w:abstractNumId w:val="13"/>
  </w:num>
  <w:num w:numId="105" w16cid:durableId="1816484426">
    <w:abstractNumId w:val="29"/>
  </w:num>
  <w:num w:numId="106" w16cid:durableId="1171020660">
    <w:abstractNumId w:val="100"/>
  </w:num>
  <w:num w:numId="107" w16cid:durableId="649023909">
    <w:abstractNumId w:val="38"/>
  </w:num>
  <w:num w:numId="108" w16cid:durableId="1716463612">
    <w:abstractNumId w:val="125"/>
  </w:num>
  <w:num w:numId="109" w16cid:durableId="1535999962">
    <w:abstractNumId w:val="110"/>
  </w:num>
  <w:num w:numId="110" w16cid:durableId="359281366">
    <w:abstractNumId w:val="17"/>
  </w:num>
  <w:num w:numId="111" w16cid:durableId="934704061">
    <w:abstractNumId w:val="150"/>
  </w:num>
  <w:num w:numId="112" w16cid:durableId="405997640">
    <w:abstractNumId w:val="111"/>
  </w:num>
  <w:num w:numId="113" w16cid:durableId="979461556">
    <w:abstractNumId w:val="77"/>
  </w:num>
  <w:num w:numId="114" w16cid:durableId="1718966096">
    <w:abstractNumId w:val="171"/>
  </w:num>
  <w:num w:numId="115" w16cid:durableId="275412299">
    <w:abstractNumId w:val="158"/>
  </w:num>
  <w:num w:numId="116" w16cid:durableId="1259950473">
    <w:abstractNumId w:val="172"/>
  </w:num>
  <w:num w:numId="117" w16cid:durableId="53553551">
    <w:abstractNumId w:val="107"/>
  </w:num>
  <w:num w:numId="118" w16cid:durableId="670446132">
    <w:abstractNumId w:val="92"/>
  </w:num>
  <w:num w:numId="119" w16cid:durableId="438333849">
    <w:abstractNumId w:val="137"/>
  </w:num>
  <w:num w:numId="120" w16cid:durableId="3939467">
    <w:abstractNumId w:val="30"/>
  </w:num>
  <w:num w:numId="121" w16cid:durableId="1420520039">
    <w:abstractNumId w:val="69"/>
  </w:num>
  <w:num w:numId="122" w16cid:durableId="159585196">
    <w:abstractNumId w:val="67"/>
  </w:num>
  <w:num w:numId="123" w16cid:durableId="1686054861">
    <w:abstractNumId w:val="157"/>
  </w:num>
  <w:num w:numId="124" w16cid:durableId="1759060807">
    <w:abstractNumId w:val="84"/>
  </w:num>
  <w:num w:numId="125" w16cid:durableId="1575623550">
    <w:abstractNumId w:val="103"/>
  </w:num>
  <w:num w:numId="126" w16cid:durableId="701134508">
    <w:abstractNumId w:val="61"/>
  </w:num>
  <w:num w:numId="127" w16cid:durableId="1714690452">
    <w:abstractNumId w:val="160"/>
  </w:num>
  <w:num w:numId="128" w16cid:durableId="463740179">
    <w:abstractNumId w:val="39"/>
  </w:num>
  <w:num w:numId="129" w16cid:durableId="425081306">
    <w:abstractNumId w:val="153"/>
  </w:num>
  <w:num w:numId="130" w16cid:durableId="1925410492">
    <w:abstractNumId w:val="112"/>
  </w:num>
  <w:num w:numId="131" w16cid:durableId="908922596">
    <w:abstractNumId w:val="154"/>
  </w:num>
  <w:num w:numId="132" w16cid:durableId="1584609596">
    <w:abstractNumId w:val="145"/>
  </w:num>
  <w:num w:numId="133" w16cid:durableId="1340038679">
    <w:abstractNumId w:val="28"/>
  </w:num>
  <w:num w:numId="134" w16cid:durableId="1226069526">
    <w:abstractNumId w:val="68"/>
  </w:num>
  <w:num w:numId="135" w16cid:durableId="1469779713">
    <w:abstractNumId w:val="142"/>
  </w:num>
  <w:num w:numId="136" w16cid:durableId="982075759">
    <w:abstractNumId w:val="60"/>
  </w:num>
  <w:num w:numId="137" w16cid:durableId="1213344463">
    <w:abstractNumId w:val="47"/>
  </w:num>
  <w:num w:numId="138" w16cid:durableId="1092363092">
    <w:abstractNumId w:val="59"/>
  </w:num>
  <w:num w:numId="139" w16cid:durableId="159392891">
    <w:abstractNumId w:val="105"/>
  </w:num>
  <w:num w:numId="140" w16cid:durableId="15811251">
    <w:abstractNumId w:val="113"/>
  </w:num>
  <w:num w:numId="141" w16cid:durableId="708382570">
    <w:abstractNumId w:val="116"/>
  </w:num>
  <w:num w:numId="142" w16cid:durableId="1433016719">
    <w:abstractNumId w:val="19"/>
  </w:num>
  <w:num w:numId="143" w16cid:durableId="28997602">
    <w:abstractNumId w:val="124"/>
  </w:num>
  <w:num w:numId="144" w16cid:durableId="413169278">
    <w:abstractNumId w:val="18"/>
  </w:num>
  <w:num w:numId="145" w16cid:durableId="2020496474">
    <w:abstractNumId w:val="40"/>
  </w:num>
  <w:num w:numId="146" w16cid:durableId="1472092581">
    <w:abstractNumId w:val="169"/>
  </w:num>
  <w:num w:numId="147" w16cid:durableId="2048486799">
    <w:abstractNumId w:val="170"/>
  </w:num>
  <w:num w:numId="148" w16cid:durableId="893390172">
    <w:abstractNumId w:val="139"/>
  </w:num>
  <w:num w:numId="149" w16cid:durableId="1876190109">
    <w:abstractNumId w:val="73"/>
  </w:num>
  <w:num w:numId="150" w16cid:durableId="1362896379">
    <w:abstractNumId w:val="174"/>
  </w:num>
  <w:num w:numId="151" w16cid:durableId="1950352713">
    <w:abstractNumId w:val="64"/>
  </w:num>
  <w:num w:numId="152" w16cid:durableId="1841431527">
    <w:abstractNumId w:val="52"/>
  </w:num>
  <w:num w:numId="153" w16cid:durableId="1777093007">
    <w:abstractNumId w:val="164"/>
  </w:num>
  <w:num w:numId="154" w16cid:durableId="1514539746">
    <w:abstractNumId w:val="91"/>
  </w:num>
  <w:num w:numId="155" w16cid:durableId="202788019">
    <w:abstractNumId w:val="87"/>
  </w:num>
  <w:num w:numId="156" w16cid:durableId="14112570">
    <w:abstractNumId w:val="57"/>
  </w:num>
  <w:num w:numId="157" w16cid:durableId="97990951">
    <w:abstractNumId w:val="71"/>
  </w:num>
  <w:num w:numId="158" w16cid:durableId="1285500980">
    <w:abstractNumId w:val="56"/>
  </w:num>
  <w:num w:numId="159" w16cid:durableId="386491441">
    <w:abstractNumId w:val="168"/>
  </w:num>
  <w:num w:numId="160" w16cid:durableId="429355179">
    <w:abstractNumId w:val="54"/>
  </w:num>
  <w:num w:numId="161" w16cid:durableId="1988242505">
    <w:abstractNumId w:val="75"/>
  </w:num>
  <w:num w:numId="162" w16cid:durableId="2028015515">
    <w:abstractNumId w:val="128"/>
  </w:num>
  <w:num w:numId="163" w16cid:durableId="1411003995">
    <w:abstractNumId w:val="20"/>
  </w:num>
  <w:num w:numId="164" w16cid:durableId="1293363077">
    <w:abstractNumId w:val="95"/>
  </w:num>
  <w:num w:numId="165" w16cid:durableId="1755856594">
    <w:abstractNumId w:val="80"/>
  </w:num>
  <w:num w:numId="166" w16cid:durableId="1796174150">
    <w:abstractNumId w:val="114"/>
  </w:num>
  <w:num w:numId="167" w16cid:durableId="734016121">
    <w:abstractNumId w:val="12"/>
  </w:num>
  <w:num w:numId="168" w16cid:durableId="2113814217">
    <w:abstractNumId w:val="118"/>
  </w:num>
  <w:num w:numId="169" w16cid:durableId="271129852">
    <w:abstractNumId w:val="70"/>
  </w:num>
  <w:num w:numId="170" w16cid:durableId="865871145">
    <w:abstractNumId w:val="159"/>
  </w:num>
  <w:num w:numId="171" w16cid:durableId="1708407990">
    <w:abstractNumId w:val="96"/>
  </w:num>
  <w:num w:numId="172" w16cid:durableId="1682854082">
    <w:abstractNumId w:val="163"/>
  </w:num>
  <w:num w:numId="173" w16cid:durableId="1439791145">
    <w:abstractNumId w:val="166"/>
  </w:num>
  <w:num w:numId="174" w16cid:durableId="543641252">
    <w:abstractNumId w:val="62"/>
  </w:num>
  <w:num w:numId="175" w16cid:durableId="936640712">
    <w:abstractNumId w:val="96"/>
  </w:num>
  <w:num w:numId="176" w16cid:durableId="1323923611">
    <w:abstractNumId w:val="96"/>
  </w:num>
  <w:num w:numId="177" w16cid:durableId="1400053335">
    <w:abstractNumId w:val="48"/>
  </w:num>
  <w:num w:numId="178" w16cid:durableId="11877247">
    <w:abstractNumId w:val="85"/>
  </w:num>
  <w:num w:numId="179" w16cid:durableId="660155462">
    <w:abstractNumId w:val="63"/>
  </w:num>
  <w:num w:numId="180" w16cid:durableId="1904103166">
    <w:abstractNumId w:val="76"/>
  </w:num>
  <w:num w:numId="181" w16cid:durableId="1052775439">
    <w:abstractNumId w:val="82"/>
  </w:num>
  <w:num w:numId="182" w16cid:durableId="313066066">
    <w:abstractNumId w:val="104"/>
  </w:num>
  <w:num w:numId="183" w16cid:durableId="1116950497">
    <w:abstractNumId w:val="165"/>
  </w:num>
  <w:num w:numId="184" w16cid:durableId="1139490446">
    <w:abstractNumId w:val="21"/>
  </w:num>
  <w:num w:numId="185" w16cid:durableId="1628506441">
    <w:abstractNumId w:val="136"/>
  </w:num>
  <w:num w:numId="186" w16cid:durableId="26831671">
    <w:abstractNumId w:val="143"/>
  </w:num>
  <w:num w:numId="187" w16cid:durableId="1956402384">
    <w:abstractNumId w:val="141"/>
  </w:num>
  <w:num w:numId="188" w16cid:durableId="785856003">
    <w:abstractNumId w:val="119"/>
  </w:num>
  <w:num w:numId="189" w16cid:durableId="1286085413">
    <w:abstractNumId w:val="33"/>
  </w:num>
  <w:num w:numId="190" w16cid:durableId="290063174">
    <w:abstractNumId w:val="99"/>
  </w:num>
  <w:num w:numId="191" w16cid:durableId="1825197366">
    <w:abstractNumId w:val="132"/>
  </w:num>
  <w:num w:numId="192" w16cid:durableId="446240170">
    <w:abstractNumId w:val="123"/>
  </w:num>
  <w:num w:numId="193" w16cid:durableId="1323316433">
    <w:abstractNumId w:val="149"/>
  </w:num>
  <w:num w:numId="194" w16cid:durableId="713624089">
    <w:abstractNumId w:val="34"/>
  </w:num>
  <w:num w:numId="195" w16cid:durableId="2097241240">
    <w:abstractNumId w:val="155"/>
  </w:num>
  <w:num w:numId="196" w16cid:durableId="503209980">
    <w:abstractNumId w:val="25"/>
  </w:num>
  <w:num w:numId="197" w16cid:durableId="2027829459">
    <w:abstractNumId w:val="72"/>
  </w:num>
  <w:num w:numId="198" w16cid:durableId="833836534">
    <w:abstractNumId w:val="9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lia Girskaitė-Zemitan">
    <w15:presenceInfo w15:providerId="AD" w15:userId="S::Dalia.Girskaite-Zemitan@registrucentras.lt::7d5c8400-1b81-4f7f-81e2-b2d4a1429571"/>
  </w15:person>
  <w15:person w15:author="Viktorija Gegžnaitė-Iljina">
    <w15:presenceInfo w15:providerId="AD" w15:userId="S::Viktorija.Gegznaite-Iljina@registrucentras.lt::d11325ab-e77b-4c5b-9f35-58d5ad2ed441"/>
  </w15:person>
  <w15:person w15:author="Dalia Girskaitė-Zemitan [2]">
    <w15:presenceInfo w15:providerId="AD" w15:userId="S::dalia.girskaite-zemitan@registrucentras.lt::7d5c8400-1b81-4f7f-81e2-b2d4a1429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B8"/>
    <w:rsid w:val="000009DD"/>
    <w:rsid w:val="0000114E"/>
    <w:rsid w:val="000012E3"/>
    <w:rsid w:val="000013A5"/>
    <w:rsid w:val="000014FF"/>
    <w:rsid w:val="000017F6"/>
    <w:rsid w:val="00001C8F"/>
    <w:rsid w:val="00001CB9"/>
    <w:rsid w:val="000027AB"/>
    <w:rsid w:val="00002845"/>
    <w:rsid w:val="000028A7"/>
    <w:rsid w:val="00002D42"/>
    <w:rsid w:val="0000304C"/>
    <w:rsid w:val="000032AA"/>
    <w:rsid w:val="00003427"/>
    <w:rsid w:val="00003E46"/>
    <w:rsid w:val="00003E6F"/>
    <w:rsid w:val="00004534"/>
    <w:rsid w:val="00004978"/>
    <w:rsid w:val="00004B55"/>
    <w:rsid w:val="0000555F"/>
    <w:rsid w:val="000056E3"/>
    <w:rsid w:val="0000603B"/>
    <w:rsid w:val="00006268"/>
    <w:rsid w:val="0000663C"/>
    <w:rsid w:val="00006762"/>
    <w:rsid w:val="000079CB"/>
    <w:rsid w:val="00007CF1"/>
    <w:rsid w:val="0001001D"/>
    <w:rsid w:val="0001009A"/>
    <w:rsid w:val="0001070B"/>
    <w:rsid w:val="000112B1"/>
    <w:rsid w:val="0001141C"/>
    <w:rsid w:val="00011754"/>
    <w:rsid w:val="00011B97"/>
    <w:rsid w:val="00011CAA"/>
    <w:rsid w:val="00011DF2"/>
    <w:rsid w:val="000125B8"/>
    <w:rsid w:val="00012D1B"/>
    <w:rsid w:val="00012E53"/>
    <w:rsid w:val="0001344F"/>
    <w:rsid w:val="00013650"/>
    <w:rsid w:val="00013A0F"/>
    <w:rsid w:val="00013D14"/>
    <w:rsid w:val="0001414A"/>
    <w:rsid w:val="000142A2"/>
    <w:rsid w:val="0001459A"/>
    <w:rsid w:val="000147ED"/>
    <w:rsid w:val="00014F11"/>
    <w:rsid w:val="00015FDA"/>
    <w:rsid w:val="00016A8D"/>
    <w:rsid w:val="00016AD4"/>
    <w:rsid w:val="00017E39"/>
    <w:rsid w:val="00017EF1"/>
    <w:rsid w:val="00017F06"/>
    <w:rsid w:val="0002070B"/>
    <w:rsid w:val="000209BB"/>
    <w:rsid w:val="000210F0"/>
    <w:rsid w:val="0002194D"/>
    <w:rsid w:val="00021CA4"/>
    <w:rsid w:val="00021D37"/>
    <w:rsid w:val="000226D6"/>
    <w:rsid w:val="00022A28"/>
    <w:rsid w:val="00022C93"/>
    <w:rsid w:val="00023705"/>
    <w:rsid w:val="00023FC1"/>
    <w:rsid w:val="00024EDF"/>
    <w:rsid w:val="0002556D"/>
    <w:rsid w:val="00025734"/>
    <w:rsid w:val="00025AAE"/>
    <w:rsid w:val="0002610E"/>
    <w:rsid w:val="00026876"/>
    <w:rsid w:val="00026BEA"/>
    <w:rsid w:val="00026C52"/>
    <w:rsid w:val="00026EF8"/>
    <w:rsid w:val="00027201"/>
    <w:rsid w:val="00030593"/>
    <w:rsid w:val="0003085A"/>
    <w:rsid w:val="00031A1F"/>
    <w:rsid w:val="00032378"/>
    <w:rsid w:val="000324A4"/>
    <w:rsid w:val="000327D5"/>
    <w:rsid w:val="00032AE9"/>
    <w:rsid w:val="00032B1A"/>
    <w:rsid w:val="00033005"/>
    <w:rsid w:val="00033333"/>
    <w:rsid w:val="00033522"/>
    <w:rsid w:val="00033985"/>
    <w:rsid w:val="00033A63"/>
    <w:rsid w:val="00034B8B"/>
    <w:rsid w:val="0003502B"/>
    <w:rsid w:val="000351E5"/>
    <w:rsid w:val="000352B5"/>
    <w:rsid w:val="0003560F"/>
    <w:rsid w:val="0003588B"/>
    <w:rsid w:val="00035FCD"/>
    <w:rsid w:val="000366A3"/>
    <w:rsid w:val="00036B7B"/>
    <w:rsid w:val="00036F4F"/>
    <w:rsid w:val="000370E7"/>
    <w:rsid w:val="00040187"/>
    <w:rsid w:val="00041120"/>
    <w:rsid w:val="0004135A"/>
    <w:rsid w:val="0004153B"/>
    <w:rsid w:val="00041928"/>
    <w:rsid w:val="00041994"/>
    <w:rsid w:val="000419CC"/>
    <w:rsid w:val="00042486"/>
    <w:rsid w:val="000424D9"/>
    <w:rsid w:val="00042B3A"/>
    <w:rsid w:val="00042C14"/>
    <w:rsid w:val="00042C79"/>
    <w:rsid w:val="00042C89"/>
    <w:rsid w:val="0004303B"/>
    <w:rsid w:val="00043E18"/>
    <w:rsid w:val="0004414A"/>
    <w:rsid w:val="000442C5"/>
    <w:rsid w:val="00044323"/>
    <w:rsid w:val="00044626"/>
    <w:rsid w:val="00044691"/>
    <w:rsid w:val="000446F2"/>
    <w:rsid w:val="00044AFC"/>
    <w:rsid w:val="00044BF3"/>
    <w:rsid w:val="00045080"/>
    <w:rsid w:val="00045704"/>
    <w:rsid w:val="000459E9"/>
    <w:rsid w:val="00045F38"/>
    <w:rsid w:val="00045FAC"/>
    <w:rsid w:val="00046628"/>
    <w:rsid w:val="000466B1"/>
    <w:rsid w:val="00046791"/>
    <w:rsid w:val="000474AD"/>
    <w:rsid w:val="0005058B"/>
    <w:rsid w:val="000509E4"/>
    <w:rsid w:val="000510BC"/>
    <w:rsid w:val="000510F8"/>
    <w:rsid w:val="00051372"/>
    <w:rsid w:val="00051448"/>
    <w:rsid w:val="000518E6"/>
    <w:rsid w:val="000519A0"/>
    <w:rsid w:val="000519D6"/>
    <w:rsid w:val="00051BF6"/>
    <w:rsid w:val="00051DAE"/>
    <w:rsid w:val="00051F96"/>
    <w:rsid w:val="000529AC"/>
    <w:rsid w:val="00053742"/>
    <w:rsid w:val="000537F6"/>
    <w:rsid w:val="00053858"/>
    <w:rsid w:val="00053D9A"/>
    <w:rsid w:val="00053EED"/>
    <w:rsid w:val="00054BD5"/>
    <w:rsid w:val="00055B64"/>
    <w:rsid w:val="00055BF0"/>
    <w:rsid w:val="00055F1A"/>
    <w:rsid w:val="00056069"/>
    <w:rsid w:val="0005666D"/>
    <w:rsid w:val="00056DFD"/>
    <w:rsid w:val="0006008C"/>
    <w:rsid w:val="00060238"/>
    <w:rsid w:val="000602FB"/>
    <w:rsid w:val="0006055E"/>
    <w:rsid w:val="000606B9"/>
    <w:rsid w:val="0006108C"/>
    <w:rsid w:val="000614E6"/>
    <w:rsid w:val="000617CB"/>
    <w:rsid w:val="000619DF"/>
    <w:rsid w:val="00061A99"/>
    <w:rsid w:val="00062413"/>
    <w:rsid w:val="00063279"/>
    <w:rsid w:val="000633E7"/>
    <w:rsid w:val="00063D06"/>
    <w:rsid w:val="00063DBF"/>
    <w:rsid w:val="0006423C"/>
    <w:rsid w:val="000647C8"/>
    <w:rsid w:val="00064B73"/>
    <w:rsid w:val="00064D12"/>
    <w:rsid w:val="00065EFE"/>
    <w:rsid w:val="000663D0"/>
    <w:rsid w:val="000670A3"/>
    <w:rsid w:val="000676E0"/>
    <w:rsid w:val="000677D4"/>
    <w:rsid w:val="000678B3"/>
    <w:rsid w:val="00067E1D"/>
    <w:rsid w:val="000700D9"/>
    <w:rsid w:val="00070751"/>
    <w:rsid w:val="000710D0"/>
    <w:rsid w:val="0007181A"/>
    <w:rsid w:val="00072511"/>
    <w:rsid w:val="00072585"/>
    <w:rsid w:val="000726E9"/>
    <w:rsid w:val="00072DFA"/>
    <w:rsid w:val="00073209"/>
    <w:rsid w:val="00073263"/>
    <w:rsid w:val="00073A7F"/>
    <w:rsid w:val="00074D3E"/>
    <w:rsid w:val="0007522F"/>
    <w:rsid w:val="0007600B"/>
    <w:rsid w:val="00076448"/>
    <w:rsid w:val="00076799"/>
    <w:rsid w:val="000767E9"/>
    <w:rsid w:val="00077200"/>
    <w:rsid w:val="000772AA"/>
    <w:rsid w:val="00077922"/>
    <w:rsid w:val="00077FD5"/>
    <w:rsid w:val="000803D0"/>
    <w:rsid w:val="00081040"/>
    <w:rsid w:val="0008171E"/>
    <w:rsid w:val="000818C4"/>
    <w:rsid w:val="00081BB8"/>
    <w:rsid w:val="00081E21"/>
    <w:rsid w:val="00082763"/>
    <w:rsid w:val="0008279C"/>
    <w:rsid w:val="00082866"/>
    <w:rsid w:val="00082CF8"/>
    <w:rsid w:val="00082E79"/>
    <w:rsid w:val="000834E1"/>
    <w:rsid w:val="000838F8"/>
    <w:rsid w:val="00084B47"/>
    <w:rsid w:val="00085AC0"/>
    <w:rsid w:val="0008702A"/>
    <w:rsid w:val="00087579"/>
    <w:rsid w:val="000876EF"/>
    <w:rsid w:val="00087D50"/>
    <w:rsid w:val="0009019B"/>
    <w:rsid w:val="000904E6"/>
    <w:rsid w:val="00090C06"/>
    <w:rsid w:val="0009187E"/>
    <w:rsid w:val="00091D8E"/>
    <w:rsid w:val="00092107"/>
    <w:rsid w:val="00092497"/>
    <w:rsid w:val="0009288A"/>
    <w:rsid w:val="00092D1A"/>
    <w:rsid w:val="00093733"/>
    <w:rsid w:val="00093A61"/>
    <w:rsid w:val="0009413A"/>
    <w:rsid w:val="000943E7"/>
    <w:rsid w:val="00094878"/>
    <w:rsid w:val="00094E42"/>
    <w:rsid w:val="00094FF7"/>
    <w:rsid w:val="00095286"/>
    <w:rsid w:val="000964FC"/>
    <w:rsid w:val="00096539"/>
    <w:rsid w:val="000A00BB"/>
    <w:rsid w:val="000A0403"/>
    <w:rsid w:val="000A198A"/>
    <w:rsid w:val="000A1D08"/>
    <w:rsid w:val="000A28CA"/>
    <w:rsid w:val="000A2DE7"/>
    <w:rsid w:val="000A3743"/>
    <w:rsid w:val="000A3B4A"/>
    <w:rsid w:val="000A427D"/>
    <w:rsid w:val="000A45F1"/>
    <w:rsid w:val="000A4622"/>
    <w:rsid w:val="000A586C"/>
    <w:rsid w:val="000A588E"/>
    <w:rsid w:val="000A5FA2"/>
    <w:rsid w:val="000A6AAB"/>
    <w:rsid w:val="000A6EB4"/>
    <w:rsid w:val="000A6F73"/>
    <w:rsid w:val="000A7022"/>
    <w:rsid w:val="000A7363"/>
    <w:rsid w:val="000B11A3"/>
    <w:rsid w:val="000B166C"/>
    <w:rsid w:val="000B17F3"/>
    <w:rsid w:val="000B194C"/>
    <w:rsid w:val="000B26A9"/>
    <w:rsid w:val="000B26BE"/>
    <w:rsid w:val="000B3A1C"/>
    <w:rsid w:val="000B3B82"/>
    <w:rsid w:val="000B3BF2"/>
    <w:rsid w:val="000B44F8"/>
    <w:rsid w:val="000B45A1"/>
    <w:rsid w:val="000B45E2"/>
    <w:rsid w:val="000B476D"/>
    <w:rsid w:val="000B4A11"/>
    <w:rsid w:val="000B54B7"/>
    <w:rsid w:val="000B5C79"/>
    <w:rsid w:val="000B68EA"/>
    <w:rsid w:val="000B6950"/>
    <w:rsid w:val="000B69AC"/>
    <w:rsid w:val="000B6B76"/>
    <w:rsid w:val="000C02CC"/>
    <w:rsid w:val="000C0394"/>
    <w:rsid w:val="000C0AD5"/>
    <w:rsid w:val="000C12C8"/>
    <w:rsid w:val="000C1331"/>
    <w:rsid w:val="000C1439"/>
    <w:rsid w:val="000C2BA2"/>
    <w:rsid w:val="000C2C36"/>
    <w:rsid w:val="000C3620"/>
    <w:rsid w:val="000C3B33"/>
    <w:rsid w:val="000C3CAD"/>
    <w:rsid w:val="000C3E6F"/>
    <w:rsid w:val="000C4487"/>
    <w:rsid w:val="000C48F4"/>
    <w:rsid w:val="000C5666"/>
    <w:rsid w:val="000C59B4"/>
    <w:rsid w:val="000C609B"/>
    <w:rsid w:val="000C6647"/>
    <w:rsid w:val="000C6970"/>
    <w:rsid w:val="000C7891"/>
    <w:rsid w:val="000D0481"/>
    <w:rsid w:val="000D0BF9"/>
    <w:rsid w:val="000D0F98"/>
    <w:rsid w:val="000D1337"/>
    <w:rsid w:val="000D1989"/>
    <w:rsid w:val="000D1B01"/>
    <w:rsid w:val="000D24B1"/>
    <w:rsid w:val="000D24B8"/>
    <w:rsid w:val="000D26A4"/>
    <w:rsid w:val="000D2DDE"/>
    <w:rsid w:val="000D3170"/>
    <w:rsid w:val="000D32CA"/>
    <w:rsid w:val="000D333E"/>
    <w:rsid w:val="000D3C48"/>
    <w:rsid w:val="000D3C83"/>
    <w:rsid w:val="000D3D90"/>
    <w:rsid w:val="000D3E83"/>
    <w:rsid w:val="000D3F04"/>
    <w:rsid w:val="000D412B"/>
    <w:rsid w:val="000D4143"/>
    <w:rsid w:val="000D421B"/>
    <w:rsid w:val="000D4F18"/>
    <w:rsid w:val="000D5326"/>
    <w:rsid w:val="000D54B5"/>
    <w:rsid w:val="000D5523"/>
    <w:rsid w:val="000D5E7C"/>
    <w:rsid w:val="000D6CCC"/>
    <w:rsid w:val="000D741D"/>
    <w:rsid w:val="000D7616"/>
    <w:rsid w:val="000D782C"/>
    <w:rsid w:val="000E02A6"/>
    <w:rsid w:val="000E0469"/>
    <w:rsid w:val="000E05B2"/>
    <w:rsid w:val="000E0806"/>
    <w:rsid w:val="000E09F9"/>
    <w:rsid w:val="000E0C13"/>
    <w:rsid w:val="000E0C6E"/>
    <w:rsid w:val="000E16DC"/>
    <w:rsid w:val="000E1F4D"/>
    <w:rsid w:val="000E2736"/>
    <w:rsid w:val="000E2A67"/>
    <w:rsid w:val="000E309C"/>
    <w:rsid w:val="000E30C6"/>
    <w:rsid w:val="000E359B"/>
    <w:rsid w:val="000E36F0"/>
    <w:rsid w:val="000E3C08"/>
    <w:rsid w:val="000E4734"/>
    <w:rsid w:val="000E4741"/>
    <w:rsid w:val="000E52C2"/>
    <w:rsid w:val="000E5817"/>
    <w:rsid w:val="000E5A3E"/>
    <w:rsid w:val="000E61E4"/>
    <w:rsid w:val="000E65C5"/>
    <w:rsid w:val="000E68C3"/>
    <w:rsid w:val="000E7598"/>
    <w:rsid w:val="000E7B76"/>
    <w:rsid w:val="000F0048"/>
    <w:rsid w:val="000F0695"/>
    <w:rsid w:val="000F0BEA"/>
    <w:rsid w:val="000F106D"/>
    <w:rsid w:val="000F142F"/>
    <w:rsid w:val="000F187F"/>
    <w:rsid w:val="000F1A14"/>
    <w:rsid w:val="000F2918"/>
    <w:rsid w:val="000F2C36"/>
    <w:rsid w:val="000F2DA1"/>
    <w:rsid w:val="000F45EC"/>
    <w:rsid w:val="000F47CA"/>
    <w:rsid w:val="000F4BE1"/>
    <w:rsid w:val="000F4CC8"/>
    <w:rsid w:val="000F4F5A"/>
    <w:rsid w:val="000F564B"/>
    <w:rsid w:val="000F57A1"/>
    <w:rsid w:val="000F5A4B"/>
    <w:rsid w:val="000F62FC"/>
    <w:rsid w:val="000F79B7"/>
    <w:rsid w:val="000F7A39"/>
    <w:rsid w:val="0010003F"/>
    <w:rsid w:val="0010017F"/>
    <w:rsid w:val="001006A8"/>
    <w:rsid w:val="00100AAB"/>
    <w:rsid w:val="00100AAD"/>
    <w:rsid w:val="00100AFA"/>
    <w:rsid w:val="00100BAA"/>
    <w:rsid w:val="00101093"/>
    <w:rsid w:val="0010115F"/>
    <w:rsid w:val="001019E3"/>
    <w:rsid w:val="00102136"/>
    <w:rsid w:val="00102370"/>
    <w:rsid w:val="00102963"/>
    <w:rsid w:val="00102EC6"/>
    <w:rsid w:val="001031BF"/>
    <w:rsid w:val="00103406"/>
    <w:rsid w:val="00104BD4"/>
    <w:rsid w:val="001057CF"/>
    <w:rsid w:val="00105B79"/>
    <w:rsid w:val="0010730C"/>
    <w:rsid w:val="0010779D"/>
    <w:rsid w:val="00107D90"/>
    <w:rsid w:val="00110246"/>
    <w:rsid w:val="00110776"/>
    <w:rsid w:val="00110A25"/>
    <w:rsid w:val="00111032"/>
    <w:rsid w:val="00114675"/>
    <w:rsid w:val="001146F8"/>
    <w:rsid w:val="00114B59"/>
    <w:rsid w:val="00115763"/>
    <w:rsid w:val="00115C34"/>
    <w:rsid w:val="00116098"/>
    <w:rsid w:val="00116994"/>
    <w:rsid w:val="00116CF9"/>
    <w:rsid w:val="00117114"/>
    <w:rsid w:val="001178F1"/>
    <w:rsid w:val="00117F20"/>
    <w:rsid w:val="00120870"/>
    <w:rsid w:val="00120A8F"/>
    <w:rsid w:val="00120FB8"/>
    <w:rsid w:val="0012105E"/>
    <w:rsid w:val="00121096"/>
    <w:rsid w:val="001212B6"/>
    <w:rsid w:val="001214D7"/>
    <w:rsid w:val="001215A5"/>
    <w:rsid w:val="00121C38"/>
    <w:rsid w:val="00121DD9"/>
    <w:rsid w:val="001220A1"/>
    <w:rsid w:val="00122AD1"/>
    <w:rsid w:val="00123B56"/>
    <w:rsid w:val="00123B7F"/>
    <w:rsid w:val="00124145"/>
    <w:rsid w:val="001244C5"/>
    <w:rsid w:val="001249EC"/>
    <w:rsid w:val="00124D07"/>
    <w:rsid w:val="00125184"/>
    <w:rsid w:val="00125491"/>
    <w:rsid w:val="00125760"/>
    <w:rsid w:val="00125920"/>
    <w:rsid w:val="00125E71"/>
    <w:rsid w:val="00125FA9"/>
    <w:rsid w:val="001262D9"/>
    <w:rsid w:val="0012774D"/>
    <w:rsid w:val="00127952"/>
    <w:rsid w:val="00127A73"/>
    <w:rsid w:val="00130D41"/>
    <w:rsid w:val="0013193A"/>
    <w:rsid w:val="00131B1B"/>
    <w:rsid w:val="00132C92"/>
    <w:rsid w:val="00132F81"/>
    <w:rsid w:val="001339E9"/>
    <w:rsid w:val="00133A52"/>
    <w:rsid w:val="00133CE3"/>
    <w:rsid w:val="0013423C"/>
    <w:rsid w:val="0013429E"/>
    <w:rsid w:val="00134C64"/>
    <w:rsid w:val="00134CF2"/>
    <w:rsid w:val="00134DA1"/>
    <w:rsid w:val="001355C9"/>
    <w:rsid w:val="0013586E"/>
    <w:rsid w:val="00135992"/>
    <w:rsid w:val="00136979"/>
    <w:rsid w:val="0013765A"/>
    <w:rsid w:val="00137F38"/>
    <w:rsid w:val="001409A5"/>
    <w:rsid w:val="0014137E"/>
    <w:rsid w:val="00141DBD"/>
    <w:rsid w:val="00142A00"/>
    <w:rsid w:val="00142D97"/>
    <w:rsid w:val="00142EE9"/>
    <w:rsid w:val="00142FF1"/>
    <w:rsid w:val="0014330B"/>
    <w:rsid w:val="001434E5"/>
    <w:rsid w:val="00143657"/>
    <w:rsid w:val="001439D7"/>
    <w:rsid w:val="00143D2A"/>
    <w:rsid w:val="00143DC4"/>
    <w:rsid w:val="00143F4A"/>
    <w:rsid w:val="00144259"/>
    <w:rsid w:val="00144AED"/>
    <w:rsid w:val="00144CB2"/>
    <w:rsid w:val="00144CC1"/>
    <w:rsid w:val="00144EE3"/>
    <w:rsid w:val="0014529A"/>
    <w:rsid w:val="001456A3"/>
    <w:rsid w:val="0014586A"/>
    <w:rsid w:val="001458BA"/>
    <w:rsid w:val="00145B90"/>
    <w:rsid w:val="00145C1E"/>
    <w:rsid w:val="00145C2B"/>
    <w:rsid w:val="00145DAE"/>
    <w:rsid w:val="0014624C"/>
    <w:rsid w:val="0014625C"/>
    <w:rsid w:val="00147064"/>
    <w:rsid w:val="00147D73"/>
    <w:rsid w:val="0015004E"/>
    <w:rsid w:val="001533AB"/>
    <w:rsid w:val="001535EE"/>
    <w:rsid w:val="00153C1B"/>
    <w:rsid w:val="00153D6E"/>
    <w:rsid w:val="001546E8"/>
    <w:rsid w:val="00154D63"/>
    <w:rsid w:val="00155866"/>
    <w:rsid w:val="00155ABD"/>
    <w:rsid w:val="00155EDC"/>
    <w:rsid w:val="00155F6F"/>
    <w:rsid w:val="0015676A"/>
    <w:rsid w:val="00156FEE"/>
    <w:rsid w:val="00157748"/>
    <w:rsid w:val="00160502"/>
    <w:rsid w:val="00160730"/>
    <w:rsid w:val="00160994"/>
    <w:rsid w:val="001615C5"/>
    <w:rsid w:val="00161871"/>
    <w:rsid w:val="00161912"/>
    <w:rsid w:val="00161F8C"/>
    <w:rsid w:val="00162111"/>
    <w:rsid w:val="0016223C"/>
    <w:rsid w:val="00162286"/>
    <w:rsid w:val="001624CF"/>
    <w:rsid w:val="001635A3"/>
    <w:rsid w:val="00163709"/>
    <w:rsid w:val="00163B21"/>
    <w:rsid w:val="00163DC9"/>
    <w:rsid w:val="00163FA0"/>
    <w:rsid w:val="001641F3"/>
    <w:rsid w:val="00164697"/>
    <w:rsid w:val="00164973"/>
    <w:rsid w:val="00166684"/>
    <w:rsid w:val="00166B91"/>
    <w:rsid w:val="001670BA"/>
    <w:rsid w:val="001676E3"/>
    <w:rsid w:val="00167890"/>
    <w:rsid w:val="00167A16"/>
    <w:rsid w:val="00170342"/>
    <w:rsid w:val="0017070E"/>
    <w:rsid w:val="001709D3"/>
    <w:rsid w:val="00171A05"/>
    <w:rsid w:val="00171ADB"/>
    <w:rsid w:val="00171F04"/>
    <w:rsid w:val="00172924"/>
    <w:rsid w:val="00172C46"/>
    <w:rsid w:val="00172CCB"/>
    <w:rsid w:val="00172DAC"/>
    <w:rsid w:val="0017355F"/>
    <w:rsid w:val="001736CC"/>
    <w:rsid w:val="00173BAB"/>
    <w:rsid w:val="00173F92"/>
    <w:rsid w:val="001744C7"/>
    <w:rsid w:val="001744F4"/>
    <w:rsid w:val="001747E4"/>
    <w:rsid w:val="0017526F"/>
    <w:rsid w:val="00176052"/>
    <w:rsid w:val="00176144"/>
    <w:rsid w:val="00176745"/>
    <w:rsid w:val="00176965"/>
    <w:rsid w:val="00176B72"/>
    <w:rsid w:val="00176F0E"/>
    <w:rsid w:val="00177FE6"/>
    <w:rsid w:val="00180499"/>
    <w:rsid w:val="001807D4"/>
    <w:rsid w:val="00180914"/>
    <w:rsid w:val="00180BFE"/>
    <w:rsid w:val="00181176"/>
    <w:rsid w:val="00181293"/>
    <w:rsid w:val="00181AF0"/>
    <w:rsid w:val="00181BEA"/>
    <w:rsid w:val="001824A5"/>
    <w:rsid w:val="001829C9"/>
    <w:rsid w:val="00182B34"/>
    <w:rsid w:val="0018301A"/>
    <w:rsid w:val="0018324B"/>
    <w:rsid w:val="001832F0"/>
    <w:rsid w:val="001833DB"/>
    <w:rsid w:val="0018359E"/>
    <w:rsid w:val="00183AF7"/>
    <w:rsid w:val="00183B95"/>
    <w:rsid w:val="00183D21"/>
    <w:rsid w:val="00184122"/>
    <w:rsid w:val="00184599"/>
    <w:rsid w:val="001847DD"/>
    <w:rsid w:val="0018484A"/>
    <w:rsid w:val="001848D6"/>
    <w:rsid w:val="00184CCE"/>
    <w:rsid w:val="00184EE3"/>
    <w:rsid w:val="00184EF1"/>
    <w:rsid w:val="00185496"/>
    <w:rsid w:val="0018580B"/>
    <w:rsid w:val="00186283"/>
    <w:rsid w:val="001912DE"/>
    <w:rsid w:val="00191477"/>
    <w:rsid w:val="001915DA"/>
    <w:rsid w:val="00191742"/>
    <w:rsid w:val="00191895"/>
    <w:rsid w:val="001918BA"/>
    <w:rsid w:val="00191BB8"/>
    <w:rsid w:val="0019328F"/>
    <w:rsid w:val="00193984"/>
    <w:rsid w:val="00193C8A"/>
    <w:rsid w:val="00193D03"/>
    <w:rsid w:val="00194137"/>
    <w:rsid w:val="0019467A"/>
    <w:rsid w:val="001949B1"/>
    <w:rsid w:val="00194AC6"/>
    <w:rsid w:val="00195866"/>
    <w:rsid w:val="001959A8"/>
    <w:rsid w:val="00196457"/>
    <w:rsid w:val="00196495"/>
    <w:rsid w:val="00196B16"/>
    <w:rsid w:val="00196CF4"/>
    <w:rsid w:val="00197190"/>
    <w:rsid w:val="00197191"/>
    <w:rsid w:val="00197268"/>
    <w:rsid w:val="001976C6"/>
    <w:rsid w:val="00197CB3"/>
    <w:rsid w:val="001A00DA"/>
    <w:rsid w:val="001A0545"/>
    <w:rsid w:val="001A064C"/>
    <w:rsid w:val="001A0D10"/>
    <w:rsid w:val="001A14B5"/>
    <w:rsid w:val="001A170E"/>
    <w:rsid w:val="001A17C3"/>
    <w:rsid w:val="001A1C16"/>
    <w:rsid w:val="001A1CE6"/>
    <w:rsid w:val="001A22DC"/>
    <w:rsid w:val="001A27B6"/>
    <w:rsid w:val="001A307B"/>
    <w:rsid w:val="001A325D"/>
    <w:rsid w:val="001A413F"/>
    <w:rsid w:val="001A4AAC"/>
    <w:rsid w:val="001A4E8F"/>
    <w:rsid w:val="001A5124"/>
    <w:rsid w:val="001A5347"/>
    <w:rsid w:val="001A5491"/>
    <w:rsid w:val="001A59F4"/>
    <w:rsid w:val="001A5B5E"/>
    <w:rsid w:val="001A5D43"/>
    <w:rsid w:val="001A6EE8"/>
    <w:rsid w:val="001A6FA5"/>
    <w:rsid w:val="001A7146"/>
    <w:rsid w:val="001B0A8C"/>
    <w:rsid w:val="001B0CCD"/>
    <w:rsid w:val="001B1398"/>
    <w:rsid w:val="001B15E4"/>
    <w:rsid w:val="001B18A5"/>
    <w:rsid w:val="001B1C61"/>
    <w:rsid w:val="001B316B"/>
    <w:rsid w:val="001B3C5D"/>
    <w:rsid w:val="001B3ED0"/>
    <w:rsid w:val="001B424E"/>
    <w:rsid w:val="001B4406"/>
    <w:rsid w:val="001B4D4B"/>
    <w:rsid w:val="001B53BD"/>
    <w:rsid w:val="001B6C9D"/>
    <w:rsid w:val="001B76D2"/>
    <w:rsid w:val="001B7DFA"/>
    <w:rsid w:val="001C0138"/>
    <w:rsid w:val="001C016B"/>
    <w:rsid w:val="001C03AC"/>
    <w:rsid w:val="001C0994"/>
    <w:rsid w:val="001C0EA6"/>
    <w:rsid w:val="001C13C4"/>
    <w:rsid w:val="001C1923"/>
    <w:rsid w:val="001C1B94"/>
    <w:rsid w:val="001C1FC6"/>
    <w:rsid w:val="001C2014"/>
    <w:rsid w:val="001C20B3"/>
    <w:rsid w:val="001C248C"/>
    <w:rsid w:val="001C2C76"/>
    <w:rsid w:val="001C3231"/>
    <w:rsid w:val="001C3B03"/>
    <w:rsid w:val="001C3B0E"/>
    <w:rsid w:val="001C3F04"/>
    <w:rsid w:val="001C479B"/>
    <w:rsid w:val="001C4C21"/>
    <w:rsid w:val="001C4F7B"/>
    <w:rsid w:val="001C55B6"/>
    <w:rsid w:val="001C572E"/>
    <w:rsid w:val="001C64C2"/>
    <w:rsid w:val="001C6D5E"/>
    <w:rsid w:val="001C6E27"/>
    <w:rsid w:val="001C77D9"/>
    <w:rsid w:val="001D06CB"/>
    <w:rsid w:val="001D0754"/>
    <w:rsid w:val="001D07F3"/>
    <w:rsid w:val="001D16DB"/>
    <w:rsid w:val="001D1E20"/>
    <w:rsid w:val="001D202F"/>
    <w:rsid w:val="001D215A"/>
    <w:rsid w:val="001D26DE"/>
    <w:rsid w:val="001D2909"/>
    <w:rsid w:val="001D2D39"/>
    <w:rsid w:val="001D2F90"/>
    <w:rsid w:val="001D3154"/>
    <w:rsid w:val="001D3BCC"/>
    <w:rsid w:val="001D3C44"/>
    <w:rsid w:val="001D3E8E"/>
    <w:rsid w:val="001D4D18"/>
    <w:rsid w:val="001D582E"/>
    <w:rsid w:val="001D60FC"/>
    <w:rsid w:val="001D6824"/>
    <w:rsid w:val="001E02E0"/>
    <w:rsid w:val="001E0969"/>
    <w:rsid w:val="001E0E83"/>
    <w:rsid w:val="001E10D9"/>
    <w:rsid w:val="001E15E9"/>
    <w:rsid w:val="001E1768"/>
    <w:rsid w:val="001E1853"/>
    <w:rsid w:val="001E2B43"/>
    <w:rsid w:val="001E364A"/>
    <w:rsid w:val="001E428F"/>
    <w:rsid w:val="001E4319"/>
    <w:rsid w:val="001E47EE"/>
    <w:rsid w:val="001E47F1"/>
    <w:rsid w:val="001E486A"/>
    <w:rsid w:val="001E51CC"/>
    <w:rsid w:val="001E56BB"/>
    <w:rsid w:val="001E5EBB"/>
    <w:rsid w:val="001E5F4A"/>
    <w:rsid w:val="001E68EF"/>
    <w:rsid w:val="001E6928"/>
    <w:rsid w:val="001E6940"/>
    <w:rsid w:val="001E6E9C"/>
    <w:rsid w:val="001F07E6"/>
    <w:rsid w:val="001F0BA0"/>
    <w:rsid w:val="001F1031"/>
    <w:rsid w:val="001F1096"/>
    <w:rsid w:val="001F1878"/>
    <w:rsid w:val="001F2142"/>
    <w:rsid w:val="001F2788"/>
    <w:rsid w:val="001F2E0E"/>
    <w:rsid w:val="001F2F9B"/>
    <w:rsid w:val="001F3082"/>
    <w:rsid w:val="001F3286"/>
    <w:rsid w:val="001F34F2"/>
    <w:rsid w:val="001F3702"/>
    <w:rsid w:val="001F370F"/>
    <w:rsid w:val="001F3F8A"/>
    <w:rsid w:val="001F4024"/>
    <w:rsid w:val="001F4094"/>
    <w:rsid w:val="001F40C4"/>
    <w:rsid w:val="001F421A"/>
    <w:rsid w:val="001F42A8"/>
    <w:rsid w:val="001F44E2"/>
    <w:rsid w:val="001F455A"/>
    <w:rsid w:val="001F4A35"/>
    <w:rsid w:val="001F4AAA"/>
    <w:rsid w:val="001F4BBE"/>
    <w:rsid w:val="001F5012"/>
    <w:rsid w:val="001F50C4"/>
    <w:rsid w:val="001F558E"/>
    <w:rsid w:val="001F56BE"/>
    <w:rsid w:val="001F58DC"/>
    <w:rsid w:val="001F5DC2"/>
    <w:rsid w:val="001F5EDE"/>
    <w:rsid w:val="001F5F41"/>
    <w:rsid w:val="001F669F"/>
    <w:rsid w:val="001F6708"/>
    <w:rsid w:val="001F6A40"/>
    <w:rsid w:val="001F6BB6"/>
    <w:rsid w:val="001F6E27"/>
    <w:rsid w:val="001F6FC6"/>
    <w:rsid w:val="001F722E"/>
    <w:rsid w:val="001F75B7"/>
    <w:rsid w:val="001F7A99"/>
    <w:rsid w:val="001F7BD4"/>
    <w:rsid w:val="001F7F63"/>
    <w:rsid w:val="002000B9"/>
    <w:rsid w:val="0020018C"/>
    <w:rsid w:val="00200373"/>
    <w:rsid w:val="00200D30"/>
    <w:rsid w:val="0020100F"/>
    <w:rsid w:val="0020164B"/>
    <w:rsid w:val="002037BF"/>
    <w:rsid w:val="00204375"/>
    <w:rsid w:val="0020495D"/>
    <w:rsid w:val="0020512C"/>
    <w:rsid w:val="002051AC"/>
    <w:rsid w:val="0020575B"/>
    <w:rsid w:val="00205EBC"/>
    <w:rsid w:val="0020613D"/>
    <w:rsid w:val="00206507"/>
    <w:rsid w:val="00206B54"/>
    <w:rsid w:val="00206E37"/>
    <w:rsid w:val="002100ED"/>
    <w:rsid w:val="0021026C"/>
    <w:rsid w:val="00210A56"/>
    <w:rsid w:val="00211776"/>
    <w:rsid w:val="00212043"/>
    <w:rsid w:val="002124E4"/>
    <w:rsid w:val="00212A78"/>
    <w:rsid w:val="00212C0F"/>
    <w:rsid w:val="00212FDD"/>
    <w:rsid w:val="002132E8"/>
    <w:rsid w:val="002133B0"/>
    <w:rsid w:val="00213416"/>
    <w:rsid w:val="00213701"/>
    <w:rsid w:val="002137A2"/>
    <w:rsid w:val="00213F42"/>
    <w:rsid w:val="00213F4A"/>
    <w:rsid w:val="0021492E"/>
    <w:rsid w:val="00214DBE"/>
    <w:rsid w:val="002156A0"/>
    <w:rsid w:val="002156B6"/>
    <w:rsid w:val="002157C1"/>
    <w:rsid w:val="00215AD2"/>
    <w:rsid w:val="00215B14"/>
    <w:rsid w:val="00215F87"/>
    <w:rsid w:val="002161AE"/>
    <w:rsid w:val="002164FD"/>
    <w:rsid w:val="00216CB5"/>
    <w:rsid w:val="00216D91"/>
    <w:rsid w:val="0021791D"/>
    <w:rsid w:val="00217DCE"/>
    <w:rsid w:val="00217F14"/>
    <w:rsid w:val="00220189"/>
    <w:rsid w:val="00220928"/>
    <w:rsid w:val="0022093E"/>
    <w:rsid w:val="00221917"/>
    <w:rsid w:val="00221C53"/>
    <w:rsid w:val="00222313"/>
    <w:rsid w:val="00222630"/>
    <w:rsid w:val="00222F09"/>
    <w:rsid w:val="00222FC9"/>
    <w:rsid w:val="0022307E"/>
    <w:rsid w:val="00223092"/>
    <w:rsid w:val="002239B9"/>
    <w:rsid w:val="00223D88"/>
    <w:rsid w:val="002241AD"/>
    <w:rsid w:val="0022472C"/>
    <w:rsid w:val="00224B96"/>
    <w:rsid w:val="00224FCA"/>
    <w:rsid w:val="00225441"/>
    <w:rsid w:val="00225E80"/>
    <w:rsid w:val="00226636"/>
    <w:rsid w:val="00226998"/>
    <w:rsid w:val="00226E7A"/>
    <w:rsid w:val="002278A3"/>
    <w:rsid w:val="0023000A"/>
    <w:rsid w:val="002304B0"/>
    <w:rsid w:val="00231060"/>
    <w:rsid w:val="00231B24"/>
    <w:rsid w:val="00231D58"/>
    <w:rsid w:val="002326F8"/>
    <w:rsid w:val="002329F7"/>
    <w:rsid w:val="00232B25"/>
    <w:rsid w:val="00232BB5"/>
    <w:rsid w:val="00232D01"/>
    <w:rsid w:val="002332E2"/>
    <w:rsid w:val="002343EF"/>
    <w:rsid w:val="002346F7"/>
    <w:rsid w:val="00234E73"/>
    <w:rsid w:val="00235A60"/>
    <w:rsid w:val="002370DE"/>
    <w:rsid w:val="00237328"/>
    <w:rsid w:val="00237C51"/>
    <w:rsid w:val="00237D92"/>
    <w:rsid w:val="002402D7"/>
    <w:rsid w:val="002402DD"/>
    <w:rsid w:val="00240304"/>
    <w:rsid w:val="00240D58"/>
    <w:rsid w:val="002410AC"/>
    <w:rsid w:val="002411F1"/>
    <w:rsid w:val="002412A9"/>
    <w:rsid w:val="00241F24"/>
    <w:rsid w:val="002424C1"/>
    <w:rsid w:val="00242716"/>
    <w:rsid w:val="00242DCD"/>
    <w:rsid w:val="00243348"/>
    <w:rsid w:val="00243F24"/>
    <w:rsid w:val="00243FB5"/>
    <w:rsid w:val="00243FEC"/>
    <w:rsid w:val="002446C9"/>
    <w:rsid w:val="00244AF7"/>
    <w:rsid w:val="002451F5"/>
    <w:rsid w:val="0024529D"/>
    <w:rsid w:val="0024573A"/>
    <w:rsid w:val="00245CC0"/>
    <w:rsid w:val="00245E71"/>
    <w:rsid w:val="002460A0"/>
    <w:rsid w:val="002460B4"/>
    <w:rsid w:val="00246381"/>
    <w:rsid w:val="002467E7"/>
    <w:rsid w:val="00247231"/>
    <w:rsid w:val="00247B78"/>
    <w:rsid w:val="00247D12"/>
    <w:rsid w:val="00247FA4"/>
    <w:rsid w:val="00250030"/>
    <w:rsid w:val="00250360"/>
    <w:rsid w:val="00250555"/>
    <w:rsid w:val="002506AA"/>
    <w:rsid w:val="002509B8"/>
    <w:rsid w:val="00250D9E"/>
    <w:rsid w:val="002510F7"/>
    <w:rsid w:val="0025188E"/>
    <w:rsid w:val="00251919"/>
    <w:rsid w:val="00251D9F"/>
    <w:rsid w:val="00252EAC"/>
    <w:rsid w:val="00252FB3"/>
    <w:rsid w:val="002533FB"/>
    <w:rsid w:val="00253427"/>
    <w:rsid w:val="002536A3"/>
    <w:rsid w:val="00253E1E"/>
    <w:rsid w:val="002542F0"/>
    <w:rsid w:val="00254A01"/>
    <w:rsid w:val="002550EF"/>
    <w:rsid w:val="002552BD"/>
    <w:rsid w:val="00255441"/>
    <w:rsid w:val="00255AEF"/>
    <w:rsid w:val="00255D11"/>
    <w:rsid w:val="00256531"/>
    <w:rsid w:val="002566F9"/>
    <w:rsid w:val="00256834"/>
    <w:rsid w:val="00256E6B"/>
    <w:rsid w:val="0025706E"/>
    <w:rsid w:val="00257C8E"/>
    <w:rsid w:val="0026003E"/>
    <w:rsid w:val="002605D5"/>
    <w:rsid w:val="00260905"/>
    <w:rsid w:val="00260A2C"/>
    <w:rsid w:val="0026180E"/>
    <w:rsid w:val="00261CBF"/>
    <w:rsid w:val="0026214C"/>
    <w:rsid w:val="00262569"/>
    <w:rsid w:val="0026296D"/>
    <w:rsid w:val="002629B8"/>
    <w:rsid w:val="00262B9F"/>
    <w:rsid w:val="00262DCE"/>
    <w:rsid w:val="00263F53"/>
    <w:rsid w:val="00263FD1"/>
    <w:rsid w:val="00264794"/>
    <w:rsid w:val="0026525D"/>
    <w:rsid w:val="00265298"/>
    <w:rsid w:val="0026583B"/>
    <w:rsid w:val="002663BA"/>
    <w:rsid w:val="00266B7E"/>
    <w:rsid w:val="00266FF1"/>
    <w:rsid w:val="002673A5"/>
    <w:rsid w:val="002705C0"/>
    <w:rsid w:val="00270770"/>
    <w:rsid w:val="00270C46"/>
    <w:rsid w:val="0027106A"/>
    <w:rsid w:val="00271A7B"/>
    <w:rsid w:val="0027329C"/>
    <w:rsid w:val="0027411D"/>
    <w:rsid w:val="00274418"/>
    <w:rsid w:val="0027475C"/>
    <w:rsid w:val="002752D4"/>
    <w:rsid w:val="00275DAC"/>
    <w:rsid w:val="00275E9A"/>
    <w:rsid w:val="00276152"/>
    <w:rsid w:val="00276D9F"/>
    <w:rsid w:val="00276E9D"/>
    <w:rsid w:val="00277040"/>
    <w:rsid w:val="00277623"/>
    <w:rsid w:val="00277760"/>
    <w:rsid w:val="00277B6B"/>
    <w:rsid w:val="00280381"/>
    <w:rsid w:val="002807C4"/>
    <w:rsid w:val="00280805"/>
    <w:rsid w:val="00280D01"/>
    <w:rsid w:val="002817A5"/>
    <w:rsid w:val="002817CB"/>
    <w:rsid w:val="00281A75"/>
    <w:rsid w:val="00281DF7"/>
    <w:rsid w:val="002832EC"/>
    <w:rsid w:val="0028365D"/>
    <w:rsid w:val="00283BE5"/>
    <w:rsid w:val="00283F12"/>
    <w:rsid w:val="00284046"/>
    <w:rsid w:val="00284182"/>
    <w:rsid w:val="002842CC"/>
    <w:rsid w:val="002847A2"/>
    <w:rsid w:val="00285100"/>
    <w:rsid w:val="002863DC"/>
    <w:rsid w:val="00286402"/>
    <w:rsid w:val="00286993"/>
    <w:rsid w:val="00286D48"/>
    <w:rsid w:val="00287F87"/>
    <w:rsid w:val="002907B8"/>
    <w:rsid w:val="002908CC"/>
    <w:rsid w:val="00290E18"/>
    <w:rsid w:val="00290EEA"/>
    <w:rsid w:val="002914DA"/>
    <w:rsid w:val="002916A1"/>
    <w:rsid w:val="00291FEF"/>
    <w:rsid w:val="0029201A"/>
    <w:rsid w:val="00292265"/>
    <w:rsid w:val="002930E8"/>
    <w:rsid w:val="0029357F"/>
    <w:rsid w:val="0029475E"/>
    <w:rsid w:val="002947BD"/>
    <w:rsid w:val="002949AC"/>
    <w:rsid w:val="00294CC9"/>
    <w:rsid w:val="00294FB1"/>
    <w:rsid w:val="002951B4"/>
    <w:rsid w:val="0029540E"/>
    <w:rsid w:val="00295C82"/>
    <w:rsid w:val="00295D23"/>
    <w:rsid w:val="00295EAE"/>
    <w:rsid w:val="0029608D"/>
    <w:rsid w:val="00296C39"/>
    <w:rsid w:val="002978FA"/>
    <w:rsid w:val="0029794D"/>
    <w:rsid w:val="002A0094"/>
    <w:rsid w:val="002A08D0"/>
    <w:rsid w:val="002A1186"/>
    <w:rsid w:val="002A1252"/>
    <w:rsid w:val="002A13A5"/>
    <w:rsid w:val="002A1931"/>
    <w:rsid w:val="002A2B78"/>
    <w:rsid w:val="002A2C77"/>
    <w:rsid w:val="002A2F6B"/>
    <w:rsid w:val="002A3A53"/>
    <w:rsid w:val="002A41F8"/>
    <w:rsid w:val="002A44C9"/>
    <w:rsid w:val="002A46AB"/>
    <w:rsid w:val="002A4B8D"/>
    <w:rsid w:val="002A4D05"/>
    <w:rsid w:val="002A5CD0"/>
    <w:rsid w:val="002A66D8"/>
    <w:rsid w:val="002A7127"/>
    <w:rsid w:val="002A7309"/>
    <w:rsid w:val="002A7375"/>
    <w:rsid w:val="002A7673"/>
    <w:rsid w:val="002A7816"/>
    <w:rsid w:val="002A78D4"/>
    <w:rsid w:val="002B0762"/>
    <w:rsid w:val="002B1972"/>
    <w:rsid w:val="002B1A48"/>
    <w:rsid w:val="002B228A"/>
    <w:rsid w:val="002B2B75"/>
    <w:rsid w:val="002B2F53"/>
    <w:rsid w:val="002B32BA"/>
    <w:rsid w:val="002B3DAC"/>
    <w:rsid w:val="002B4ECC"/>
    <w:rsid w:val="002B4FB7"/>
    <w:rsid w:val="002B4FCF"/>
    <w:rsid w:val="002B583D"/>
    <w:rsid w:val="002B5A08"/>
    <w:rsid w:val="002B5BA1"/>
    <w:rsid w:val="002B5CA7"/>
    <w:rsid w:val="002B6589"/>
    <w:rsid w:val="002B6B5F"/>
    <w:rsid w:val="002B6E7E"/>
    <w:rsid w:val="002B6EE4"/>
    <w:rsid w:val="002B6FE4"/>
    <w:rsid w:val="002B7203"/>
    <w:rsid w:val="002B7C7D"/>
    <w:rsid w:val="002C06D4"/>
    <w:rsid w:val="002C10CE"/>
    <w:rsid w:val="002C275F"/>
    <w:rsid w:val="002C2E6D"/>
    <w:rsid w:val="002C38B9"/>
    <w:rsid w:val="002C39AA"/>
    <w:rsid w:val="002C40D6"/>
    <w:rsid w:val="002C4175"/>
    <w:rsid w:val="002C4A24"/>
    <w:rsid w:val="002C4B77"/>
    <w:rsid w:val="002C52BD"/>
    <w:rsid w:val="002C53C5"/>
    <w:rsid w:val="002C5A56"/>
    <w:rsid w:val="002C6146"/>
    <w:rsid w:val="002C67CA"/>
    <w:rsid w:val="002C6CDF"/>
    <w:rsid w:val="002C706C"/>
    <w:rsid w:val="002C75CE"/>
    <w:rsid w:val="002C767B"/>
    <w:rsid w:val="002C7D96"/>
    <w:rsid w:val="002D0A31"/>
    <w:rsid w:val="002D0C7B"/>
    <w:rsid w:val="002D0C83"/>
    <w:rsid w:val="002D0F48"/>
    <w:rsid w:val="002D1047"/>
    <w:rsid w:val="002D13AF"/>
    <w:rsid w:val="002D1831"/>
    <w:rsid w:val="002D1864"/>
    <w:rsid w:val="002D189B"/>
    <w:rsid w:val="002D1A95"/>
    <w:rsid w:val="002D213D"/>
    <w:rsid w:val="002D23C1"/>
    <w:rsid w:val="002D29F3"/>
    <w:rsid w:val="002D2DB7"/>
    <w:rsid w:val="002D2F69"/>
    <w:rsid w:val="002D32AE"/>
    <w:rsid w:val="002D37D9"/>
    <w:rsid w:val="002D413C"/>
    <w:rsid w:val="002D41EC"/>
    <w:rsid w:val="002D45BE"/>
    <w:rsid w:val="002D47CF"/>
    <w:rsid w:val="002D48D5"/>
    <w:rsid w:val="002D4CA5"/>
    <w:rsid w:val="002D4EBC"/>
    <w:rsid w:val="002D50EF"/>
    <w:rsid w:val="002D56B5"/>
    <w:rsid w:val="002D5857"/>
    <w:rsid w:val="002D59E5"/>
    <w:rsid w:val="002D5EFC"/>
    <w:rsid w:val="002D69A5"/>
    <w:rsid w:val="002D6E78"/>
    <w:rsid w:val="002D6FC8"/>
    <w:rsid w:val="002D7182"/>
    <w:rsid w:val="002D7962"/>
    <w:rsid w:val="002E0DB7"/>
    <w:rsid w:val="002E0F6C"/>
    <w:rsid w:val="002E1CB6"/>
    <w:rsid w:val="002E2916"/>
    <w:rsid w:val="002E2A59"/>
    <w:rsid w:val="002E32B5"/>
    <w:rsid w:val="002E336E"/>
    <w:rsid w:val="002E356A"/>
    <w:rsid w:val="002E3B7F"/>
    <w:rsid w:val="002E3D9E"/>
    <w:rsid w:val="002E3ED7"/>
    <w:rsid w:val="002E448E"/>
    <w:rsid w:val="002E52D7"/>
    <w:rsid w:val="002E5431"/>
    <w:rsid w:val="002E559F"/>
    <w:rsid w:val="002E55AB"/>
    <w:rsid w:val="002E5691"/>
    <w:rsid w:val="002E59D8"/>
    <w:rsid w:val="002E59FA"/>
    <w:rsid w:val="002E67CD"/>
    <w:rsid w:val="002E683D"/>
    <w:rsid w:val="002E69C3"/>
    <w:rsid w:val="002E6FAA"/>
    <w:rsid w:val="002E7236"/>
    <w:rsid w:val="002E728C"/>
    <w:rsid w:val="002E75B3"/>
    <w:rsid w:val="002E7701"/>
    <w:rsid w:val="002F028F"/>
    <w:rsid w:val="002F063F"/>
    <w:rsid w:val="002F09CE"/>
    <w:rsid w:val="002F0D11"/>
    <w:rsid w:val="002F1082"/>
    <w:rsid w:val="002F1680"/>
    <w:rsid w:val="002F1AD6"/>
    <w:rsid w:val="002F2851"/>
    <w:rsid w:val="002F2882"/>
    <w:rsid w:val="002F2B0E"/>
    <w:rsid w:val="002F3116"/>
    <w:rsid w:val="002F339E"/>
    <w:rsid w:val="002F3915"/>
    <w:rsid w:val="002F3D1A"/>
    <w:rsid w:val="002F3E94"/>
    <w:rsid w:val="002F41BD"/>
    <w:rsid w:val="002F4BBE"/>
    <w:rsid w:val="002F516C"/>
    <w:rsid w:val="002F55BA"/>
    <w:rsid w:val="002F5979"/>
    <w:rsid w:val="002F5AEF"/>
    <w:rsid w:val="002F675F"/>
    <w:rsid w:val="002F6E47"/>
    <w:rsid w:val="002F702F"/>
    <w:rsid w:val="002F70E4"/>
    <w:rsid w:val="002F7169"/>
    <w:rsid w:val="002F766F"/>
    <w:rsid w:val="002F7C1B"/>
    <w:rsid w:val="00300341"/>
    <w:rsid w:val="00300381"/>
    <w:rsid w:val="00300505"/>
    <w:rsid w:val="00300797"/>
    <w:rsid w:val="00300C1E"/>
    <w:rsid w:val="00300EEB"/>
    <w:rsid w:val="0030194D"/>
    <w:rsid w:val="00302417"/>
    <w:rsid w:val="003024F2"/>
    <w:rsid w:val="003025AD"/>
    <w:rsid w:val="003027C3"/>
    <w:rsid w:val="00302E6E"/>
    <w:rsid w:val="003032CC"/>
    <w:rsid w:val="0030393C"/>
    <w:rsid w:val="00303A5B"/>
    <w:rsid w:val="00304931"/>
    <w:rsid w:val="00304C24"/>
    <w:rsid w:val="00304ECA"/>
    <w:rsid w:val="003052FC"/>
    <w:rsid w:val="00305B7F"/>
    <w:rsid w:val="00305D7E"/>
    <w:rsid w:val="00305DB5"/>
    <w:rsid w:val="00306EC7"/>
    <w:rsid w:val="003073AC"/>
    <w:rsid w:val="00307B41"/>
    <w:rsid w:val="00307B81"/>
    <w:rsid w:val="00307D1E"/>
    <w:rsid w:val="003102E9"/>
    <w:rsid w:val="00310E1D"/>
    <w:rsid w:val="00311CF3"/>
    <w:rsid w:val="00312052"/>
    <w:rsid w:val="003127A4"/>
    <w:rsid w:val="00312A9E"/>
    <w:rsid w:val="00313239"/>
    <w:rsid w:val="00313874"/>
    <w:rsid w:val="003139B3"/>
    <w:rsid w:val="0031424E"/>
    <w:rsid w:val="003149A7"/>
    <w:rsid w:val="00314A13"/>
    <w:rsid w:val="00315885"/>
    <w:rsid w:val="00315D13"/>
    <w:rsid w:val="00316088"/>
    <w:rsid w:val="003166E3"/>
    <w:rsid w:val="003168E8"/>
    <w:rsid w:val="00316FD5"/>
    <w:rsid w:val="00317420"/>
    <w:rsid w:val="0031793B"/>
    <w:rsid w:val="00317A56"/>
    <w:rsid w:val="00317D48"/>
    <w:rsid w:val="003201F5"/>
    <w:rsid w:val="00320272"/>
    <w:rsid w:val="003203D5"/>
    <w:rsid w:val="003208A5"/>
    <w:rsid w:val="00320B55"/>
    <w:rsid w:val="00320E3B"/>
    <w:rsid w:val="003212DA"/>
    <w:rsid w:val="00322B50"/>
    <w:rsid w:val="00322D35"/>
    <w:rsid w:val="00322D61"/>
    <w:rsid w:val="00323278"/>
    <w:rsid w:val="00323C5B"/>
    <w:rsid w:val="0032482A"/>
    <w:rsid w:val="00324922"/>
    <w:rsid w:val="00324AF3"/>
    <w:rsid w:val="00324D6A"/>
    <w:rsid w:val="0032505E"/>
    <w:rsid w:val="0032542C"/>
    <w:rsid w:val="003256D2"/>
    <w:rsid w:val="0032581A"/>
    <w:rsid w:val="003262FD"/>
    <w:rsid w:val="003263DF"/>
    <w:rsid w:val="00326492"/>
    <w:rsid w:val="0032657C"/>
    <w:rsid w:val="00326677"/>
    <w:rsid w:val="00326E42"/>
    <w:rsid w:val="00327049"/>
    <w:rsid w:val="003275CA"/>
    <w:rsid w:val="00327614"/>
    <w:rsid w:val="00327DBF"/>
    <w:rsid w:val="00330A02"/>
    <w:rsid w:val="00330B02"/>
    <w:rsid w:val="00330B85"/>
    <w:rsid w:val="00330BB7"/>
    <w:rsid w:val="00330EF2"/>
    <w:rsid w:val="003310B2"/>
    <w:rsid w:val="0033166D"/>
    <w:rsid w:val="00331683"/>
    <w:rsid w:val="003318D2"/>
    <w:rsid w:val="00331B7D"/>
    <w:rsid w:val="00331C17"/>
    <w:rsid w:val="00331DBF"/>
    <w:rsid w:val="00331F99"/>
    <w:rsid w:val="003336D0"/>
    <w:rsid w:val="0033486E"/>
    <w:rsid w:val="00335407"/>
    <w:rsid w:val="003358C4"/>
    <w:rsid w:val="00335D2B"/>
    <w:rsid w:val="00335F4A"/>
    <w:rsid w:val="00335FF2"/>
    <w:rsid w:val="00336128"/>
    <w:rsid w:val="00336859"/>
    <w:rsid w:val="003375CC"/>
    <w:rsid w:val="0033774E"/>
    <w:rsid w:val="00340EE0"/>
    <w:rsid w:val="00341DDF"/>
    <w:rsid w:val="00342282"/>
    <w:rsid w:val="00342A30"/>
    <w:rsid w:val="00343453"/>
    <w:rsid w:val="0034356A"/>
    <w:rsid w:val="0034397A"/>
    <w:rsid w:val="003440FE"/>
    <w:rsid w:val="00344565"/>
    <w:rsid w:val="00344611"/>
    <w:rsid w:val="00344793"/>
    <w:rsid w:val="00344962"/>
    <w:rsid w:val="003455E0"/>
    <w:rsid w:val="00345AC3"/>
    <w:rsid w:val="0034696A"/>
    <w:rsid w:val="00347216"/>
    <w:rsid w:val="003476FB"/>
    <w:rsid w:val="00347792"/>
    <w:rsid w:val="0034780E"/>
    <w:rsid w:val="003479CA"/>
    <w:rsid w:val="00347A11"/>
    <w:rsid w:val="00347AA1"/>
    <w:rsid w:val="00347DC8"/>
    <w:rsid w:val="00350439"/>
    <w:rsid w:val="003504E2"/>
    <w:rsid w:val="003511E3"/>
    <w:rsid w:val="003513AD"/>
    <w:rsid w:val="0035152B"/>
    <w:rsid w:val="00351854"/>
    <w:rsid w:val="003518A5"/>
    <w:rsid w:val="00351F4A"/>
    <w:rsid w:val="00352BF2"/>
    <w:rsid w:val="00352EF8"/>
    <w:rsid w:val="00352F76"/>
    <w:rsid w:val="00353022"/>
    <w:rsid w:val="0035364C"/>
    <w:rsid w:val="00353AA2"/>
    <w:rsid w:val="00353B9B"/>
    <w:rsid w:val="00353D7E"/>
    <w:rsid w:val="003543A2"/>
    <w:rsid w:val="00354C66"/>
    <w:rsid w:val="00354E84"/>
    <w:rsid w:val="0035522C"/>
    <w:rsid w:val="00355240"/>
    <w:rsid w:val="003553DE"/>
    <w:rsid w:val="00355EAE"/>
    <w:rsid w:val="00356746"/>
    <w:rsid w:val="003569A6"/>
    <w:rsid w:val="003571D8"/>
    <w:rsid w:val="00357C73"/>
    <w:rsid w:val="00360AC4"/>
    <w:rsid w:val="00360B19"/>
    <w:rsid w:val="0036148D"/>
    <w:rsid w:val="003617F0"/>
    <w:rsid w:val="00361AB1"/>
    <w:rsid w:val="00362057"/>
    <w:rsid w:val="0036229A"/>
    <w:rsid w:val="003623FC"/>
    <w:rsid w:val="00362D06"/>
    <w:rsid w:val="00362F7A"/>
    <w:rsid w:val="00362FFB"/>
    <w:rsid w:val="0036310E"/>
    <w:rsid w:val="003631C2"/>
    <w:rsid w:val="003635A8"/>
    <w:rsid w:val="00363C69"/>
    <w:rsid w:val="0036429B"/>
    <w:rsid w:val="00364457"/>
    <w:rsid w:val="00364A0F"/>
    <w:rsid w:val="00364BCB"/>
    <w:rsid w:val="00365073"/>
    <w:rsid w:val="00365106"/>
    <w:rsid w:val="0036530B"/>
    <w:rsid w:val="003656D9"/>
    <w:rsid w:val="00366317"/>
    <w:rsid w:val="00366B71"/>
    <w:rsid w:val="00366FD5"/>
    <w:rsid w:val="00367BB7"/>
    <w:rsid w:val="003706E2"/>
    <w:rsid w:val="00370C1D"/>
    <w:rsid w:val="003712E4"/>
    <w:rsid w:val="0037286B"/>
    <w:rsid w:val="00372D81"/>
    <w:rsid w:val="0037321A"/>
    <w:rsid w:val="003736B5"/>
    <w:rsid w:val="00373885"/>
    <w:rsid w:val="00373FBD"/>
    <w:rsid w:val="00374133"/>
    <w:rsid w:val="003747B6"/>
    <w:rsid w:val="0037516D"/>
    <w:rsid w:val="003753DC"/>
    <w:rsid w:val="0037553F"/>
    <w:rsid w:val="003766D5"/>
    <w:rsid w:val="003767DE"/>
    <w:rsid w:val="003771DD"/>
    <w:rsid w:val="00377784"/>
    <w:rsid w:val="00377879"/>
    <w:rsid w:val="0037791D"/>
    <w:rsid w:val="00377D91"/>
    <w:rsid w:val="003800E7"/>
    <w:rsid w:val="00380833"/>
    <w:rsid w:val="00380C82"/>
    <w:rsid w:val="0038119D"/>
    <w:rsid w:val="003811C8"/>
    <w:rsid w:val="00381913"/>
    <w:rsid w:val="00381D46"/>
    <w:rsid w:val="00381FAD"/>
    <w:rsid w:val="0038314A"/>
    <w:rsid w:val="003831FD"/>
    <w:rsid w:val="003838BD"/>
    <w:rsid w:val="00383C95"/>
    <w:rsid w:val="00383DB5"/>
    <w:rsid w:val="0038460E"/>
    <w:rsid w:val="00385D0F"/>
    <w:rsid w:val="003861ED"/>
    <w:rsid w:val="0038662F"/>
    <w:rsid w:val="0038664B"/>
    <w:rsid w:val="00386801"/>
    <w:rsid w:val="00386AFF"/>
    <w:rsid w:val="00387040"/>
    <w:rsid w:val="00387BEF"/>
    <w:rsid w:val="00387C97"/>
    <w:rsid w:val="00387D0F"/>
    <w:rsid w:val="003905C6"/>
    <w:rsid w:val="00390610"/>
    <w:rsid w:val="00391570"/>
    <w:rsid w:val="00391ABC"/>
    <w:rsid w:val="00391B8B"/>
    <w:rsid w:val="00391D41"/>
    <w:rsid w:val="0039210D"/>
    <w:rsid w:val="00392302"/>
    <w:rsid w:val="00392364"/>
    <w:rsid w:val="00392A09"/>
    <w:rsid w:val="00392C09"/>
    <w:rsid w:val="00393529"/>
    <w:rsid w:val="003938FD"/>
    <w:rsid w:val="00394D6F"/>
    <w:rsid w:val="00394E69"/>
    <w:rsid w:val="00394F01"/>
    <w:rsid w:val="00395702"/>
    <w:rsid w:val="00395CBD"/>
    <w:rsid w:val="00395D5D"/>
    <w:rsid w:val="00396B3E"/>
    <w:rsid w:val="00397AD7"/>
    <w:rsid w:val="003A09DB"/>
    <w:rsid w:val="003A0B09"/>
    <w:rsid w:val="003A0B27"/>
    <w:rsid w:val="003A0ED6"/>
    <w:rsid w:val="003A0F04"/>
    <w:rsid w:val="003A1400"/>
    <w:rsid w:val="003A1D78"/>
    <w:rsid w:val="003A234C"/>
    <w:rsid w:val="003A2E77"/>
    <w:rsid w:val="003A34B0"/>
    <w:rsid w:val="003A3D56"/>
    <w:rsid w:val="003A4CAB"/>
    <w:rsid w:val="003A57C5"/>
    <w:rsid w:val="003A5935"/>
    <w:rsid w:val="003A5961"/>
    <w:rsid w:val="003A5B93"/>
    <w:rsid w:val="003A5BF2"/>
    <w:rsid w:val="003A600F"/>
    <w:rsid w:val="003A6482"/>
    <w:rsid w:val="003A676A"/>
    <w:rsid w:val="003A697E"/>
    <w:rsid w:val="003A762C"/>
    <w:rsid w:val="003A7B38"/>
    <w:rsid w:val="003A7FCE"/>
    <w:rsid w:val="003B03F9"/>
    <w:rsid w:val="003B08D1"/>
    <w:rsid w:val="003B0CD0"/>
    <w:rsid w:val="003B0EFF"/>
    <w:rsid w:val="003B11B1"/>
    <w:rsid w:val="003B1532"/>
    <w:rsid w:val="003B16BB"/>
    <w:rsid w:val="003B26CA"/>
    <w:rsid w:val="003B2EE4"/>
    <w:rsid w:val="003B3104"/>
    <w:rsid w:val="003B3155"/>
    <w:rsid w:val="003B3652"/>
    <w:rsid w:val="003B3EC4"/>
    <w:rsid w:val="003B4144"/>
    <w:rsid w:val="003B45C4"/>
    <w:rsid w:val="003B48D4"/>
    <w:rsid w:val="003B5613"/>
    <w:rsid w:val="003B5826"/>
    <w:rsid w:val="003B58AA"/>
    <w:rsid w:val="003B6162"/>
    <w:rsid w:val="003B67D0"/>
    <w:rsid w:val="003B6CB6"/>
    <w:rsid w:val="003B7225"/>
    <w:rsid w:val="003B7449"/>
    <w:rsid w:val="003B76F7"/>
    <w:rsid w:val="003B7DFC"/>
    <w:rsid w:val="003C0930"/>
    <w:rsid w:val="003C27F8"/>
    <w:rsid w:val="003C2B7B"/>
    <w:rsid w:val="003C34DE"/>
    <w:rsid w:val="003C36BF"/>
    <w:rsid w:val="003C36D3"/>
    <w:rsid w:val="003C3809"/>
    <w:rsid w:val="003C3ECF"/>
    <w:rsid w:val="003C46B2"/>
    <w:rsid w:val="003C4D6B"/>
    <w:rsid w:val="003C4EAF"/>
    <w:rsid w:val="003C4EE6"/>
    <w:rsid w:val="003C51E1"/>
    <w:rsid w:val="003C6B56"/>
    <w:rsid w:val="003C6E3F"/>
    <w:rsid w:val="003C7356"/>
    <w:rsid w:val="003C76D6"/>
    <w:rsid w:val="003C7723"/>
    <w:rsid w:val="003C78DF"/>
    <w:rsid w:val="003C7AB3"/>
    <w:rsid w:val="003D0B03"/>
    <w:rsid w:val="003D1EB1"/>
    <w:rsid w:val="003D2393"/>
    <w:rsid w:val="003D345D"/>
    <w:rsid w:val="003D382F"/>
    <w:rsid w:val="003D3956"/>
    <w:rsid w:val="003D4319"/>
    <w:rsid w:val="003D473B"/>
    <w:rsid w:val="003D4F2D"/>
    <w:rsid w:val="003D5235"/>
    <w:rsid w:val="003D5303"/>
    <w:rsid w:val="003D57FE"/>
    <w:rsid w:val="003D58F3"/>
    <w:rsid w:val="003D6678"/>
    <w:rsid w:val="003D6994"/>
    <w:rsid w:val="003D6F48"/>
    <w:rsid w:val="003D7AAD"/>
    <w:rsid w:val="003D7B14"/>
    <w:rsid w:val="003D7FB8"/>
    <w:rsid w:val="003E0212"/>
    <w:rsid w:val="003E04CB"/>
    <w:rsid w:val="003E0A26"/>
    <w:rsid w:val="003E0F97"/>
    <w:rsid w:val="003E122F"/>
    <w:rsid w:val="003E176E"/>
    <w:rsid w:val="003E183D"/>
    <w:rsid w:val="003E1C58"/>
    <w:rsid w:val="003E26C6"/>
    <w:rsid w:val="003E2F9A"/>
    <w:rsid w:val="003E305B"/>
    <w:rsid w:val="003E36A3"/>
    <w:rsid w:val="003E37ED"/>
    <w:rsid w:val="003E38F4"/>
    <w:rsid w:val="003E3A49"/>
    <w:rsid w:val="003E471E"/>
    <w:rsid w:val="003E48AD"/>
    <w:rsid w:val="003E48E6"/>
    <w:rsid w:val="003E57B2"/>
    <w:rsid w:val="003E5E13"/>
    <w:rsid w:val="003E67A6"/>
    <w:rsid w:val="003E6DD1"/>
    <w:rsid w:val="003E6FEC"/>
    <w:rsid w:val="003E71AD"/>
    <w:rsid w:val="003E7379"/>
    <w:rsid w:val="003E7DAB"/>
    <w:rsid w:val="003F090D"/>
    <w:rsid w:val="003F0FC4"/>
    <w:rsid w:val="003F1141"/>
    <w:rsid w:val="003F134F"/>
    <w:rsid w:val="003F1774"/>
    <w:rsid w:val="003F182B"/>
    <w:rsid w:val="003F1E6C"/>
    <w:rsid w:val="003F1ECB"/>
    <w:rsid w:val="003F219E"/>
    <w:rsid w:val="003F2C30"/>
    <w:rsid w:val="003F2CC3"/>
    <w:rsid w:val="003F36F8"/>
    <w:rsid w:val="003F4007"/>
    <w:rsid w:val="003F43AE"/>
    <w:rsid w:val="003F49BE"/>
    <w:rsid w:val="003F4BBF"/>
    <w:rsid w:val="003F4BFC"/>
    <w:rsid w:val="003F567F"/>
    <w:rsid w:val="003F58F4"/>
    <w:rsid w:val="003F61CD"/>
    <w:rsid w:val="003F6987"/>
    <w:rsid w:val="003F7C71"/>
    <w:rsid w:val="003F7D9A"/>
    <w:rsid w:val="0040044F"/>
    <w:rsid w:val="004005C2"/>
    <w:rsid w:val="00400740"/>
    <w:rsid w:val="0040076E"/>
    <w:rsid w:val="00400897"/>
    <w:rsid w:val="00400B9F"/>
    <w:rsid w:val="00400C49"/>
    <w:rsid w:val="0040163A"/>
    <w:rsid w:val="00401B3A"/>
    <w:rsid w:val="00401DA4"/>
    <w:rsid w:val="0040202D"/>
    <w:rsid w:val="004028B9"/>
    <w:rsid w:val="00403B92"/>
    <w:rsid w:val="00403D05"/>
    <w:rsid w:val="004042E6"/>
    <w:rsid w:val="004043E8"/>
    <w:rsid w:val="00404C14"/>
    <w:rsid w:val="004054BA"/>
    <w:rsid w:val="00406284"/>
    <w:rsid w:val="004065C9"/>
    <w:rsid w:val="00406931"/>
    <w:rsid w:val="004071EE"/>
    <w:rsid w:val="00407271"/>
    <w:rsid w:val="0040740E"/>
    <w:rsid w:val="00407A79"/>
    <w:rsid w:val="004102B4"/>
    <w:rsid w:val="004107C3"/>
    <w:rsid w:val="004108F0"/>
    <w:rsid w:val="00410A31"/>
    <w:rsid w:val="00410ACE"/>
    <w:rsid w:val="00410E29"/>
    <w:rsid w:val="0041115D"/>
    <w:rsid w:val="004111B7"/>
    <w:rsid w:val="004117E8"/>
    <w:rsid w:val="00411D0C"/>
    <w:rsid w:val="00412361"/>
    <w:rsid w:val="0041306D"/>
    <w:rsid w:val="0041373C"/>
    <w:rsid w:val="004138AE"/>
    <w:rsid w:val="0041393A"/>
    <w:rsid w:val="00413CB3"/>
    <w:rsid w:val="004145E8"/>
    <w:rsid w:val="00414743"/>
    <w:rsid w:val="004157C3"/>
    <w:rsid w:val="00415BC2"/>
    <w:rsid w:val="00416C07"/>
    <w:rsid w:val="00416FD4"/>
    <w:rsid w:val="004178C4"/>
    <w:rsid w:val="00417992"/>
    <w:rsid w:val="0042085B"/>
    <w:rsid w:val="00420DFC"/>
    <w:rsid w:val="0042183D"/>
    <w:rsid w:val="00421AE5"/>
    <w:rsid w:val="00421D2F"/>
    <w:rsid w:val="004224C8"/>
    <w:rsid w:val="004226AA"/>
    <w:rsid w:val="00422F05"/>
    <w:rsid w:val="0042365E"/>
    <w:rsid w:val="00423D31"/>
    <w:rsid w:val="0042516C"/>
    <w:rsid w:val="0042566B"/>
    <w:rsid w:val="0042633B"/>
    <w:rsid w:val="00426404"/>
    <w:rsid w:val="00426A85"/>
    <w:rsid w:val="00426D68"/>
    <w:rsid w:val="004272AE"/>
    <w:rsid w:val="004279B7"/>
    <w:rsid w:val="00427A33"/>
    <w:rsid w:val="004302D9"/>
    <w:rsid w:val="0043042A"/>
    <w:rsid w:val="0043059B"/>
    <w:rsid w:val="004312ED"/>
    <w:rsid w:val="00431372"/>
    <w:rsid w:val="00431425"/>
    <w:rsid w:val="00431501"/>
    <w:rsid w:val="0043175E"/>
    <w:rsid w:val="00432441"/>
    <w:rsid w:val="00432C2C"/>
    <w:rsid w:val="00432F60"/>
    <w:rsid w:val="00432F8E"/>
    <w:rsid w:val="00433837"/>
    <w:rsid w:val="004339C2"/>
    <w:rsid w:val="00434267"/>
    <w:rsid w:val="00434900"/>
    <w:rsid w:val="00434B0C"/>
    <w:rsid w:val="00434D7A"/>
    <w:rsid w:val="00435068"/>
    <w:rsid w:val="004353CF"/>
    <w:rsid w:val="00435645"/>
    <w:rsid w:val="00436272"/>
    <w:rsid w:val="004364E0"/>
    <w:rsid w:val="00436884"/>
    <w:rsid w:val="00437249"/>
    <w:rsid w:val="004376FA"/>
    <w:rsid w:val="00437A11"/>
    <w:rsid w:val="004402F6"/>
    <w:rsid w:val="00441187"/>
    <w:rsid w:val="004411F0"/>
    <w:rsid w:val="00441E92"/>
    <w:rsid w:val="00441FC2"/>
    <w:rsid w:val="00442381"/>
    <w:rsid w:val="00442BD3"/>
    <w:rsid w:val="00442FCF"/>
    <w:rsid w:val="004431CF"/>
    <w:rsid w:val="00443487"/>
    <w:rsid w:val="004449A0"/>
    <w:rsid w:val="00444D8B"/>
    <w:rsid w:val="00445073"/>
    <w:rsid w:val="004450E0"/>
    <w:rsid w:val="0044515E"/>
    <w:rsid w:val="004453ED"/>
    <w:rsid w:val="004457F6"/>
    <w:rsid w:val="00445EE6"/>
    <w:rsid w:val="00446042"/>
    <w:rsid w:val="0044621D"/>
    <w:rsid w:val="0044649F"/>
    <w:rsid w:val="00446978"/>
    <w:rsid w:val="00446ACC"/>
    <w:rsid w:val="00446FD9"/>
    <w:rsid w:val="00447BAD"/>
    <w:rsid w:val="00447DAE"/>
    <w:rsid w:val="00447E89"/>
    <w:rsid w:val="00450294"/>
    <w:rsid w:val="0045038C"/>
    <w:rsid w:val="00450B52"/>
    <w:rsid w:val="004513EC"/>
    <w:rsid w:val="004514C0"/>
    <w:rsid w:val="0045249C"/>
    <w:rsid w:val="00453692"/>
    <w:rsid w:val="00453786"/>
    <w:rsid w:val="004538F1"/>
    <w:rsid w:val="00453C92"/>
    <w:rsid w:val="00454915"/>
    <w:rsid w:val="00454980"/>
    <w:rsid w:val="00454BB6"/>
    <w:rsid w:val="004551D8"/>
    <w:rsid w:val="0045609D"/>
    <w:rsid w:val="0045645D"/>
    <w:rsid w:val="00456D6C"/>
    <w:rsid w:val="00456F9A"/>
    <w:rsid w:val="00457052"/>
    <w:rsid w:val="00457061"/>
    <w:rsid w:val="00457836"/>
    <w:rsid w:val="004604BE"/>
    <w:rsid w:val="00460C78"/>
    <w:rsid w:val="00460CA8"/>
    <w:rsid w:val="00461122"/>
    <w:rsid w:val="00462572"/>
    <w:rsid w:val="00462E75"/>
    <w:rsid w:val="00462FFA"/>
    <w:rsid w:val="0046339F"/>
    <w:rsid w:val="004636AA"/>
    <w:rsid w:val="00463B3F"/>
    <w:rsid w:val="00464F6A"/>
    <w:rsid w:val="00465521"/>
    <w:rsid w:val="004658E9"/>
    <w:rsid w:val="00465FF3"/>
    <w:rsid w:val="004665DE"/>
    <w:rsid w:val="0046695D"/>
    <w:rsid w:val="00466CC4"/>
    <w:rsid w:val="00466DBC"/>
    <w:rsid w:val="004671AD"/>
    <w:rsid w:val="00467873"/>
    <w:rsid w:val="004704E5"/>
    <w:rsid w:val="00470E0C"/>
    <w:rsid w:val="004714F4"/>
    <w:rsid w:val="004719B4"/>
    <w:rsid w:val="004719F1"/>
    <w:rsid w:val="00471D36"/>
    <w:rsid w:val="00472148"/>
    <w:rsid w:val="00472186"/>
    <w:rsid w:val="004722EA"/>
    <w:rsid w:val="00473274"/>
    <w:rsid w:val="00473691"/>
    <w:rsid w:val="00473BD9"/>
    <w:rsid w:val="0047402F"/>
    <w:rsid w:val="004743ED"/>
    <w:rsid w:val="004755A0"/>
    <w:rsid w:val="004757FD"/>
    <w:rsid w:val="0047589A"/>
    <w:rsid w:val="00476122"/>
    <w:rsid w:val="004761BE"/>
    <w:rsid w:val="00476682"/>
    <w:rsid w:val="004768F4"/>
    <w:rsid w:val="00476CF8"/>
    <w:rsid w:val="00476D90"/>
    <w:rsid w:val="0047729B"/>
    <w:rsid w:val="0047745C"/>
    <w:rsid w:val="00477557"/>
    <w:rsid w:val="004801A3"/>
    <w:rsid w:val="0048047D"/>
    <w:rsid w:val="004807E1"/>
    <w:rsid w:val="00480BB7"/>
    <w:rsid w:val="00481A8B"/>
    <w:rsid w:val="00481FAA"/>
    <w:rsid w:val="00482273"/>
    <w:rsid w:val="00482758"/>
    <w:rsid w:val="00483212"/>
    <w:rsid w:val="004834FC"/>
    <w:rsid w:val="0048372C"/>
    <w:rsid w:val="00484081"/>
    <w:rsid w:val="004842FE"/>
    <w:rsid w:val="00484629"/>
    <w:rsid w:val="00484700"/>
    <w:rsid w:val="00484CBB"/>
    <w:rsid w:val="004857A7"/>
    <w:rsid w:val="004865F1"/>
    <w:rsid w:val="00486B6A"/>
    <w:rsid w:val="00487189"/>
    <w:rsid w:val="004874FB"/>
    <w:rsid w:val="00490179"/>
    <w:rsid w:val="004907B3"/>
    <w:rsid w:val="00490B33"/>
    <w:rsid w:val="00490C3A"/>
    <w:rsid w:val="00490DE5"/>
    <w:rsid w:val="00491199"/>
    <w:rsid w:val="00491A06"/>
    <w:rsid w:val="00491B51"/>
    <w:rsid w:val="00491F31"/>
    <w:rsid w:val="00492027"/>
    <w:rsid w:val="0049212A"/>
    <w:rsid w:val="004926AB"/>
    <w:rsid w:val="0049278C"/>
    <w:rsid w:val="00493785"/>
    <w:rsid w:val="00493ACC"/>
    <w:rsid w:val="00493FF7"/>
    <w:rsid w:val="00494650"/>
    <w:rsid w:val="004946CD"/>
    <w:rsid w:val="00494776"/>
    <w:rsid w:val="00494E6E"/>
    <w:rsid w:val="00495450"/>
    <w:rsid w:val="0049580A"/>
    <w:rsid w:val="00495DA0"/>
    <w:rsid w:val="004960AA"/>
    <w:rsid w:val="004964F1"/>
    <w:rsid w:val="00496CA7"/>
    <w:rsid w:val="00496F71"/>
    <w:rsid w:val="004972E3"/>
    <w:rsid w:val="004975DA"/>
    <w:rsid w:val="00497B37"/>
    <w:rsid w:val="00497D47"/>
    <w:rsid w:val="00497F4E"/>
    <w:rsid w:val="004A00EE"/>
    <w:rsid w:val="004A0161"/>
    <w:rsid w:val="004A036C"/>
    <w:rsid w:val="004A0768"/>
    <w:rsid w:val="004A24CB"/>
    <w:rsid w:val="004A264F"/>
    <w:rsid w:val="004A26DA"/>
    <w:rsid w:val="004A2C73"/>
    <w:rsid w:val="004A2FF6"/>
    <w:rsid w:val="004A3AD1"/>
    <w:rsid w:val="004A3BF9"/>
    <w:rsid w:val="004A447E"/>
    <w:rsid w:val="004A451B"/>
    <w:rsid w:val="004A51FD"/>
    <w:rsid w:val="004A53B6"/>
    <w:rsid w:val="004A5501"/>
    <w:rsid w:val="004A56CD"/>
    <w:rsid w:val="004A59DE"/>
    <w:rsid w:val="004A6E7A"/>
    <w:rsid w:val="004A6F29"/>
    <w:rsid w:val="004A760A"/>
    <w:rsid w:val="004A7A03"/>
    <w:rsid w:val="004A7F35"/>
    <w:rsid w:val="004B01F4"/>
    <w:rsid w:val="004B120D"/>
    <w:rsid w:val="004B1286"/>
    <w:rsid w:val="004B16C5"/>
    <w:rsid w:val="004B178B"/>
    <w:rsid w:val="004B1795"/>
    <w:rsid w:val="004B18EE"/>
    <w:rsid w:val="004B3068"/>
    <w:rsid w:val="004B3517"/>
    <w:rsid w:val="004B361C"/>
    <w:rsid w:val="004B3935"/>
    <w:rsid w:val="004B4271"/>
    <w:rsid w:val="004B4505"/>
    <w:rsid w:val="004B4B22"/>
    <w:rsid w:val="004B4C32"/>
    <w:rsid w:val="004B4EF6"/>
    <w:rsid w:val="004B55D8"/>
    <w:rsid w:val="004B55E9"/>
    <w:rsid w:val="004B590B"/>
    <w:rsid w:val="004B64F2"/>
    <w:rsid w:val="004B655B"/>
    <w:rsid w:val="004B6567"/>
    <w:rsid w:val="004B6A60"/>
    <w:rsid w:val="004B7125"/>
    <w:rsid w:val="004B7633"/>
    <w:rsid w:val="004B79FE"/>
    <w:rsid w:val="004B7C00"/>
    <w:rsid w:val="004C0773"/>
    <w:rsid w:val="004C07EB"/>
    <w:rsid w:val="004C0E58"/>
    <w:rsid w:val="004C124E"/>
    <w:rsid w:val="004C150B"/>
    <w:rsid w:val="004C155F"/>
    <w:rsid w:val="004C1C68"/>
    <w:rsid w:val="004C1F81"/>
    <w:rsid w:val="004C340B"/>
    <w:rsid w:val="004C3F09"/>
    <w:rsid w:val="004C402F"/>
    <w:rsid w:val="004C41E4"/>
    <w:rsid w:val="004C4D45"/>
    <w:rsid w:val="004C542E"/>
    <w:rsid w:val="004C58B1"/>
    <w:rsid w:val="004C5E6E"/>
    <w:rsid w:val="004C6BD6"/>
    <w:rsid w:val="004C6E3B"/>
    <w:rsid w:val="004C7108"/>
    <w:rsid w:val="004C789F"/>
    <w:rsid w:val="004C7B6E"/>
    <w:rsid w:val="004C7EE5"/>
    <w:rsid w:val="004D0712"/>
    <w:rsid w:val="004D0BB5"/>
    <w:rsid w:val="004D0DB4"/>
    <w:rsid w:val="004D168D"/>
    <w:rsid w:val="004D1B9B"/>
    <w:rsid w:val="004D1FDF"/>
    <w:rsid w:val="004D2011"/>
    <w:rsid w:val="004D2307"/>
    <w:rsid w:val="004D261B"/>
    <w:rsid w:val="004D2709"/>
    <w:rsid w:val="004D3C95"/>
    <w:rsid w:val="004D411D"/>
    <w:rsid w:val="004D4647"/>
    <w:rsid w:val="004D4D6A"/>
    <w:rsid w:val="004D4F55"/>
    <w:rsid w:val="004D543D"/>
    <w:rsid w:val="004D54BA"/>
    <w:rsid w:val="004D5578"/>
    <w:rsid w:val="004D5A1E"/>
    <w:rsid w:val="004D6106"/>
    <w:rsid w:val="004D66EF"/>
    <w:rsid w:val="004D71EE"/>
    <w:rsid w:val="004D7984"/>
    <w:rsid w:val="004E0734"/>
    <w:rsid w:val="004E0E7F"/>
    <w:rsid w:val="004E12F9"/>
    <w:rsid w:val="004E1C20"/>
    <w:rsid w:val="004E1C83"/>
    <w:rsid w:val="004E2070"/>
    <w:rsid w:val="004E25DC"/>
    <w:rsid w:val="004E2CCE"/>
    <w:rsid w:val="004E308B"/>
    <w:rsid w:val="004E36BA"/>
    <w:rsid w:val="004E37A6"/>
    <w:rsid w:val="004E38D3"/>
    <w:rsid w:val="004E46D5"/>
    <w:rsid w:val="004E4756"/>
    <w:rsid w:val="004E4778"/>
    <w:rsid w:val="004E4B0B"/>
    <w:rsid w:val="004E4C76"/>
    <w:rsid w:val="004E4CC5"/>
    <w:rsid w:val="004E4F9E"/>
    <w:rsid w:val="004E5B38"/>
    <w:rsid w:val="004E5D94"/>
    <w:rsid w:val="004E699E"/>
    <w:rsid w:val="004E7545"/>
    <w:rsid w:val="004F0085"/>
    <w:rsid w:val="004F02EF"/>
    <w:rsid w:val="004F0B4C"/>
    <w:rsid w:val="004F11BD"/>
    <w:rsid w:val="004F13B1"/>
    <w:rsid w:val="004F15D5"/>
    <w:rsid w:val="004F17BB"/>
    <w:rsid w:val="004F1859"/>
    <w:rsid w:val="004F214F"/>
    <w:rsid w:val="004F2526"/>
    <w:rsid w:val="004F2912"/>
    <w:rsid w:val="004F2B02"/>
    <w:rsid w:val="004F2BCD"/>
    <w:rsid w:val="004F2F27"/>
    <w:rsid w:val="004F2FE5"/>
    <w:rsid w:val="004F3449"/>
    <w:rsid w:val="004F3F11"/>
    <w:rsid w:val="004F4B26"/>
    <w:rsid w:val="004F4C37"/>
    <w:rsid w:val="004F5463"/>
    <w:rsid w:val="004F59AB"/>
    <w:rsid w:val="004F5D0A"/>
    <w:rsid w:val="004F5FBF"/>
    <w:rsid w:val="004F6B89"/>
    <w:rsid w:val="004F7BFC"/>
    <w:rsid w:val="004F7D66"/>
    <w:rsid w:val="00500A1B"/>
    <w:rsid w:val="00500C2C"/>
    <w:rsid w:val="00503312"/>
    <w:rsid w:val="00503508"/>
    <w:rsid w:val="00503BBE"/>
    <w:rsid w:val="00503C8A"/>
    <w:rsid w:val="00504145"/>
    <w:rsid w:val="00504431"/>
    <w:rsid w:val="00504951"/>
    <w:rsid w:val="0050581E"/>
    <w:rsid w:val="00506365"/>
    <w:rsid w:val="00506A6C"/>
    <w:rsid w:val="00507688"/>
    <w:rsid w:val="005078A7"/>
    <w:rsid w:val="00507BFB"/>
    <w:rsid w:val="00507C29"/>
    <w:rsid w:val="00507C80"/>
    <w:rsid w:val="00510039"/>
    <w:rsid w:val="0051039F"/>
    <w:rsid w:val="00510E50"/>
    <w:rsid w:val="00511350"/>
    <w:rsid w:val="0051150D"/>
    <w:rsid w:val="00511B00"/>
    <w:rsid w:val="0051223F"/>
    <w:rsid w:val="00512244"/>
    <w:rsid w:val="005125E8"/>
    <w:rsid w:val="00512814"/>
    <w:rsid w:val="00512C00"/>
    <w:rsid w:val="00513053"/>
    <w:rsid w:val="00513C77"/>
    <w:rsid w:val="00513FC9"/>
    <w:rsid w:val="0051484F"/>
    <w:rsid w:val="00514BB3"/>
    <w:rsid w:val="00515842"/>
    <w:rsid w:val="005163ED"/>
    <w:rsid w:val="00516464"/>
    <w:rsid w:val="005164B5"/>
    <w:rsid w:val="00516F72"/>
    <w:rsid w:val="00517332"/>
    <w:rsid w:val="00520287"/>
    <w:rsid w:val="005204B9"/>
    <w:rsid w:val="00520CE2"/>
    <w:rsid w:val="00521B5F"/>
    <w:rsid w:val="00522331"/>
    <w:rsid w:val="00522622"/>
    <w:rsid w:val="00523053"/>
    <w:rsid w:val="00523CCD"/>
    <w:rsid w:val="00524530"/>
    <w:rsid w:val="0052525C"/>
    <w:rsid w:val="005257F3"/>
    <w:rsid w:val="00525BF0"/>
    <w:rsid w:val="00525D9E"/>
    <w:rsid w:val="005262FF"/>
    <w:rsid w:val="00526906"/>
    <w:rsid w:val="0052760D"/>
    <w:rsid w:val="005276C6"/>
    <w:rsid w:val="00527889"/>
    <w:rsid w:val="0052793A"/>
    <w:rsid w:val="00527B42"/>
    <w:rsid w:val="00527B78"/>
    <w:rsid w:val="005303AE"/>
    <w:rsid w:val="0053059A"/>
    <w:rsid w:val="005309F2"/>
    <w:rsid w:val="00530CC3"/>
    <w:rsid w:val="00530D12"/>
    <w:rsid w:val="00531081"/>
    <w:rsid w:val="005314D6"/>
    <w:rsid w:val="00531BA1"/>
    <w:rsid w:val="00531C06"/>
    <w:rsid w:val="005320E8"/>
    <w:rsid w:val="0053241F"/>
    <w:rsid w:val="00532874"/>
    <w:rsid w:val="00532B94"/>
    <w:rsid w:val="00533232"/>
    <w:rsid w:val="00533314"/>
    <w:rsid w:val="0053392D"/>
    <w:rsid w:val="0053399F"/>
    <w:rsid w:val="00533DE2"/>
    <w:rsid w:val="005368E7"/>
    <w:rsid w:val="00536D0D"/>
    <w:rsid w:val="00536EF5"/>
    <w:rsid w:val="0053754B"/>
    <w:rsid w:val="00540022"/>
    <w:rsid w:val="005407D7"/>
    <w:rsid w:val="00540BCC"/>
    <w:rsid w:val="00540C57"/>
    <w:rsid w:val="0054173F"/>
    <w:rsid w:val="00541A18"/>
    <w:rsid w:val="00541B44"/>
    <w:rsid w:val="00541D69"/>
    <w:rsid w:val="00541EC5"/>
    <w:rsid w:val="0054202F"/>
    <w:rsid w:val="005420A4"/>
    <w:rsid w:val="005420D3"/>
    <w:rsid w:val="00542190"/>
    <w:rsid w:val="00542E54"/>
    <w:rsid w:val="00543325"/>
    <w:rsid w:val="0054333F"/>
    <w:rsid w:val="00543343"/>
    <w:rsid w:val="00543C58"/>
    <w:rsid w:val="00543DC9"/>
    <w:rsid w:val="00545569"/>
    <w:rsid w:val="00545715"/>
    <w:rsid w:val="005458DE"/>
    <w:rsid w:val="00545D60"/>
    <w:rsid w:val="00545D8B"/>
    <w:rsid w:val="00546269"/>
    <w:rsid w:val="005471F3"/>
    <w:rsid w:val="005476CD"/>
    <w:rsid w:val="00547EA8"/>
    <w:rsid w:val="005500E0"/>
    <w:rsid w:val="00550434"/>
    <w:rsid w:val="005506C9"/>
    <w:rsid w:val="005511D0"/>
    <w:rsid w:val="00551244"/>
    <w:rsid w:val="00551657"/>
    <w:rsid w:val="0055196D"/>
    <w:rsid w:val="00551983"/>
    <w:rsid w:val="00551A68"/>
    <w:rsid w:val="00551FB9"/>
    <w:rsid w:val="0055284B"/>
    <w:rsid w:val="00552D75"/>
    <w:rsid w:val="00553902"/>
    <w:rsid w:val="00554341"/>
    <w:rsid w:val="00554584"/>
    <w:rsid w:val="00554997"/>
    <w:rsid w:val="00554BEE"/>
    <w:rsid w:val="00554EA0"/>
    <w:rsid w:val="00554FE8"/>
    <w:rsid w:val="005550C7"/>
    <w:rsid w:val="005552CD"/>
    <w:rsid w:val="005554B5"/>
    <w:rsid w:val="005558EB"/>
    <w:rsid w:val="00555A27"/>
    <w:rsid w:val="0055634C"/>
    <w:rsid w:val="00556647"/>
    <w:rsid w:val="00556E54"/>
    <w:rsid w:val="00557D25"/>
    <w:rsid w:val="00560219"/>
    <w:rsid w:val="0056032D"/>
    <w:rsid w:val="005603E2"/>
    <w:rsid w:val="00560629"/>
    <w:rsid w:val="005607ED"/>
    <w:rsid w:val="00562BA7"/>
    <w:rsid w:val="00562BB9"/>
    <w:rsid w:val="005631D4"/>
    <w:rsid w:val="0056334B"/>
    <w:rsid w:val="00563AB1"/>
    <w:rsid w:val="00564450"/>
    <w:rsid w:val="0056447A"/>
    <w:rsid w:val="005645E5"/>
    <w:rsid w:val="00564DDE"/>
    <w:rsid w:val="00565575"/>
    <w:rsid w:val="005658F8"/>
    <w:rsid w:val="005659BD"/>
    <w:rsid w:val="00566187"/>
    <w:rsid w:val="00566A3E"/>
    <w:rsid w:val="005674D8"/>
    <w:rsid w:val="0056778E"/>
    <w:rsid w:val="005708BD"/>
    <w:rsid w:val="0057099C"/>
    <w:rsid w:val="005709B0"/>
    <w:rsid w:val="00570CB2"/>
    <w:rsid w:val="00570F1E"/>
    <w:rsid w:val="00571CEC"/>
    <w:rsid w:val="00572739"/>
    <w:rsid w:val="00572852"/>
    <w:rsid w:val="00572E0F"/>
    <w:rsid w:val="00573B04"/>
    <w:rsid w:val="00574BA3"/>
    <w:rsid w:val="00574ED0"/>
    <w:rsid w:val="0057527A"/>
    <w:rsid w:val="00575685"/>
    <w:rsid w:val="00576B5A"/>
    <w:rsid w:val="005770A3"/>
    <w:rsid w:val="00577214"/>
    <w:rsid w:val="00577E6B"/>
    <w:rsid w:val="0058019F"/>
    <w:rsid w:val="0058061C"/>
    <w:rsid w:val="00580816"/>
    <w:rsid w:val="0058089B"/>
    <w:rsid w:val="00580EE9"/>
    <w:rsid w:val="005813A1"/>
    <w:rsid w:val="00581B65"/>
    <w:rsid w:val="0058230A"/>
    <w:rsid w:val="00582A74"/>
    <w:rsid w:val="00583054"/>
    <w:rsid w:val="005833F4"/>
    <w:rsid w:val="00583BB7"/>
    <w:rsid w:val="00583DE6"/>
    <w:rsid w:val="00584F25"/>
    <w:rsid w:val="0058514E"/>
    <w:rsid w:val="0058516B"/>
    <w:rsid w:val="00585194"/>
    <w:rsid w:val="00585344"/>
    <w:rsid w:val="0058549F"/>
    <w:rsid w:val="005855EE"/>
    <w:rsid w:val="00585755"/>
    <w:rsid w:val="00585AD4"/>
    <w:rsid w:val="00585CD0"/>
    <w:rsid w:val="00586874"/>
    <w:rsid w:val="00586E0B"/>
    <w:rsid w:val="0058783D"/>
    <w:rsid w:val="00590404"/>
    <w:rsid w:val="005909B1"/>
    <w:rsid w:val="00590FCB"/>
    <w:rsid w:val="00590FCC"/>
    <w:rsid w:val="00591CC3"/>
    <w:rsid w:val="0059202C"/>
    <w:rsid w:val="00592107"/>
    <w:rsid w:val="005922FF"/>
    <w:rsid w:val="005932F8"/>
    <w:rsid w:val="005933D9"/>
    <w:rsid w:val="00593490"/>
    <w:rsid w:val="005936DC"/>
    <w:rsid w:val="00593711"/>
    <w:rsid w:val="005937A9"/>
    <w:rsid w:val="0059392B"/>
    <w:rsid w:val="00594452"/>
    <w:rsid w:val="005945A4"/>
    <w:rsid w:val="0059475A"/>
    <w:rsid w:val="005948C6"/>
    <w:rsid w:val="00594987"/>
    <w:rsid w:val="00594EB7"/>
    <w:rsid w:val="005950E0"/>
    <w:rsid w:val="00595413"/>
    <w:rsid w:val="0059577D"/>
    <w:rsid w:val="0059584B"/>
    <w:rsid w:val="00595ED5"/>
    <w:rsid w:val="00595FEF"/>
    <w:rsid w:val="0059674A"/>
    <w:rsid w:val="00596F53"/>
    <w:rsid w:val="005970FE"/>
    <w:rsid w:val="00597283"/>
    <w:rsid w:val="00597A4F"/>
    <w:rsid w:val="00597A60"/>
    <w:rsid w:val="00597BA5"/>
    <w:rsid w:val="00597FA6"/>
    <w:rsid w:val="005A011E"/>
    <w:rsid w:val="005A0234"/>
    <w:rsid w:val="005A0D70"/>
    <w:rsid w:val="005A13B2"/>
    <w:rsid w:val="005A2696"/>
    <w:rsid w:val="005A279E"/>
    <w:rsid w:val="005A2975"/>
    <w:rsid w:val="005A2CFF"/>
    <w:rsid w:val="005A3CF6"/>
    <w:rsid w:val="005A3D03"/>
    <w:rsid w:val="005A3F1D"/>
    <w:rsid w:val="005A4046"/>
    <w:rsid w:val="005A42F0"/>
    <w:rsid w:val="005A441B"/>
    <w:rsid w:val="005A4803"/>
    <w:rsid w:val="005A4B09"/>
    <w:rsid w:val="005A4FEC"/>
    <w:rsid w:val="005A54D4"/>
    <w:rsid w:val="005A71D9"/>
    <w:rsid w:val="005A71F6"/>
    <w:rsid w:val="005A741B"/>
    <w:rsid w:val="005A742A"/>
    <w:rsid w:val="005A7694"/>
    <w:rsid w:val="005A7E2F"/>
    <w:rsid w:val="005B01E5"/>
    <w:rsid w:val="005B059F"/>
    <w:rsid w:val="005B0926"/>
    <w:rsid w:val="005B16B8"/>
    <w:rsid w:val="005B197E"/>
    <w:rsid w:val="005B1A1B"/>
    <w:rsid w:val="005B1F35"/>
    <w:rsid w:val="005B2015"/>
    <w:rsid w:val="005B3445"/>
    <w:rsid w:val="005B35B8"/>
    <w:rsid w:val="005B3ED8"/>
    <w:rsid w:val="005B54C0"/>
    <w:rsid w:val="005B5806"/>
    <w:rsid w:val="005B5A00"/>
    <w:rsid w:val="005B5B88"/>
    <w:rsid w:val="005B6417"/>
    <w:rsid w:val="005B64C2"/>
    <w:rsid w:val="005B6596"/>
    <w:rsid w:val="005B697C"/>
    <w:rsid w:val="005B6C87"/>
    <w:rsid w:val="005B72EC"/>
    <w:rsid w:val="005B7A59"/>
    <w:rsid w:val="005C0091"/>
    <w:rsid w:val="005C0654"/>
    <w:rsid w:val="005C0662"/>
    <w:rsid w:val="005C16F5"/>
    <w:rsid w:val="005C1D43"/>
    <w:rsid w:val="005C1F86"/>
    <w:rsid w:val="005C24F4"/>
    <w:rsid w:val="005C2715"/>
    <w:rsid w:val="005C2B8D"/>
    <w:rsid w:val="005C2F09"/>
    <w:rsid w:val="005C3664"/>
    <w:rsid w:val="005C3A69"/>
    <w:rsid w:val="005C418B"/>
    <w:rsid w:val="005C4507"/>
    <w:rsid w:val="005C5417"/>
    <w:rsid w:val="005C5BB5"/>
    <w:rsid w:val="005C6423"/>
    <w:rsid w:val="005C6429"/>
    <w:rsid w:val="005C6554"/>
    <w:rsid w:val="005C664F"/>
    <w:rsid w:val="005C6FA3"/>
    <w:rsid w:val="005C7306"/>
    <w:rsid w:val="005C760A"/>
    <w:rsid w:val="005D02E6"/>
    <w:rsid w:val="005D0C07"/>
    <w:rsid w:val="005D0C23"/>
    <w:rsid w:val="005D0D13"/>
    <w:rsid w:val="005D0D33"/>
    <w:rsid w:val="005D0E4F"/>
    <w:rsid w:val="005D187F"/>
    <w:rsid w:val="005D1CD0"/>
    <w:rsid w:val="005D1D02"/>
    <w:rsid w:val="005D27B9"/>
    <w:rsid w:val="005D2F97"/>
    <w:rsid w:val="005D302C"/>
    <w:rsid w:val="005D3187"/>
    <w:rsid w:val="005D342E"/>
    <w:rsid w:val="005D37B3"/>
    <w:rsid w:val="005D3A13"/>
    <w:rsid w:val="005D4547"/>
    <w:rsid w:val="005D4855"/>
    <w:rsid w:val="005D5197"/>
    <w:rsid w:val="005D51FA"/>
    <w:rsid w:val="005D536D"/>
    <w:rsid w:val="005D6189"/>
    <w:rsid w:val="005D64AA"/>
    <w:rsid w:val="005D699B"/>
    <w:rsid w:val="005D6D8A"/>
    <w:rsid w:val="005D6FAA"/>
    <w:rsid w:val="005D716C"/>
    <w:rsid w:val="005E0E3E"/>
    <w:rsid w:val="005E0FD7"/>
    <w:rsid w:val="005E1689"/>
    <w:rsid w:val="005E1B0B"/>
    <w:rsid w:val="005E2391"/>
    <w:rsid w:val="005E248F"/>
    <w:rsid w:val="005E27C2"/>
    <w:rsid w:val="005E2925"/>
    <w:rsid w:val="005E331F"/>
    <w:rsid w:val="005E374C"/>
    <w:rsid w:val="005E39E1"/>
    <w:rsid w:val="005E3FAC"/>
    <w:rsid w:val="005E41EF"/>
    <w:rsid w:val="005E455B"/>
    <w:rsid w:val="005E4BB4"/>
    <w:rsid w:val="005E4D3C"/>
    <w:rsid w:val="005E4D57"/>
    <w:rsid w:val="005E51CA"/>
    <w:rsid w:val="005E53A5"/>
    <w:rsid w:val="005E55C7"/>
    <w:rsid w:val="005E56F2"/>
    <w:rsid w:val="005E575A"/>
    <w:rsid w:val="005E5B92"/>
    <w:rsid w:val="005E6693"/>
    <w:rsid w:val="005E68D3"/>
    <w:rsid w:val="005E6DAB"/>
    <w:rsid w:val="005E70F8"/>
    <w:rsid w:val="005E74AB"/>
    <w:rsid w:val="005E7AF8"/>
    <w:rsid w:val="005F0029"/>
    <w:rsid w:val="005F03CD"/>
    <w:rsid w:val="005F0F64"/>
    <w:rsid w:val="005F1051"/>
    <w:rsid w:val="005F12DD"/>
    <w:rsid w:val="005F13AE"/>
    <w:rsid w:val="005F1817"/>
    <w:rsid w:val="005F1C3D"/>
    <w:rsid w:val="005F25C8"/>
    <w:rsid w:val="005F2734"/>
    <w:rsid w:val="005F2810"/>
    <w:rsid w:val="005F2868"/>
    <w:rsid w:val="005F2C18"/>
    <w:rsid w:val="005F2C71"/>
    <w:rsid w:val="005F2FE4"/>
    <w:rsid w:val="005F34AF"/>
    <w:rsid w:val="005F3BA6"/>
    <w:rsid w:val="005F3C10"/>
    <w:rsid w:val="005F49F8"/>
    <w:rsid w:val="005F4D2F"/>
    <w:rsid w:val="005F5211"/>
    <w:rsid w:val="005F5A1C"/>
    <w:rsid w:val="005F614F"/>
    <w:rsid w:val="005F6B83"/>
    <w:rsid w:val="005F6F1F"/>
    <w:rsid w:val="005F7770"/>
    <w:rsid w:val="006002A6"/>
    <w:rsid w:val="0060106C"/>
    <w:rsid w:val="006015D2"/>
    <w:rsid w:val="006026F8"/>
    <w:rsid w:val="00602CE0"/>
    <w:rsid w:val="00602DD6"/>
    <w:rsid w:val="0060307E"/>
    <w:rsid w:val="006030A8"/>
    <w:rsid w:val="00603138"/>
    <w:rsid w:val="006035D7"/>
    <w:rsid w:val="0060360B"/>
    <w:rsid w:val="00603826"/>
    <w:rsid w:val="00603F43"/>
    <w:rsid w:val="00604067"/>
    <w:rsid w:val="006040F4"/>
    <w:rsid w:val="006047D8"/>
    <w:rsid w:val="00604D7B"/>
    <w:rsid w:val="00604FA6"/>
    <w:rsid w:val="006050C5"/>
    <w:rsid w:val="0060549F"/>
    <w:rsid w:val="006058DC"/>
    <w:rsid w:val="00605DFD"/>
    <w:rsid w:val="00605FB3"/>
    <w:rsid w:val="0060751A"/>
    <w:rsid w:val="006078EA"/>
    <w:rsid w:val="006079BF"/>
    <w:rsid w:val="00607F33"/>
    <w:rsid w:val="00610BF9"/>
    <w:rsid w:val="00610E2C"/>
    <w:rsid w:val="006112D8"/>
    <w:rsid w:val="00611433"/>
    <w:rsid w:val="006121E8"/>
    <w:rsid w:val="006123DD"/>
    <w:rsid w:val="00613280"/>
    <w:rsid w:val="006132C4"/>
    <w:rsid w:val="00613684"/>
    <w:rsid w:val="00613691"/>
    <w:rsid w:val="0061417E"/>
    <w:rsid w:val="00614243"/>
    <w:rsid w:val="00615523"/>
    <w:rsid w:val="00615668"/>
    <w:rsid w:val="00615A51"/>
    <w:rsid w:val="00616385"/>
    <w:rsid w:val="006167E2"/>
    <w:rsid w:val="00616D7D"/>
    <w:rsid w:val="00617135"/>
    <w:rsid w:val="00617883"/>
    <w:rsid w:val="00617F6B"/>
    <w:rsid w:val="00617FB4"/>
    <w:rsid w:val="00617FBA"/>
    <w:rsid w:val="00620237"/>
    <w:rsid w:val="0062043F"/>
    <w:rsid w:val="006205EA"/>
    <w:rsid w:val="0062062F"/>
    <w:rsid w:val="00621034"/>
    <w:rsid w:val="00621202"/>
    <w:rsid w:val="00621FB3"/>
    <w:rsid w:val="006223D7"/>
    <w:rsid w:val="006224E6"/>
    <w:rsid w:val="00622B6B"/>
    <w:rsid w:val="006239D3"/>
    <w:rsid w:val="00624401"/>
    <w:rsid w:val="0062498E"/>
    <w:rsid w:val="00624A37"/>
    <w:rsid w:val="00624C0C"/>
    <w:rsid w:val="00624E72"/>
    <w:rsid w:val="00625210"/>
    <w:rsid w:val="006252EE"/>
    <w:rsid w:val="006256E1"/>
    <w:rsid w:val="006257B5"/>
    <w:rsid w:val="006261C8"/>
    <w:rsid w:val="00626605"/>
    <w:rsid w:val="006267A2"/>
    <w:rsid w:val="00626FD8"/>
    <w:rsid w:val="0062755D"/>
    <w:rsid w:val="00627FC8"/>
    <w:rsid w:val="006300BA"/>
    <w:rsid w:val="00630243"/>
    <w:rsid w:val="00631EC2"/>
    <w:rsid w:val="00631FB1"/>
    <w:rsid w:val="00632CF4"/>
    <w:rsid w:val="0063313B"/>
    <w:rsid w:val="00634294"/>
    <w:rsid w:val="00634671"/>
    <w:rsid w:val="00634B6E"/>
    <w:rsid w:val="00635255"/>
    <w:rsid w:val="006352A4"/>
    <w:rsid w:val="006354EF"/>
    <w:rsid w:val="00635E3C"/>
    <w:rsid w:val="00636001"/>
    <w:rsid w:val="00636122"/>
    <w:rsid w:val="00636265"/>
    <w:rsid w:val="00636282"/>
    <w:rsid w:val="006363EC"/>
    <w:rsid w:val="00636934"/>
    <w:rsid w:val="00636A9E"/>
    <w:rsid w:val="00636DA1"/>
    <w:rsid w:val="0063714E"/>
    <w:rsid w:val="006374FD"/>
    <w:rsid w:val="006379D5"/>
    <w:rsid w:val="00637C17"/>
    <w:rsid w:val="00640458"/>
    <w:rsid w:val="00640A5B"/>
    <w:rsid w:val="006417F1"/>
    <w:rsid w:val="00642076"/>
    <w:rsid w:val="0064226A"/>
    <w:rsid w:val="00642573"/>
    <w:rsid w:val="00643B31"/>
    <w:rsid w:val="00643D76"/>
    <w:rsid w:val="00643ED8"/>
    <w:rsid w:val="0064425A"/>
    <w:rsid w:val="00644AC7"/>
    <w:rsid w:val="00645250"/>
    <w:rsid w:val="006461A8"/>
    <w:rsid w:val="006462EB"/>
    <w:rsid w:val="006463FB"/>
    <w:rsid w:val="006465A0"/>
    <w:rsid w:val="00646B5D"/>
    <w:rsid w:val="00646DFB"/>
    <w:rsid w:val="0064701F"/>
    <w:rsid w:val="006478D2"/>
    <w:rsid w:val="00647995"/>
    <w:rsid w:val="00647BAE"/>
    <w:rsid w:val="00647D78"/>
    <w:rsid w:val="00647E8A"/>
    <w:rsid w:val="00647EAF"/>
    <w:rsid w:val="0065003F"/>
    <w:rsid w:val="00650F6F"/>
    <w:rsid w:val="006516AF"/>
    <w:rsid w:val="0065182E"/>
    <w:rsid w:val="006519E9"/>
    <w:rsid w:val="00651D6C"/>
    <w:rsid w:val="00651EE0"/>
    <w:rsid w:val="00651F9F"/>
    <w:rsid w:val="00651FA1"/>
    <w:rsid w:val="00652620"/>
    <w:rsid w:val="00652712"/>
    <w:rsid w:val="00653B49"/>
    <w:rsid w:val="00653F76"/>
    <w:rsid w:val="00654E5C"/>
    <w:rsid w:val="0065554D"/>
    <w:rsid w:val="00655BA9"/>
    <w:rsid w:val="00655BF1"/>
    <w:rsid w:val="00655DE5"/>
    <w:rsid w:val="006567E0"/>
    <w:rsid w:val="006567E5"/>
    <w:rsid w:val="0065692A"/>
    <w:rsid w:val="00656E53"/>
    <w:rsid w:val="00657061"/>
    <w:rsid w:val="0065721C"/>
    <w:rsid w:val="00657456"/>
    <w:rsid w:val="00660196"/>
    <w:rsid w:val="0066123E"/>
    <w:rsid w:val="0066273A"/>
    <w:rsid w:val="0066376F"/>
    <w:rsid w:val="006644DF"/>
    <w:rsid w:val="00664EF6"/>
    <w:rsid w:val="00664FA3"/>
    <w:rsid w:val="006653C5"/>
    <w:rsid w:val="00665A21"/>
    <w:rsid w:val="00665B68"/>
    <w:rsid w:val="00665F4F"/>
    <w:rsid w:val="0066617B"/>
    <w:rsid w:val="00666231"/>
    <w:rsid w:val="006663D7"/>
    <w:rsid w:val="00666BD2"/>
    <w:rsid w:val="00666F2A"/>
    <w:rsid w:val="0066724F"/>
    <w:rsid w:val="006675A3"/>
    <w:rsid w:val="0066786B"/>
    <w:rsid w:val="00667B40"/>
    <w:rsid w:val="00670F38"/>
    <w:rsid w:val="0067166E"/>
    <w:rsid w:val="00671F63"/>
    <w:rsid w:val="00672B97"/>
    <w:rsid w:val="00672D56"/>
    <w:rsid w:val="006730C4"/>
    <w:rsid w:val="006732E8"/>
    <w:rsid w:val="00673B5A"/>
    <w:rsid w:val="00673F83"/>
    <w:rsid w:val="00674049"/>
    <w:rsid w:val="0067430A"/>
    <w:rsid w:val="006744BC"/>
    <w:rsid w:val="006746EE"/>
    <w:rsid w:val="00674CC7"/>
    <w:rsid w:val="0067518D"/>
    <w:rsid w:val="006753CC"/>
    <w:rsid w:val="0067545B"/>
    <w:rsid w:val="006763E7"/>
    <w:rsid w:val="0067673D"/>
    <w:rsid w:val="00676A52"/>
    <w:rsid w:val="0067701B"/>
    <w:rsid w:val="00677086"/>
    <w:rsid w:val="00677484"/>
    <w:rsid w:val="00677573"/>
    <w:rsid w:val="0067782D"/>
    <w:rsid w:val="00677C16"/>
    <w:rsid w:val="00677D99"/>
    <w:rsid w:val="006805AC"/>
    <w:rsid w:val="0068114F"/>
    <w:rsid w:val="0068126F"/>
    <w:rsid w:val="00681A02"/>
    <w:rsid w:val="00681CCC"/>
    <w:rsid w:val="00681D1B"/>
    <w:rsid w:val="00682624"/>
    <w:rsid w:val="00682882"/>
    <w:rsid w:val="00683714"/>
    <w:rsid w:val="00684156"/>
    <w:rsid w:val="006849AA"/>
    <w:rsid w:val="00685626"/>
    <w:rsid w:val="00685B14"/>
    <w:rsid w:val="00685DAE"/>
    <w:rsid w:val="0068624C"/>
    <w:rsid w:val="006866D2"/>
    <w:rsid w:val="00686951"/>
    <w:rsid w:val="00686989"/>
    <w:rsid w:val="006869B1"/>
    <w:rsid w:val="00686AE2"/>
    <w:rsid w:val="00686BE2"/>
    <w:rsid w:val="00687428"/>
    <w:rsid w:val="006875E4"/>
    <w:rsid w:val="00687ADE"/>
    <w:rsid w:val="0069017D"/>
    <w:rsid w:val="006907D9"/>
    <w:rsid w:val="0069082B"/>
    <w:rsid w:val="0069084D"/>
    <w:rsid w:val="006909C1"/>
    <w:rsid w:val="00691463"/>
    <w:rsid w:val="006914DA"/>
    <w:rsid w:val="00691938"/>
    <w:rsid w:val="00691AF5"/>
    <w:rsid w:val="00691B05"/>
    <w:rsid w:val="0069220A"/>
    <w:rsid w:val="006929A2"/>
    <w:rsid w:val="00692EDC"/>
    <w:rsid w:val="0069351D"/>
    <w:rsid w:val="006935B7"/>
    <w:rsid w:val="00693629"/>
    <w:rsid w:val="006937EB"/>
    <w:rsid w:val="00693A13"/>
    <w:rsid w:val="00693B29"/>
    <w:rsid w:val="00693D81"/>
    <w:rsid w:val="00693EB5"/>
    <w:rsid w:val="00694365"/>
    <w:rsid w:val="0069452D"/>
    <w:rsid w:val="00694569"/>
    <w:rsid w:val="0069570C"/>
    <w:rsid w:val="00695D55"/>
    <w:rsid w:val="00695F2C"/>
    <w:rsid w:val="006966F3"/>
    <w:rsid w:val="00696ABC"/>
    <w:rsid w:val="00696EC4"/>
    <w:rsid w:val="00697377"/>
    <w:rsid w:val="00697542"/>
    <w:rsid w:val="006978F0"/>
    <w:rsid w:val="006979E4"/>
    <w:rsid w:val="00697DA6"/>
    <w:rsid w:val="00697F54"/>
    <w:rsid w:val="006A0286"/>
    <w:rsid w:val="006A071F"/>
    <w:rsid w:val="006A0764"/>
    <w:rsid w:val="006A0F84"/>
    <w:rsid w:val="006A115B"/>
    <w:rsid w:val="006A1895"/>
    <w:rsid w:val="006A1915"/>
    <w:rsid w:val="006A1C51"/>
    <w:rsid w:val="006A1CE5"/>
    <w:rsid w:val="006A1FAD"/>
    <w:rsid w:val="006A2BF0"/>
    <w:rsid w:val="006A2CD6"/>
    <w:rsid w:val="006A2DE8"/>
    <w:rsid w:val="006A2F05"/>
    <w:rsid w:val="006A3286"/>
    <w:rsid w:val="006A45C7"/>
    <w:rsid w:val="006A45E9"/>
    <w:rsid w:val="006A48AB"/>
    <w:rsid w:val="006A4BAE"/>
    <w:rsid w:val="006A4CD6"/>
    <w:rsid w:val="006A4CD7"/>
    <w:rsid w:val="006A5381"/>
    <w:rsid w:val="006A5554"/>
    <w:rsid w:val="006A55B2"/>
    <w:rsid w:val="006A6B0B"/>
    <w:rsid w:val="006A6CD1"/>
    <w:rsid w:val="006A6EAA"/>
    <w:rsid w:val="006A7C40"/>
    <w:rsid w:val="006B02D2"/>
    <w:rsid w:val="006B0805"/>
    <w:rsid w:val="006B0CAC"/>
    <w:rsid w:val="006B1456"/>
    <w:rsid w:val="006B154E"/>
    <w:rsid w:val="006B1C1F"/>
    <w:rsid w:val="006B2473"/>
    <w:rsid w:val="006B2DAE"/>
    <w:rsid w:val="006B31DD"/>
    <w:rsid w:val="006B3843"/>
    <w:rsid w:val="006B3C5B"/>
    <w:rsid w:val="006B3CBE"/>
    <w:rsid w:val="006B3D0B"/>
    <w:rsid w:val="006B4186"/>
    <w:rsid w:val="006B41C5"/>
    <w:rsid w:val="006B41EF"/>
    <w:rsid w:val="006B4A2E"/>
    <w:rsid w:val="006B4C10"/>
    <w:rsid w:val="006B4FE9"/>
    <w:rsid w:val="006B508D"/>
    <w:rsid w:val="006B512F"/>
    <w:rsid w:val="006B517E"/>
    <w:rsid w:val="006B5CD2"/>
    <w:rsid w:val="006B601A"/>
    <w:rsid w:val="006B628D"/>
    <w:rsid w:val="006B63E1"/>
    <w:rsid w:val="006B6959"/>
    <w:rsid w:val="006B6A1B"/>
    <w:rsid w:val="006B71C3"/>
    <w:rsid w:val="006B7441"/>
    <w:rsid w:val="006C0391"/>
    <w:rsid w:val="006C0CE4"/>
    <w:rsid w:val="006C0D19"/>
    <w:rsid w:val="006C114B"/>
    <w:rsid w:val="006C1E85"/>
    <w:rsid w:val="006C22ED"/>
    <w:rsid w:val="006C2579"/>
    <w:rsid w:val="006C2E05"/>
    <w:rsid w:val="006C348F"/>
    <w:rsid w:val="006C39A8"/>
    <w:rsid w:val="006C39CA"/>
    <w:rsid w:val="006C41EC"/>
    <w:rsid w:val="006C56E2"/>
    <w:rsid w:val="006C593D"/>
    <w:rsid w:val="006C61EA"/>
    <w:rsid w:val="006C65DB"/>
    <w:rsid w:val="006C6BDF"/>
    <w:rsid w:val="006C7250"/>
    <w:rsid w:val="006C7CE3"/>
    <w:rsid w:val="006D063C"/>
    <w:rsid w:val="006D0EAF"/>
    <w:rsid w:val="006D11C1"/>
    <w:rsid w:val="006D11E2"/>
    <w:rsid w:val="006D1262"/>
    <w:rsid w:val="006D1546"/>
    <w:rsid w:val="006D1A09"/>
    <w:rsid w:val="006D1E4D"/>
    <w:rsid w:val="006D2B99"/>
    <w:rsid w:val="006D2C45"/>
    <w:rsid w:val="006D3DB7"/>
    <w:rsid w:val="006D435A"/>
    <w:rsid w:val="006D4438"/>
    <w:rsid w:val="006D4B60"/>
    <w:rsid w:val="006D5439"/>
    <w:rsid w:val="006D55A8"/>
    <w:rsid w:val="006D57D5"/>
    <w:rsid w:val="006D5813"/>
    <w:rsid w:val="006D5CFA"/>
    <w:rsid w:val="006D615E"/>
    <w:rsid w:val="006D680B"/>
    <w:rsid w:val="006D6D34"/>
    <w:rsid w:val="006D728F"/>
    <w:rsid w:val="006D72EC"/>
    <w:rsid w:val="006D7C33"/>
    <w:rsid w:val="006D7DC4"/>
    <w:rsid w:val="006D7E20"/>
    <w:rsid w:val="006E04DB"/>
    <w:rsid w:val="006E080C"/>
    <w:rsid w:val="006E0B81"/>
    <w:rsid w:val="006E0CFC"/>
    <w:rsid w:val="006E0D16"/>
    <w:rsid w:val="006E105D"/>
    <w:rsid w:val="006E1171"/>
    <w:rsid w:val="006E1485"/>
    <w:rsid w:val="006E1FB7"/>
    <w:rsid w:val="006E201A"/>
    <w:rsid w:val="006E220F"/>
    <w:rsid w:val="006E25AE"/>
    <w:rsid w:val="006E2C82"/>
    <w:rsid w:val="006E2F4C"/>
    <w:rsid w:val="006E3137"/>
    <w:rsid w:val="006E3400"/>
    <w:rsid w:val="006E3404"/>
    <w:rsid w:val="006E3408"/>
    <w:rsid w:val="006E3A71"/>
    <w:rsid w:val="006E4470"/>
    <w:rsid w:val="006E45AC"/>
    <w:rsid w:val="006E4BB7"/>
    <w:rsid w:val="006E5353"/>
    <w:rsid w:val="006E5C23"/>
    <w:rsid w:val="006E5C5E"/>
    <w:rsid w:val="006E60D0"/>
    <w:rsid w:val="006E6172"/>
    <w:rsid w:val="006E6386"/>
    <w:rsid w:val="006E63B3"/>
    <w:rsid w:val="006E667E"/>
    <w:rsid w:val="006E66BB"/>
    <w:rsid w:val="006E6D70"/>
    <w:rsid w:val="006E7EF0"/>
    <w:rsid w:val="006F0378"/>
    <w:rsid w:val="006F06B4"/>
    <w:rsid w:val="006F0A28"/>
    <w:rsid w:val="006F0BEB"/>
    <w:rsid w:val="006F0D03"/>
    <w:rsid w:val="006F1310"/>
    <w:rsid w:val="006F1BC0"/>
    <w:rsid w:val="006F1E69"/>
    <w:rsid w:val="006F2375"/>
    <w:rsid w:val="006F2684"/>
    <w:rsid w:val="006F2F76"/>
    <w:rsid w:val="006F35D2"/>
    <w:rsid w:val="006F35F7"/>
    <w:rsid w:val="006F3B14"/>
    <w:rsid w:val="006F3B7A"/>
    <w:rsid w:val="006F3EC1"/>
    <w:rsid w:val="006F4AD3"/>
    <w:rsid w:val="006F4D64"/>
    <w:rsid w:val="006F4E4F"/>
    <w:rsid w:val="006F53C8"/>
    <w:rsid w:val="006F5676"/>
    <w:rsid w:val="006F5D1F"/>
    <w:rsid w:val="006F5FF9"/>
    <w:rsid w:val="006F62E5"/>
    <w:rsid w:val="006F63B1"/>
    <w:rsid w:val="006F672E"/>
    <w:rsid w:val="006F69A0"/>
    <w:rsid w:val="006F78DF"/>
    <w:rsid w:val="006F7E41"/>
    <w:rsid w:val="006F7F79"/>
    <w:rsid w:val="00701252"/>
    <w:rsid w:val="007014F4"/>
    <w:rsid w:val="00701938"/>
    <w:rsid w:val="007020B4"/>
    <w:rsid w:val="00702F0B"/>
    <w:rsid w:val="007033DA"/>
    <w:rsid w:val="007037CD"/>
    <w:rsid w:val="007039E9"/>
    <w:rsid w:val="00703BDC"/>
    <w:rsid w:val="00703ECA"/>
    <w:rsid w:val="00703F3A"/>
    <w:rsid w:val="00704226"/>
    <w:rsid w:val="007042DF"/>
    <w:rsid w:val="00704823"/>
    <w:rsid w:val="00704FF5"/>
    <w:rsid w:val="007056E1"/>
    <w:rsid w:val="007063B9"/>
    <w:rsid w:val="0070689F"/>
    <w:rsid w:val="007077AB"/>
    <w:rsid w:val="00707F48"/>
    <w:rsid w:val="007102A7"/>
    <w:rsid w:val="007103B7"/>
    <w:rsid w:val="00711423"/>
    <w:rsid w:val="00711711"/>
    <w:rsid w:val="00711B55"/>
    <w:rsid w:val="00712051"/>
    <w:rsid w:val="0071251F"/>
    <w:rsid w:val="00712638"/>
    <w:rsid w:val="00712799"/>
    <w:rsid w:val="00712C69"/>
    <w:rsid w:val="00712D72"/>
    <w:rsid w:val="00713DC8"/>
    <w:rsid w:val="007141EE"/>
    <w:rsid w:val="007147A2"/>
    <w:rsid w:val="00714B05"/>
    <w:rsid w:val="00714C75"/>
    <w:rsid w:val="00714EF4"/>
    <w:rsid w:val="007152C5"/>
    <w:rsid w:val="00715834"/>
    <w:rsid w:val="0071605E"/>
    <w:rsid w:val="00716EF2"/>
    <w:rsid w:val="007170E0"/>
    <w:rsid w:val="00717173"/>
    <w:rsid w:val="007174AA"/>
    <w:rsid w:val="0071773B"/>
    <w:rsid w:val="00717AED"/>
    <w:rsid w:val="00717DB1"/>
    <w:rsid w:val="00720356"/>
    <w:rsid w:val="007203D6"/>
    <w:rsid w:val="00721014"/>
    <w:rsid w:val="00721F9B"/>
    <w:rsid w:val="0072248F"/>
    <w:rsid w:val="00722B9D"/>
    <w:rsid w:val="00722EF0"/>
    <w:rsid w:val="00723120"/>
    <w:rsid w:val="00723191"/>
    <w:rsid w:val="00723B45"/>
    <w:rsid w:val="00724641"/>
    <w:rsid w:val="007246EC"/>
    <w:rsid w:val="00725104"/>
    <w:rsid w:val="0072511C"/>
    <w:rsid w:val="007255FE"/>
    <w:rsid w:val="00725675"/>
    <w:rsid w:val="00726D5A"/>
    <w:rsid w:val="00727CC1"/>
    <w:rsid w:val="00730236"/>
    <w:rsid w:val="007308C2"/>
    <w:rsid w:val="00730B3D"/>
    <w:rsid w:val="00730D9E"/>
    <w:rsid w:val="00730FD5"/>
    <w:rsid w:val="00731742"/>
    <w:rsid w:val="007318CA"/>
    <w:rsid w:val="00732A59"/>
    <w:rsid w:val="00732B8A"/>
    <w:rsid w:val="00732FD2"/>
    <w:rsid w:val="0073310C"/>
    <w:rsid w:val="00733476"/>
    <w:rsid w:val="00733528"/>
    <w:rsid w:val="00734404"/>
    <w:rsid w:val="007345B7"/>
    <w:rsid w:val="007345E3"/>
    <w:rsid w:val="007345E7"/>
    <w:rsid w:val="00734642"/>
    <w:rsid w:val="00734A91"/>
    <w:rsid w:val="00734AC6"/>
    <w:rsid w:val="0073515F"/>
    <w:rsid w:val="007355C0"/>
    <w:rsid w:val="0073610E"/>
    <w:rsid w:val="00736113"/>
    <w:rsid w:val="00736648"/>
    <w:rsid w:val="007366ED"/>
    <w:rsid w:val="00736A9A"/>
    <w:rsid w:val="007379E4"/>
    <w:rsid w:val="00740071"/>
    <w:rsid w:val="007406F9"/>
    <w:rsid w:val="00741484"/>
    <w:rsid w:val="00741849"/>
    <w:rsid w:val="0074218E"/>
    <w:rsid w:val="00742789"/>
    <w:rsid w:val="00742C4D"/>
    <w:rsid w:val="00743997"/>
    <w:rsid w:val="00744911"/>
    <w:rsid w:val="00744D24"/>
    <w:rsid w:val="00745189"/>
    <w:rsid w:val="0074568D"/>
    <w:rsid w:val="00745742"/>
    <w:rsid w:val="00745E83"/>
    <w:rsid w:val="00745ECB"/>
    <w:rsid w:val="00746043"/>
    <w:rsid w:val="007461BA"/>
    <w:rsid w:val="00746214"/>
    <w:rsid w:val="00746652"/>
    <w:rsid w:val="00746D42"/>
    <w:rsid w:val="00746E7F"/>
    <w:rsid w:val="00747137"/>
    <w:rsid w:val="00747A4E"/>
    <w:rsid w:val="00750258"/>
    <w:rsid w:val="007505C4"/>
    <w:rsid w:val="007508D0"/>
    <w:rsid w:val="0075165E"/>
    <w:rsid w:val="00751A53"/>
    <w:rsid w:val="00751CF2"/>
    <w:rsid w:val="00751E27"/>
    <w:rsid w:val="0075248E"/>
    <w:rsid w:val="007525B5"/>
    <w:rsid w:val="00752993"/>
    <w:rsid w:val="00752BEA"/>
    <w:rsid w:val="0075320B"/>
    <w:rsid w:val="00754419"/>
    <w:rsid w:val="00754445"/>
    <w:rsid w:val="007548A9"/>
    <w:rsid w:val="00754C77"/>
    <w:rsid w:val="00754CB2"/>
    <w:rsid w:val="00754E0D"/>
    <w:rsid w:val="00755C6C"/>
    <w:rsid w:val="007567FA"/>
    <w:rsid w:val="00756EC2"/>
    <w:rsid w:val="0075701B"/>
    <w:rsid w:val="00757242"/>
    <w:rsid w:val="0075730B"/>
    <w:rsid w:val="0075776C"/>
    <w:rsid w:val="00760F18"/>
    <w:rsid w:val="00761C17"/>
    <w:rsid w:val="00762078"/>
    <w:rsid w:val="007626DB"/>
    <w:rsid w:val="0076278E"/>
    <w:rsid w:val="007633CF"/>
    <w:rsid w:val="00763C22"/>
    <w:rsid w:val="007640EF"/>
    <w:rsid w:val="007641E3"/>
    <w:rsid w:val="00764375"/>
    <w:rsid w:val="007647B7"/>
    <w:rsid w:val="00765073"/>
    <w:rsid w:val="0076596A"/>
    <w:rsid w:val="007659A4"/>
    <w:rsid w:val="00765C51"/>
    <w:rsid w:val="00765F9F"/>
    <w:rsid w:val="00765FBC"/>
    <w:rsid w:val="00766648"/>
    <w:rsid w:val="00766CC2"/>
    <w:rsid w:val="00767190"/>
    <w:rsid w:val="00770223"/>
    <w:rsid w:val="007703BC"/>
    <w:rsid w:val="00770697"/>
    <w:rsid w:val="00770AB8"/>
    <w:rsid w:val="007712B0"/>
    <w:rsid w:val="007715C8"/>
    <w:rsid w:val="00771AB0"/>
    <w:rsid w:val="00771FA0"/>
    <w:rsid w:val="00771FE7"/>
    <w:rsid w:val="007721FF"/>
    <w:rsid w:val="00772A39"/>
    <w:rsid w:val="007734E5"/>
    <w:rsid w:val="00773537"/>
    <w:rsid w:val="007736C0"/>
    <w:rsid w:val="00773E3D"/>
    <w:rsid w:val="00773F51"/>
    <w:rsid w:val="007742F9"/>
    <w:rsid w:val="00774304"/>
    <w:rsid w:val="00774336"/>
    <w:rsid w:val="00774348"/>
    <w:rsid w:val="00774513"/>
    <w:rsid w:val="007746E6"/>
    <w:rsid w:val="00774749"/>
    <w:rsid w:val="00774AB3"/>
    <w:rsid w:val="00775003"/>
    <w:rsid w:val="0077546B"/>
    <w:rsid w:val="00775EAF"/>
    <w:rsid w:val="007762FE"/>
    <w:rsid w:val="00776303"/>
    <w:rsid w:val="007766FD"/>
    <w:rsid w:val="00776FDB"/>
    <w:rsid w:val="00776FF2"/>
    <w:rsid w:val="00777174"/>
    <w:rsid w:val="0077717C"/>
    <w:rsid w:val="00777466"/>
    <w:rsid w:val="007776AE"/>
    <w:rsid w:val="007776C2"/>
    <w:rsid w:val="00777AA9"/>
    <w:rsid w:val="00777DC4"/>
    <w:rsid w:val="00780084"/>
    <w:rsid w:val="00780BAE"/>
    <w:rsid w:val="007812E8"/>
    <w:rsid w:val="00781380"/>
    <w:rsid w:val="007818DA"/>
    <w:rsid w:val="00781CF8"/>
    <w:rsid w:val="00781DD7"/>
    <w:rsid w:val="007820AA"/>
    <w:rsid w:val="0078236D"/>
    <w:rsid w:val="007825EB"/>
    <w:rsid w:val="0078273B"/>
    <w:rsid w:val="00782CBE"/>
    <w:rsid w:val="0078305B"/>
    <w:rsid w:val="0078328D"/>
    <w:rsid w:val="00784C71"/>
    <w:rsid w:val="007850DD"/>
    <w:rsid w:val="0078517E"/>
    <w:rsid w:val="00785519"/>
    <w:rsid w:val="00785710"/>
    <w:rsid w:val="007864EF"/>
    <w:rsid w:val="00787580"/>
    <w:rsid w:val="00787639"/>
    <w:rsid w:val="007878CF"/>
    <w:rsid w:val="00787A5E"/>
    <w:rsid w:val="00787EED"/>
    <w:rsid w:val="007900A1"/>
    <w:rsid w:val="00790ADB"/>
    <w:rsid w:val="00790B2A"/>
    <w:rsid w:val="00790B73"/>
    <w:rsid w:val="007912EE"/>
    <w:rsid w:val="007917CE"/>
    <w:rsid w:val="00791808"/>
    <w:rsid w:val="00791850"/>
    <w:rsid w:val="007924D6"/>
    <w:rsid w:val="00793379"/>
    <w:rsid w:val="007935EE"/>
    <w:rsid w:val="00793720"/>
    <w:rsid w:val="00793FA2"/>
    <w:rsid w:val="00794584"/>
    <w:rsid w:val="00795D95"/>
    <w:rsid w:val="007966EC"/>
    <w:rsid w:val="00797404"/>
    <w:rsid w:val="007975AF"/>
    <w:rsid w:val="007977F2"/>
    <w:rsid w:val="00797A1D"/>
    <w:rsid w:val="007A06DF"/>
    <w:rsid w:val="007A07D0"/>
    <w:rsid w:val="007A0AFF"/>
    <w:rsid w:val="007A0B62"/>
    <w:rsid w:val="007A0C4D"/>
    <w:rsid w:val="007A11E5"/>
    <w:rsid w:val="007A137B"/>
    <w:rsid w:val="007A1B61"/>
    <w:rsid w:val="007A1CBF"/>
    <w:rsid w:val="007A3DE8"/>
    <w:rsid w:val="007A45C2"/>
    <w:rsid w:val="007A4D6C"/>
    <w:rsid w:val="007A50B2"/>
    <w:rsid w:val="007A51C3"/>
    <w:rsid w:val="007A5553"/>
    <w:rsid w:val="007A5753"/>
    <w:rsid w:val="007A59D4"/>
    <w:rsid w:val="007A5D5E"/>
    <w:rsid w:val="007A5DB8"/>
    <w:rsid w:val="007A5DBA"/>
    <w:rsid w:val="007A5E9D"/>
    <w:rsid w:val="007A61F1"/>
    <w:rsid w:val="007A7183"/>
    <w:rsid w:val="007A71F7"/>
    <w:rsid w:val="007B058C"/>
    <w:rsid w:val="007B08F6"/>
    <w:rsid w:val="007B10F9"/>
    <w:rsid w:val="007B17D4"/>
    <w:rsid w:val="007B22E3"/>
    <w:rsid w:val="007B27E0"/>
    <w:rsid w:val="007B2A70"/>
    <w:rsid w:val="007B2BD2"/>
    <w:rsid w:val="007B331A"/>
    <w:rsid w:val="007B3ED3"/>
    <w:rsid w:val="007B41C6"/>
    <w:rsid w:val="007B4A10"/>
    <w:rsid w:val="007B4B4F"/>
    <w:rsid w:val="007B4C96"/>
    <w:rsid w:val="007B59D2"/>
    <w:rsid w:val="007B617F"/>
    <w:rsid w:val="007B6327"/>
    <w:rsid w:val="007B635B"/>
    <w:rsid w:val="007B6858"/>
    <w:rsid w:val="007B75BF"/>
    <w:rsid w:val="007B78C6"/>
    <w:rsid w:val="007B7C99"/>
    <w:rsid w:val="007C0286"/>
    <w:rsid w:val="007C09C4"/>
    <w:rsid w:val="007C0B1D"/>
    <w:rsid w:val="007C0F70"/>
    <w:rsid w:val="007C116B"/>
    <w:rsid w:val="007C15CC"/>
    <w:rsid w:val="007C232B"/>
    <w:rsid w:val="007C262B"/>
    <w:rsid w:val="007C264D"/>
    <w:rsid w:val="007C289C"/>
    <w:rsid w:val="007C2C5C"/>
    <w:rsid w:val="007C30CB"/>
    <w:rsid w:val="007C33CE"/>
    <w:rsid w:val="007C39E2"/>
    <w:rsid w:val="007C3DC4"/>
    <w:rsid w:val="007C4489"/>
    <w:rsid w:val="007C4905"/>
    <w:rsid w:val="007C4DAF"/>
    <w:rsid w:val="007C5D2A"/>
    <w:rsid w:val="007C5E85"/>
    <w:rsid w:val="007C73FF"/>
    <w:rsid w:val="007C752B"/>
    <w:rsid w:val="007C7BF5"/>
    <w:rsid w:val="007C7CEC"/>
    <w:rsid w:val="007C7DCB"/>
    <w:rsid w:val="007D0526"/>
    <w:rsid w:val="007D08F7"/>
    <w:rsid w:val="007D0EF6"/>
    <w:rsid w:val="007D138B"/>
    <w:rsid w:val="007D1B50"/>
    <w:rsid w:val="007D1EAC"/>
    <w:rsid w:val="007D2001"/>
    <w:rsid w:val="007D2035"/>
    <w:rsid w:val="007D27F8"/>
    <w:rsid w:val="007D281D"/>
    <w:rsid w:val="007D2CFE"/>
    <w:rsid w:val="007D36A9"/>
    <w:rsid w:val="007D3C82"/>
    <w:rsid w:val="007D3D8F"/>
    <w:rsid w:val="007D3FB9"/>
    <w:rsid w:val="007D43E1"/>
    <w:rsid w:val="007D4730"/>
    <w:rsid w:val="007D483E"/>
    <w:rsid w:val="007D4B49"/>
    <w:rsid w:val="007D4EA7"/>
    <w:rsid w:val="007D509A"/>
    <w:rsid w:val="007D59ED"/>
    <w:rsid w:val="007D5D34"/>
    <w:rsid w:val="007D5DD4"/>
    <w:rsid w:val="007D6054"/>
    <w:rsid w:val="007D684A"/>
    <w:rsid w:val="007D6BC7"/>
    <w:rsid w:val="007D6D6D"/>
    <w:rsid w:val="007D7440"/>
    <w:rsid w:val="007D74A5"/>
    <w:rsid w:val="007E02C5"/>
    <w:rsid w:val="007E03DF"/>
    <w:rsid w:val="007E19B0"/>
    <w:rsid w:val="007E1AB8"/>
    <w:rsid w:val="007E2A06"/>
    <w:rsid w:val="007E2A07"/>
    <w:rsid w:val="007E2AA8"/>
    <w:rsid w:val="007E377B"/>
    <w:rsid w:val="007E390E"/>
    <w:rsid w:val="007E3ADB"/>
    <w:rsid w:val="007E4135"/>
    <w:rsid w:val="007E4DF3"/>
    <w:rsid w:val="007E5720"/>
    <w:rsid w:val="007E59A9"/>
    <w:rsid w:val="007E5FAC"/>
    <w:rsid w:val="007E68DE"/>
    <w:rsid w:val="007E7030"/>
    <w:rsid w:val="007E73BE"/>
    <w:rsid w:val="007E7690"/>
    <w:rsid w:val="007E7A34"/>
    <w:rsid w:val="007E7C3B"/>
    <w:rsid w:val="007E7E11"/>
    <w:rsid w:val="007E7E79"/>
    <w:rsid w:val="007F0595"/>
    <w:rsid w:val="007F0DC2"/>
    <w:rsid w:val="007F0F04"/>
    <w:rsid w:val="007F1083"/>
    <w:rsid w:val="007F13C2"/>
    <w:rsid w:val="007F1661"/>
    <w:rsid w:val="007F16B7"/>
    <w:rsid w:val="007F1DA0"/>
    <w:rsid w:val="007F1EEC"/>
    <w:rsid w:val="007F200E"/>
    <w:rsid w:val="007F210B"/>
    <w:rsid w:val="007F2D09"/>
    <w:rsid w:val="007F3079"/>
    <w:rsid w:val="007F326C"/>
    <w:rsid w:val="007F33F0"/>
    <w:rsid w:val="007F344C"/>
    <w:rsid w:val="007F36B8"/>
    <w:rsid w:val="007F3940"/>
    <w:rsid w:val="007F3DE3"/>
    <w:rsid w:val="007F3F44"/>
    <w:rsid w:val="007F4288"/>
    <w:rsid w:val="007F42E8"/>
    <w:rsid w:val="007F4356"/>
    <w:rsid w:val="007F4375"/>
    <w:rsid w:val="007F45AD"/>
    <w:rsid w:val="007F568C"/>
    <w:rsid w:val="007F5E8F"/>
    <w:rsid w:val="007F6237"/>
    <w:rsid w:val="007F6B71"/>
    <w:rsid w:val="007F76BD"/>
    <w:rsid w:val="007F7A40"/>
    <w:rsid w:val="007F7B7A"/>
    <w:rsid w:val="007F7FE8"/>
    <w:rsid w:val="008001E7"/>
    <w:rsid w:val="00800530"/>
    <w:rsid w:val="00800581"/>
    <w:rsid w:val="008008FB"/>
    <w:rsid w:val="00800AD5"/>
    <w:rsid w:val="00800E1E"/>
    <w:rsid w:val="008012FB"/>
    <w:rsid w:val="00801AB2"/>
    <w:rsid w:val="00801BE0"/>
    <w:rsid w:val="00801D0F"/>
    <w:rsid w:val="00802D49"/>
    <w:rsid w:val="00802EF5"/>
    <w:rsid w:val="008030D1"/>
    <w:rsid w:val="00803143"/>
    <w:rsid w:val="00803F62"/>
    <w:rsid w:val="00804AEC"/>
    <w:rsid w:val="0080511B"/>
    <w:rsid w:val="00805122"/>
    <w:rsid w:val="008053B1"/>
    <w:rsid w:val="00806B20"/>
    <w:rsid w:val="00807612"/>
    <w:rsid w:val="00807A02"/>
    <w:rsid w:val="00810060"/>
    <w:rsid w:val="00810165"/>
    <w:rsid w:val="00810674"/>
    <w:rsid w:val="00810D80"/>
    <w:rsid w:val="00811354"/>
    <w:rsid w:val="0081152E"/>
    <w:rsid w:val="008115D4"/>
    <w:rsid w:val="008118E4"/>
    <w:rsid w:val="00811AB9"/>
    <w:rsid w:val="00811C40"/>
    <w:rsid w:val="00812578"/>
    <w:rsid w:val="00812810"/>
    <w:rsid w:val="00812C0A"/>
    <w:rsid w:val="00812DC1"/>
    <w:rsid w:val="00813697"/>
    <w:rsid w:val="008137D0"/>
    <w:rsid w:val="00813992"/>
    <w:rsid w:val="0081498E"/>
    <w:rsid w:val="00814E49"/>
    <w:rsid w:val="00815361"/>
    <w:rsid w:val="008155F8"/>
    <w:rsid w:val="00815697"/>
    <w:rsid w:val="00815B47"/>
    <w:rsid w:val="00815C0A"/>
    <w:rsid w:val="00815D31"/>
    <w:rsid w:val="008161EF"/>
    <w:rsid w:val="00816F08"/>
    <w:rsid w:val="00816FAA"/>
    <w:rsid w:val="0081742E"/>
    <w:rsid w:val="008176B2"/>
    <w:rsid w:val="0081776C"/>
    <w:rsid w:val="00820503"/>
    <w:rsid w:val="00820A9A"/>
    <w:rsid w:val="00820B49"/>
    <w:rsid w:val="00820DA1"/>
    <w:rsid w:val="00820E8F"/>
    <w:rsid w:val="008212CD"/>
    <w:rsid w:val="00821756"/>
    <w:rsid w:val="00821AD4"/>
    <w:rsid w:val="00821C5F"/>
    <w:rsid w:val="0082225C"/>
    <w:rsid w:val="008226B5"/>
    <w:rsid w:val="008227CC"/>
    <w:rsid w:val="008229F4"/>
    <w:rsid w:val="00822A32"/>
    <w:rsid w:val="008230E5"/>
    <w:rsid w:val="008237F2"/>
    <w:rsid w:val="00824049"/>
    <w:rsid w:val="008240DE"/>
    <w:rsid w:val="008241F7"/>
    <w:rsid w:val="00824305"/>
    <w:rsid w:val="008243AC"/>
    <w:rsid w:val="00824838"/>
    <w:rsid w:val="0082492B"/>
    <w:rsid w:val="00824D2D"/>
    <w:rsid w:val="00826548"/>
    <w:rsid w:val="0082685B"/>
    <w:rsid w:val="00826912"/>
    <w:rsid w:val="00826973"/>
    <w:rsid w:val="00826A5D"/>
    <w:rsid w:val="008273A9"/>
    <w:rsid w:val="00827598"/>
    <w:rsid w:val="0082793B"/>
    <w:rsid w:val="008304C6"/>
    <w:rsid w:val="0083072A"/>
    <w:rsid w:val="00830772"/>
    <w:rsid w:val="00830E28"/>
    <w:rsid w:val="00830FF5"/>
    <w:rsid w:val="0083285A"/>
    <w:rsid w:val="00833748"/>
    <w:rsid w:val="008337CA"/>
    <w:rsid w:val="00833B1C"/>
    <w:rsid w:val="00834006"/>
    <w:rsid w:val="008342D5"/>
    <w:rsid w:val="008342F2"/>
    <w:rsid w:val="008347C0"/>
    <w:rsid w:val="008349BB"/>
    <w:rsid w:val="00834F79"/>
    <w:rsid w:val="0083519E"/>
    <w:rsid w:val="00835624"/>
    <w:rsid w:val="00835975"/>
    <w:rsid w:val="0083694E"/>
    <w:rsid w:val="008402A8"/>
    <w:rsid w:val="00840519"/>
    <w:rsid w:val="00840669"/>
    <w:rsid w:val="00840730"/>
    <w:rsid w:val="0084168E"/>
    <w:rsid w:val="00842545"/>
    <w:rsid w:val="008427D5"/>
    <w:rsid w:val="00842E11"/>
    <w:rsid w:val="008431A3"/>
    <w:rsid w:val="008435F7"/>
    <w:rsid w:val="0084491B"/>
    <w:rsid w:val="008450DC"/>
    <w:rsid w:val="00845424"/>
    <w:rsid w:val="00845C34"/>
    <w:rsid w:val="00846091"/>
    <w:rsid w:val="00847441"/>
    <w:rsid w:val="0084758B"/>
    <w:rsid w:val="00847624"/>
    <w:rsid w:val="00847BFE"/>
    <w:rsid w:val="00850615"/>
    <w:rsid w:val="00850725"/>
    <w:rsid w:val="00851347"/>
    <w:rsid w:val="008523A4"/>
    <w:rsid w:val="00852717"/>
    <w:rsid w:val="008527FB"/>
    <w:rsid w:val="0085280F"/>
    <w:rsid w:val="0085326D"/>
    <w:rsid w:val="008535E9"/>
    <w:rsid w:val="008536B7"/>
    <w:rsid w:val="00854432"/>
    <w:rsid w:val="0085458C"/>
    <w:rsid w:val="0085539E"/>
    <w:rsid w:val="00856543"/>
    <w:rsid w:val="008567AF"/>
    <w:rsid w:val="00856CD2"/>
    <w:rsid w:val="00856E92"/>
    <w:rsid w:val="0085754F"/>
    <w:rsid w:val="0085773D"/>
    <w:rsid w:val="00857921"/>
    <w:rsid w:val="00857C9E"/>
    <w:rsid w:val="00857F95"/>
    <w:rsid w:val="0086062E"/>
    <w:rsid w:val="00860C51"/>
    <w:rsid w:val="00860E1E"/>
    <w:rsid w:val="00861136"/>
    <w:rsid w:val="00861724"/>
    <w:rsid w:val="00861B59"/>
    <w:rsid w:val="0086205E"/>
    <w:rsid w:val="00862748"/>
    <w:rsid w:val="00862F7A"/>
    <w:rsid w:val="008630E3"/>
    <w:rsid w:val="008630ED"/>
    <w:rsid w:val="0086313C"/>
    <w:rsid w:val="008633D5"/>
    <w:rsid w:val="0086366D"/>
    <w:rsid w:val="0086393B"/>
    <w:rsid w:val="00863B77"/>
    <w:rsid w:val="00863C36"/>
    <w:rsid w:val="0086400D"/>
    <w:rsid w:val="00864284"/>
    <w:rsid w:val="0086452E"/>
    <w:rsid w:val="00864614"/>
    <w:rsid w:val="00864F3D"/>
    <w:rsid w:val="00865ECC"/>
    <w:rsid w:val="00867142"/>
    <w:rsid w:val="0087024E"/>
    <w:rsid w:val="0087049E"/>
    <w:rsid w:val="00870AAB"/>
    <w:rsid w:val="00870C73"/>
    <w:rsid w:val="00871441"/>
    <w:rsid w:val="00871AC6"/>
    <w:rsid w:val="00871FB0"/>
    <w:rsid w:val="00872328"/>
    <w:rsid w:val="00872346"/>
    <w:rsid w:val="00872CDE"/>
    <w:rsid w:val="00872FBC"/>
    <w:rsid w:val="00873C19"/>
    <w:rsid w:val="00874A5E"/>
    <w:rsid w:val="00875153"/>
    <w:rsid w:val="00875245"/>
    <w:rsid w:val="008754D2"/>
    <w:rsid w:val="0087571E"/>
    <w:rsid w:val="00875CCF"/>
    <w:rsid w:val="00875DB8"/>
    <w:rsid w:val="00876ADE"/>
    <w:rsid w:val="00877C8A"/>
    <w:rsid w:val="0088022C"/>
    <w:rsid w:val="00880480"/>
    <w:rsid w:val="00881E05"/>
    <w:rsid w:val="00882383"/>
    <w:rsid w:val="00882978"/>
    <w:rsid w:val="008829CC"/>
    <w:rsid w:val="00882B92"/>
    <w:rsid w:val="00883941"/>
    <w:rsid w:val="00883E45"/>
    <w:rsid w:val="00884072"/>
    <w:rsid w:val="008852B9"/>
    <w:rsid w:val="00885352"/>
    <w:rsid w:val="0088551C"/>
    <w:rsid w:val="0088574A"/>
    <w:rsid w:val="00885996"/>
    <w:rsid w:val="00886612"/>
    <w:rsid w:val="008868BC"/>
    <w:rsid w:val="0088713D"/>
    <w:rsid w:val="00887A4D"/>
    <w:rsid w:val="00887E9F"/>
    <w:rsid w:val="008906BF"/>
    <w:rsid w:val="00890BBE"/>
    <w:rsid w:val="00890C4B"/>
    <w:rsid w:val="00891148"/>
    <w:rsid w:val="008913B1"/>
    <w:rsid w:val="00891888"/>
    <w:rsid w:val="00891E0A"/>
    <w:rsid w:val="008920FA"/>
    <w:rsid w:val="00892575"/>
    <w:rsid w:val="00893164"/>
    <w:rsid w:val="008931A4"/>
    <w:rsid w:val="008934D0"/>
    <w:rsid w:val="00893833"/>
    <w:rsid w:val="00893A4E"/>
    <w:rsid w:val="00893DC5"/>
    <w:rsid w:val="008946D0"/>
    <w:rsid w:val="00895DE7"/>
    <w:rsid w:val="00895E08"/>
    <w:rsid w:val="00895F76"/>
    <w:rsid w:val="00896255"/>
    <w:rsid w:val="0089628E"/>
    <w:rsid w:val="008962B0"/>
    <w:rsid w:val="00896488"/>
    <w:rsid w:val="00896519"/>
    <w:rsid w:val="008966CE"/>
    <w:rsid w:val="008969DD"/>
    <w:rsid w:val="008975C4"/>
    <w:rsid w:val="00897C45"/>
    <w:rsid w:val="008A0102"/>
    <w:rsid w:val="008A096D"/>
    <w:rsid w:val="008A0A18"/>
    <w:rsid w:val="008A0D07"/>
    <w:rsid w:val="008A0F22"/>
    <w:rsid w:val="008A10D1"/>
    <w:rsid w:val="008A1115"/>
    <w:rsid w:val="008A1304"/>
    <w:rsid w:val="008A13D7"/>
    <w:rsid w:val="008A1874"/>
    <w:rsid w:val="008A1B4E"/>
    <w:rsid w:val="008A1DFC"/>
    <w:rsid w:val="008A1FA9"/>
    <w:rsid w:val="008A2369"/>
    <w:rsid w:val="008A2780"/>
    <w:rsid w:val="008A2989"/>
    <w:rsid w:val="008A2ACA"/>
    <w:rsid w:val="008A2DC5"/>
    <w:rsid w:val="008A3025"/>
    <w:rsid w:val="008A3113"/>
    <w:rsid w:val="008A3530"/>
    <w:rsid w:val="008A3587"/>
    <w:rsid w:val="008A35BD"/>
    <w:rsid w:val="008A4EF4"/>
    <w:rsid w:val="008A55BB"/>
    <w:rsid w:val="008A57A8"/>
    <w:rsid w:val="008A5A3D"/>
    <w:rsid w:val="008A5F9D"/>
    <w:rsid w:val="008A63DF"/>
    <w:rsid w:val="008A64C9"/>
    <w:rsid w:val="008A6ABB"/>
    <w:rsid w:val="008A6B2E"/>
    <w:rsid w:val="008A70DD"/>
    <w:rsid w:val="008B054A"/>
    <w:rsid w:val="008B0599"/>
    <w:rsid w:val="008B0CB2"/>
    <w:rsid w:val="008B1724"/>
    <w:rsid w:val="008B1FDD"/>
    <w:rsid w:val="008B2035"/>
    <w:rsid w:val="008B20DE"/>
    <w:rsid w:val="008B2E06"/>
    <w:rsid w:val="008B3A4F"/>
    <w:rsid w:val="008B45AC"/>
    <w:rsid w:val="008B4698"/>
    <w:rsid w:val="008B4BB4"/>
    <w:rsid w:val="008B4C97"/>
    <w:rsid w:val="008B5739"/>
    <w:rsid w:val="008B5E2B"/>
    <w:rsid w:val="008B6069"/>
    <w:rsid w:val="008B609E"/>
    <w:rsid w:val="008B6A98"/>
    <w:rsid w:val="008B6B3D"/>
    <w:rsid w:val="008B6ED2"/>
    <w:rsid w:val="008B7348"/>
    <w:rsid w:val="008B778A"/>
    <w:rsid w:val="008C068D"/>
    <w:rsid w:val="008C0DCF"/>
    <w:rsid w:val="008C14C9"/>
    <w:rsid w:val="008C154D"/>
    <w:rsid w:val="008C187B"/>
    <w:rsid w:val="008C1E46"/>
    <w:rsid w:val="008C23DA"/>
    <w:rsid w:val="008C35B2"/>
    <w:rsid w:val="008C3C41"/>
    <w:rsid w:val="008C401E"/>
    <w:rsid w:val="008C4627"/>
    <w:rsid w:val="008C4A23"/>
    <w:rsid w:val="008C4B31"/>
    <w:rsid w:val="008C4CE9"/>
    <w:rsid w:val="008C4E35"/>
    <w:rsid w:val="008C5666"/>
    <w:rsid w:val="008C5F66"/>
    <w:rsid w:val="008C6D3D"/>
    <w:rsid w:val="008C715B"/>
    <w:rsid w:val="008C7357"/>
    <w:rsid w:val="008C7B73"/>
    <w:rsid w:val="008C7D86"/>
    <w:rsid w:val="008D0033"/>
    <w:rsid w:val="008D1701"/>
    <w:rsid w:val="008D1C55"/>
    <w:rsid w:val="008D2986"/>
    <w:rsid w:val="008D2BCE"/>
    <w:rsid w:val="008D3C89"/>
    <w:rsid w:val="008D4DCA"/>
    <w:rsid w:val="008D4F5E"/>
    <w:rsid w:val="008D5043"/>
    <w:rsid w:val="008D51AE"/>
    <w:rsid w:val="008D5291"/>
    <w:rsid w:val="008D5BA8"/>
    <w:rsid w:val="008D6B39"/>
    <w:rsid w:val="008D75DE"/>
    <w:rsid w:val="008D7A0A"/>
    <w:rsid w:val="008E0049"/>
    <w:rsid w:val="008E0240"/>
    <w:rsid w:val="008E02FD"/>
    <w:rsid w:val="008E05B4"/>
    <w:rsid w:val="008E200C"/>
    <w:rsid w:val="008E292D"/>
    <w:rsid w:val="008E2AEB"/>
    <w:rsid w:val="008E30FB"/>
    <w:rsid w:val="008E3695"/>
    <w:rsid w:val="008E3960"/>
    <w:rsid w:val="008E48B6"/>
    <w:rsid w:val="008E4954"/>
    <w:rsid w:val="008E4F1B"/>
    <w:rsid w:val="008E5CB1"/>
    <w:rsid w:val="008E613A"/>
    <w:rsid w:val="008E6CAE"/>
    <w:rsid w:val="008E7683"/>
    <w:rsid w:val="008E77C1"/>
    <w:rsid w:val="008E77D5"/>
    <w:rsid w:val="008E7BA3"/>
    <w:rsid w:val="008E7E2A"/>
    <w:rsid w:val="008F0017"/>
    <w:rsid w:val="008F071C"/>
    <w:rsid w:val="008F1131"/>
    <w:rsid w:val="008F119C"/>
    <w:rsid w:val="008F1C77"/>
    <w:rsid w:val="008F1D17"/>
    <w:rsid w:val="008F24AF"/>
    <w:rsid w:val="008F2DFB"/>
    <w:rsid w:val="008F2F9A"/>
    <w:rsid w:val="008F3380"/>
    <w:rsid w:val="008F3516"/>
    <w:rsid w:val="008F3F20"/>
    <w:rsid w:val="008F43D4"/>
    <w:rsid w:val="008F43FB"/>
    <w:rsid w:val="008F46AC"/>
    <w:rsid w:val="008F49E1"/>
    <w:rsid w:val="008F4C27"/>
    <w:rsid w:val="008F538C"/>
    <w:rsid w:val="008F5A6A"/>
    <w:rsid w:val="008F5D26"/>
    <w:rsid w:val="008F6191"/>
    <w:rsid w:val="008F6B0B"/>
    <w:rsid w:val="008F6D68"/>
    <w:rsid w:val="008F6F5E"/>
    <w:rsid w:val="008F7036"/>
    <w:rsid w:val="008F72AF"/>
    <w:rsid w:val="008F783E"/>
    <w:rsid w:val="008F7CA4"/>
    <w:rsid w:val="008F7F45"/>
    <w:rsid w:val="0090045E"/>
    <w:rsid w:val="00900A40"/>
    <w:rsid w:val="00900B05"/>
    <w:rsid w:val="00900F00"/>
    <w:rsid w:val="00901B97"/>
    <w:rsid w:val="0090227F"/>
    <w:rsid w:val="00902300"/>
    <w:rsid w:val="0090273B"/>
    <w:rsid w:val="0090282F"/>
    <w:rsid w:val="0090295B"/>
    <w:rsid w:val="00902B7F"/>
    <w:rsid w:val="00903A11"/>
    <w:rsid w:val="00903A4B"/>
    <w:rsid w:val="009046E0"/>
    <w:rsid w:val="00904760"/>
    <w:rsid w:val="0090476E"/>
    <w:rsid w:val="009047B4"/>
    <w:rsid w:val="009049E3"/>
    <w:rsid w:val="00904FD3"/>
    <w:rsid w:val="00905124"/>
    <w:rsid w:val="009051C7"/>
    <w:rsid w:val="00905C95"/>
    <w:rsid w:val="00905EE2"/>
    <w:rsid w:val="009060B9"/>
    <w:rsid w:val="00906658"/>
    <w:rsid w:val="00906A60"/>
    <w:rsid w:val="00907602"/>
    <w:rsid w:val="00907DE1"/>
    <w:rsid w:val="00910EC0"/>
    <w:rsid w:val="00911145"/>
    <w:rsid w:val="00911476"/>
    <w:rsid w:val="00911501"/>
    <w:rsid w:val="0091186B"/>
    <w:rsid w:val="00911ED4"/>
    <w:rsid w:val="0091252C"/>
    <w:rsid w:val="009125B0"/>
    <w:rsid w:val="00912AE3"/>
    <w:rsid w:val="009133B3"/>
    <w:rsid w:val="0091388A"/>
    <w:rsid w:val="009138C7"/>
    <w:rsid w:val="009149C9"/>
    <w:rsid w:val="00914AF3"/>
    <w:rsid w:val="00915166"/>
    <w:rsid w:val="009153C6"/>
    <w:rsid w:val="0091572C"/>
    <w:rsid w:val="009159F2"/>
    <w:rsid w:val="00915F51"/>
    <w:rsid w:val="009167B2"/>
    <w:rsid w:val="00916F7C"/>
    <w:rsid w:val="0091759A"/>
    <w:rsid w:val="0091764C"/>
    <w:rsid w:val="00917719"/>
    <w:rsid w:val="009179ED"/>
    <w:rsid w:val="00917FBA"/>
    <w:rsid w:val="00920025"/>
    <w:rsid w:val="009200DE"/>
    <w:rsid w:val="00920376"/>
    <w:rsid w:val="00920BF0"/>
    <w:rsid w:val="00920D00"/>
    <w:rsid w:val="0092156A"/>
    <w:rsid w:val="00921C2E"/>
    <w:rsid w:val="00922449"/>
    <w:rsid w:val="009225AE"/>
    <w:rsid w:val="009225C3"/>
    <w:rsid w:val="0092261B"/>
    <w:rsid w:val="0092305E"/>
    <w:rsid w:val="00923613"/>
    <w:rsid w:val="00923E6B"/>
    <w:rsid w:val="009242C9"/>
    <w:rsid w:val="009243B8"/>
    <w:rsid w:val="00924E2F"/>
    <w:rsid w:val="0092504C"/>
    <w:rsid w:val="00925059"/>
    <w:rsid w:val="009251BA"/>
    <w:rsid w:val="00925683"/>
    <w:rsid w:val="009256D0"/>
    <w:rsid w:val="00925CEA"/>
    <w:rsid w:val="00925DBE"/>
    <w:rsid w:val="00926CA3"/>
    <w:rsid w:val="0093049E"/>
    <w:rsid w:val="00930564"/>
    <w:rsid w:val="00930BE9"/>
    <w:rsid w:val="00930E1F"/>
    <w:rsid w:val="0093103C"/>
    <w:rsid w:val="009318EE"/>
    <w:rsid w:val="009323A5"/>
    <w:rsid w:val="00932AEB"/>
    <w:rsid w:val="00932C36"/>
    <w:rsid w:val="00933436"/>
    <w:rsid w:val="00933991"/>
    <w:rsid w:val="00933B22"/>
    <w:rsid w:val="00934DC5"/>
    <w:rsid w:val="00934FD9"/>
    <w:rsid w:val="00935738"/>
    <w:rsid w:val="00936242"/>
    <w:rsid w:val="00936672"/>
    <w:rsid w:val="009366D0"/>
    <w:rsid w:val="0093692E"/>
    <w:rsid w:val="009377F2"/>
    <w:rsid w:val="00937A57"/>
    <w:rsid w:val="00937D27"/>
    <w:rsid w:val="00940212"/>
    <w:rsid w:val="0094022C"/>
    <w:rsid w:val="00940678"/>
    <w:rsid w:val="00940F24"/>
    <w:rsid w:val="00941366"/>
    <w:rsid w:val="00941714"/>
    <w:rsid w:val="009417C2"/>
    <w:rsid w:val="0094199F"/>
    <w:rsid w:val="00941C64"/>
    <w:rsid w:val="00941CD2"/>
    <w:rsid w:val="00942199"/>
    <w:rsid w:val="0094235E"/>
    <w:rsid w:val="00942971"/>
    <w:rsid w:val="00943539"/>
    <w:rsid w:val="0094396F"/>
    <w:rsid w:val="00944A24"/>
    <w:rsid w:val="00945710"/>
    <w:rsid w:val="00945DD1"/>
    <w:rsid w:val="00946126"/>
    <w:rsid w:val="0094662E"/>
    <w:rsid w:val="009470D9"/>
    <w:rsid w:val="00947494"/>
    <w:rsid w:val="00947A8F"/>
    <w:rsid w:val="00947EED"/>
    <w:rsid w:val="00947F39"/>
    <w:rsid w:val="00947FBB"/>
    <w:rsid w:val="0095009D"/>
    <w:rsid w:val="0095011D"/>
    <w:rsid w:val="00950A15"/>
    <w:rsid w:val="00950EFB"/>
    <w:rsid w:val="009512CA"/>
    <w:rsid w:val="009518E1"/>
    <w:rsid w:val="00951ACA"/>
    <w:rsid w:val="00951C1D"/>
    <w:rsid w:val="0095217F"/>
    <w:rsid w:val="0095248A"/>
    <w:rsid w:val="0095266E"/>
    <w:rsid w:val="00952BD0"/>
    <w:rsid w:val="00953952"/>
    <w:rsid w:val="00953F41"/>
    <w:rsid w:val="00954149"/>
    <w:rsid w:val="00954378"/>
    <w:rsid w:val="0095513A"/>
    <w:rsid w:val="00955766"/>
    <w:rsid w:val="0095614C"/>
    <w:rsid w:val="00956416"/>
    <w:rsid w:val="00956575"/>
    <w:rsid w:val="00956943"/>
    <w:rsid w:val="00956B13"/>
    <w:rsid w:val="00956E72"/>
    <w:rsid w:val="00956FC3"/>
    <w:rsid w:val="00957DE4"/>
    <w:rsid w:val="00960520"/>
    <w:rsid w:val="00960931"/>
    <w:rsid w:val="00961414"/>
    <w:rsid w:val="00961544"/>
    <w:rsid w:val="009618FA"/>
    <w:rsid w:val="00961DB1"/>
    <w:rsid w:val="00961E25"/>
    <w:rsid w:val="00962365"/>
    <w:rsid w:val="009624C1"/>
    <w:rsid w:val="00962CC0"/>
    <w:rsid w:val="00963287"/>
    <w:rsid w:val="009635E4"/>
    <w:rsid w:val="00963874"/>
    <w:rsid w:val="00963AA5"/>
    <w:rsid w:val="009644FA"/>
    <w:rsid w:val="00965106"/>
    <w:rsid w:val="00965160"/>
    <w:rsid w:val="00965437"/>
    <w:rsid w:val="009659CC"/>
    <w:rsid w:val="00965A3D"/>
    <w:rsid w:val="00965AE0"/>
    <w:rsid w:val="00965B74"/>
    <w:rsid w:val="00965C5B"/>
    <w:rsid w:val="00966CF2"/>
    <w:rsid w:val="00970582"/>
    <w:rsid w:val="009711BA"/>
    <w:rsid w:val="0097199E"/>
    <w:rsid w:val="009724CA"/>
    <w:rsid w:val="00972C2E"/>
    <w:rsid w:val="00973411"/>
    <w:rsid w:val="009737F1"/>
    <w:rsid w:val="00973998"/>
    <w:rsid w:val="00973F74"/>
    <w:rsid w:val="00974662"/>
    <w:rsid w:val="00974AF3"/>
    <w:rsid w:val="00974CE1"/>
    <w:rsid w:val="00974DB9"/>
    <w:rsid w:val="00974E7B"/>
    <w:rsid w:val="00974F3B"/>
    <w:rsid w:val="009750DA"/>
    <w:rsid w:val="009750E7"/>
    <w:rsid w:val="0097560D"/>
    <w:rsid w:val="00975F7A"/>
    <w:rsid w:val="00976333"/>
    <w:rsid w:val="0097671E"/>
    <w:rsid w:val="009767FB"/>
    <w:rsid w:val="00976E81"/>
    <w:rsid w:val="00977299"/>
    <w:rsid w:val="009778AB"/>
    <w:rsid w:val="0098053E"/>
    <w:rsid w:val="00980647"/>
    <w:rsid w:val="00980E44"/>
    <w:rsid w:val="00980F65"/>
    <w:rsid w:val="009814DB"/>
    <w:rsid w:val="00981894"/>
    <w:rsid w:val="00981A50"/>
    <w:rsid w:val="00982468"/>
    <w:rsid w:val="009830D0"/>
    <w:rsid w:val="00983120"/>
    <w:rsid w:val="009835ED"/>
    <w:rsid w:val="009837A4"/>
    <w:rsid w:val="00983832"/>
    <w:rsid w:val="00983A13"/>
    <w:rsid w:val="00983AB8"/>
    <w:rsid w:val="00983C43"/>
    <w:rsid w:val="0098406D"/>
    <w:rsid w:val="00984277"/>
    <w:rsid w:val="0098482F"/>
    <w:rsid w:val="009863CD"/>
    <w:rsid w:val="00986762"/>
    <w:rsid w:val="00986D93"/>
    <w:rsid w:val="009871F3"/>
    <w:rsid w:val="0098773B"/>
    <w:rsid w:val="009878AB"/>
    <w:rsid w:val="00987D34"/>
    <w:rsid w:val="00987D3D"/>
    <w:rsid w:val="00990BE3"/>
    <w:rsid w:val="00991771"/>
    <w:rsid w:val="00991CD2"/>
    <w:rsid w:val="00991DAD"/>
    <w:rsid w:val="00991DC0"/>
    <w:rsid w:val="009927E0"/>
    <w:rsid w:val="00992E36"/>
    <w:rsid w:val="00993053"/>
    <w:rsid w:val="009938DC"/>
    <w:rsid w:val="00993CCD"/>
    <w:rsid w:val="009944C2"/>
    <w:rsid w:val="00994631"/>
    <w:rsid w:val="009948D4"/>
    <w:rsid w:val="00994D82"/>
    <w:rsid w:val="00994FCA"/>
    <w:rsid w:val="00995A2C"/>
    <w:rsid w:val="00995C76"/>
    <w:rsid w:val="00995D5F"/>
    <w:rsid w:val="00996330"/>
    <w:rsid w:val="00997736"/>
    <w:rsid w:val="00997AAD"/>
    <w:rsid w:val="00997F8B"/>
    <w:rsid w:val="009A027D"/>
    <w:rsid w:val="009A095C"/>
    <w:rsid w:val="009A0D7C"/>
    <w:rsid w:val="009A0F15"/>
    <w:rsid w:val="009A1155"/>
    <w:rsid w:val="009A13A9"/>
    <w:rsid w:val="009A1454"/>
    <w:rsid w:val="009A1DB5"/>
    <w:rsid w:val="009A1E67"/>
    <w:rsid w:val="009A2420"/>
    <w:rsid w:val="009A2893"/>
    <w:rsid w:val="009A28D9"/>
    <w:rsid w:val="009A31A3"/>
    <w:rsid w:val="009A31D8"/>
    <w:rsid w:val="009A322F"/>
    <w:rsid w:val="009A3378"/>
    <w:rsid w:val="009A34BC"/>
    <w:rsid w:val="009A35E6"/>
    <w:rsid w:val="009A3738"/>
    <w:rsid w:val="009A3AB6"/>
    <w:rsid w:val="009A3C5F"/>
    <w:rsid w:val="009A42DE"/>
    <w:rsid w:val="009A546A"/>
    <w:rsid w:val="009A5523"/>
    <w:rsid w:val="009A5728"/>
    <w:rsid w:val="009A5AA7"/>
    <w:rsid w:val="009A5C4F"/>
    <w:rsid w:val="009A5F00"/>
    <w:rsid w:val="009A6246"/>
    <w:rsid w:val="009A6731"/>
    <w:rsid w:val="009A733C"/>
    <w:rsid w:val="009A78FF"/>
    <w:rsid w:val="009B0066"/>
    <w:rsid w:val="009B0284"/>
    <w:rsid w:val="009B035D"/>
    <w:rsid w:val="009B069A"/>
    <w:rsid w:val="009B0748"/>
    <w:rsid w:val="009B0910"/>
    <w:rsid w:val="009B0B92"/>
    <w:rsid w:val="009B1020"/>
    <w:rsid w:val="009B16BB"/>
    <w:rsid w:val="009B19B0"/>
    <w:rsid w:val="009B19EC"/>
    <w:rsid w:val="009B1A8C"/>
    <w:rsid w:val="009B25EF"/>
    <w:rsid w:val="009B2756"/>
    <w:rsid w:val="009B28B4"/>
    <w:rsid w:val="009B2FD8"/>
    <w:rsid w:val="009B3057"/>
    <w:rsid w:val="009B3FEB"/>
    <w:rsid w:val="009B48CE"/>
    <w:rsid w:val="009B49E9"/>
    <w:rsid w:val="009B4C1F"/>
    <w:rsid w:val="009B4D61"/>
    <w:rsid w:val="009B5430"/>
    <w:rsid w:val="009B55B7"/>
    <w:rsid w:val="009B564F"/>
    <w:rsid w:val="009B57C2"/>
    <w:rsid w:val="009B676E"/>
    <w:rsid w:val="009B7388"/>
    <w:rsid w:val="009B7BE4"/>
    <w:rsid w:val="009C0A8A"/>
    <w:rsid w:val="009C0ABA"/>
    <w:rsid w:val="009C26CC"/>
    <w:rsid w:val="009C2818"/>
    <w:rsid w:val="009C36FA"/>
    <w:rsid w:val="009C380F"/>
    <w:rsid w:val="009C38CF"/>
    <w:rsid w:val="009C4142"/>
    <w:rsid w:val="009C41AE"/>
    <w:rsid w:val="009C462E"/>
    <w:rsid w:val="009C4AB4"/>
    <w:rsid w:val="009C54BC"/>
    <w:rsid w:val="009C57AD"/>
    <w:rsid w:val="009C59E9"/>
    <w:rsid w:val="009C5E50"/>
    <w:rsid w:val="009C5E90"/>
    <w:rsid w:val="009C666B"/>
    <w:rsid w:val="009C6B54"/>
    <w:rsid w:val="009C6BCA"/>
    <w:rsid w:val="009C714A"/>
    <w:rsid w:val="009C7B34"/>
    <w:rsid w:val="009C7DEC"/>
    <w:rsid w:val="009D060D"/>
    <w:rsid w:val="009D0CA8"/>
    <w:rsid w:val="009D0F6A"/>
    <w:rsid w:val="009D1339"/>
    <w:rsid w:val="009D18E3"/>
    <w:rsid w:val="009D1CD6"/>
    <w:rsid w:val="009D2522"/>
    <w:rsid w:val="009D2533"/>
    <w:rsid w:val="009D27CC"/>
    <w:rsid w:val="009D2ADE"/>
    <w:rsid w:val="009D2BA4"/>
    <w:rsid w:val="009D3266"/>
    <w:rsid w:val="009D3505"/>
    <w:rsid w:val="009D3B28"/>
    <w:rsid w:val="009D3D01"/>
    <w:rsid w:val="009D3D7B"/>
    <w:rsid w:val="009D4234"/>
    <w:rsid w:val="009D4880"/>
    <w:rsid w:val="009D5680"/>
    <w:rsid w:val="009D5F6C"/>
    <w:rsid w:val="009D6826"/>
    <w:rsid w:val="009D6994"/>
    <w:rsid w:val="009D7668"/>
    <w:rsid w:val="009D7696"/>
    <w:rsid w:val="009D777F"/>
    <w:rsid w:val="009D7B03"/>
    <w:rsid w:val="009D7BD3"/>
    <w:rsid w:val="009D7C6A"/>
    <w:rsid w:val="009E00F4"/>
    <w:rsid w:val="009E079F"/>
    <w:rsid w:val="009E091D"/>
    <w:rsid w:val="009E1BD5"/>
    <w:rsid w:val="009E1CCA"/>
    <w:rsid w:val="009E2323"/>
    <w:rsid w:val="009E2AD0"/>
    <w:rsid w:val="009E2DCB"/>
    <w:rsid w:val="009E32DC"/>
    <w:rsid w:val="009E3502"/>
    <w:rsid w:val="009E40C6"/>
    <w:rsid w:val="009E49BA"/>
    <w:rsid w:val="009E5053"/>
    <w:rsid w:val="009E57BB"/>
    <w:rsid w:val="009E6A30"/>
    <w:rsid w:val="009E6BE8"/>
    <w:rsid w:val="009E702F"/>
    <w:rsid w:val="009E70AA"/>
    <w:rsid w:val="009E7ABE"/>
    <w:rsid w:val="009E7B07"/>
    <w:rsid w:val="009E7CA0"/>
    <w:rsid w:val="009E7DBC"/>
    <w:rsid w:val="009F052C"/>
    <w:rsid w:val="009F0BCB"/>
    <w:rsid w:val="009F0E04"/>
    <w:rsid w:val="009F226C"/>
    <w:rsid w:val="009F31C8"/>
    <w:rsid w:val="009F3704"/>
    <w:rsid w:val="009F3C13"/>
    <w:rsid w:val="009F3DE5"/>
    <w:rsid w:val="009F43A8"/>
    <w:rsid w:val="009F43D4"/>
    <w:rsid w:val="009F52A5"/>
    <w:rsid w:val="009F636C"/>
    <w:rsid w:val="009F6A80"/>
    <w:rsid w:val="009F6B92"/>
    <w:rsid w:val="009F727E"/>
    <w:rsid w:val="009F77CD"/>
    <w:rsid w:val="009F7B58"/>
    <w:rsid w:val="009F7DD6"/>
    <w:rsid w:val="00A00A1E"/>
    <w:rsid w:val="00A00B77"/>
    <w:rsid w:val="00A010A7"/>
    <w:rsid w:val="00A0112F"/>
    <w:rsid w:val="00A01575"/>
    <w:rsid w:val="00A018DB"/>
    <w:rsid w:val="00A01A22"/>
    <w:rsid w:val="00A02E2A"/>
    <w:rsid w:val="00A03282"/>
    <w:rsid w:val="00A034E3"/>
    <w:rsid w:val="00A03514"/>
    <w:rsid w:val="00A03665"/>
    <w:rsid w:val="00A038D8"/>
    <w:rsid w:val="00A04BD6"/>
    <w:rsid w:val="00A04CEC"/>
    <w:rsid w:val="00A04E4D"/>
    <w:rsid w:val="00A051CB"/>
    <w:rsid w:val="00A05D14"/>
    <w:rsid w:val="00A05EB7"/>
    <w:rsid w:val="00A060B6"/>
    <w:rsid w:val="00A0736C"/>
    <w:rsid w:val="00A07497"/>
    <w:rsid w:val="00A074BE"/>
    <w:rsid w:val="00A0795E"/>
    <w:rsid w:val="00A07DAE"/>
    <w:rsid w:val="00A10679"/>
    <w:rsid w:val="00A1130C"/>
    <w:rsid w:val="00A11486"/>
    <w:rsid w:val="00A117CF"/>
    <w:rsid w:val="00A11CCC"/>
    <w:rsid w:val="00A11F09"/>
    <w:rsid w:val="00A1229C"/>
    <w:rsid w:val="00A122D0"/>
    <w:rsid w:val="00A12EC5"/>
    <w:rsid w:val="00A12FFD"/>
    <w:rsid w:val="00A137E1"/>
    <w:rsid w:val="00A137E7"/>
    <w:rsid w:val="00A142FB"/>
    <w:rsid w:val="00A145C4"/>
    <w:rsid w:val="00A1504D"/>
    <w:rsid w:val="00A1548F"/>
    <w:rsid w:val="00A157C8"/>
    <w:rsid w:val="00A15AD0"/>
    <w:rsid w:val="00A1685C"/>
    <w:rsid w:val="00A16D95"/>
    <w:rsid w:val="00A16FCD"/>
    <w:rsid w:val="00A171BD"/>
    <w:rsid w:val="00A17C8F"/>
    <w:rsid w:val="00A20A3F"/>
    <w:rsid w:val="00A20D43"/>
    <w:rsid w:val="00A20F82"/>
    <w:rsid w:val="00A21143"/>
    <w:rsid w:val="00A216C0"/>
    <w:rsid w:val="00A21740"/>
    <w:rsid w:val="00A218EB"/>
    <w:rsid w:val="00A2241B"/>
    <w:rsid w:val="00A22D05"/>
    <w:rsid w:val="00A22F44"/>
    <w:rsid w:val="00A230BD"/>
    <w:rsid w:val="00A2318D"/>
    <w:rsid w:val="00A231AB"/>
    <w:rsid w:val="00A235AF"/>
    <w:rsid w:val="00A235D1"/>
    <w:rsid w:val="00A23A71"/>
    <w:rsid w:val="00A23CB9"/>
    <w:rsid w:val="00A23F3E"/>
    <w:rsid w:val="00A2425E"/>
    <w:rsid w:val="00A247DA"/>
    <w:rsid w:val="00A24C97"/>
    <w:rsid w:val="00A264E5"/>
    <w:rsid w:val="00A26855"/>
    <w:rsid w:val="00A3053F"/>
    <w:rsid w:val="00A306D7"/>
    <w:rsid w:val="00A30785"/>
    <w:rsid w:val="00A30CB2"/>
    <w:rsid w:val="00A31100"/>
    <w:rsid w:val="00A320EB"/>
    <w:rsid w:val="00A32223"/>
    <w:rsid w:val="00A32413"/>
    <w:rsid w:val="00A333AE"/>
    <w:rsid w:val="00A33ACE"/>
    <w:rsid w:val="00A341BA"/>
    <w:rsid w:val="00A346C6"/>
    <w:rsid w:val="00A34AE1"/>
    <w:rsid w:val="00A34F42"/>
    <w:rsid w:val="00A35D7B"/>
    <w:rsid w:val="00A35E9A"/>
    <w:rsid w:val="00A361B1"/>
    <w:rsid w:val="00A3675F"/>
    <w:rsid w:val="00A368E5"/>
    <w:rsid w:val="00A36E28"/>
    <w:rsid w:val="00A3709B"/>
    <w:rsid w:val="00A373A2"/>
    <w:rsid w:val="00A374B3"/>
    <w:rsid w:val="00A3788D"/>
    <w:rsid w:val="00A378A8"/>
    <w:rsid w:val="00A37B83"/>
    <w:rsid w:val="00A402A5"/>
    <w:rsid w:val="00A40C5B"/>
    <w:rsid w:val="00A412FE"/>
    <w:rsid w:val="00A4158F"/>
    <w:rsid w:val="00A416BD"/>
    <w:rsid w:val="00A41935"/>
    <w:rsid w:val="00A423F7"/>
    <w:rsid w:val="00A43343"/>
    <w:rsid w:val="00A438F5"/>
    <w:rsid w:val="00A44086"/>
    <w:rsid w:val="00A443E7"/>
    <w:rsid w:val="00A44555"/>
    <w:rsid w:val="00A44709"/>
    <w:rsid w:val="00A44F53"/>
    <w:rsid w:val="00A4518E"/>
    <w:rsid w:val="00A45F5B"/>
    <w:rsid w:val="00A46098"/>
    <w:rsid w:val="00A462DB"/>
    <w:rsid w:val="00A46EB9"/>
    <w:rsid w:val="00A473D8"/>
    <w:rsid w:val="00A502B1"/>
    <w:rsid w:val="00A510F2"/>
    <w:rsid w:val="00A51255"/>
    <w:rsid w:val="00A51485"/>
    <w:rsid w:val="00A51712"/>
    <w:rsid w:val="00A527D9"/>
    <w:rsid w:val="00A52C26"/>
    <w:rsid w:val="00A52C9F"/>
    <w:rsid w:val="00A531E6"/>
    <w:rsid w:val="00A533A3"/>
    <w:rsid w:val="00A536B1"/>
    <w:rsid w:val="00A53EB2"/>
    <w:rsid w:val="00A54575"/>
    <w:rsid w:val="00A558F9"/>
    <w:rsid w:val="00A55BEA"/>
    <w:rsid w:val="00A55F1E"/>
    <w:rsid w:val="00A56255"/>
    <w:rsid w:val="00A566D3"/>
    <w:rsid w:val="00A56C12"/>
    <w:rsid w:val="00A56EA2"/>
    <w:rsid w:val="00A57110"/>
    <w:rsid w:val="00A579E5"/>
    <w:rsid w:val="00A57D78"/>
    <w:rsid w:val="00A60840"/>
    <w:rsid w:val="00A6153B"/>
    <w:rsid w:val="00A6154B"/>
    <w:rsid w:val="00A61FBD"/>
    <w:rsid w:val="00A62A28"/>
    <w:rsid w:val="00A62A47"/>
    <w:rsid w:val="00A62E1B"/>
    <w:rsid w:val="00A62F72"/>
    <w:rsid w:val="00A637DA"/>
    <w:rsid w:val="00A63A96"/>
    <w:rsid w:val="00A63EA6"/>
    <w:rsid w:val="00A64396"/>
    <w:rsid w:val="00A64C69"/>
    <w:rsid w:val="00A64E7F"/>
    <w:rsid w:val="00A65589"/>
    <w:rsid w:val="00A65772"/>
    <w:rsid w:val="00A65ED3"/>
    <w:rsid w:val="00A65F7D"/>
    <w:rsid w:val="00A662CD"/>
    <w:rsid w:val="00A66853"/>
    <w:rsid w:val="00A66CD8"/>
    <w:rsid w:val="00A66FE8"/>
    <w:rsid w:val="00A7044E"/>
    <w:rsid w:val="00A70504"/>
    <w:rsid w:val="00A70A9B"/>
    <w:rsid w:val="00A7105F"/>
    <w:rsid w:val="00A719BB"/>
    <w:rsid w:val="00A71E52"/>
    <w:rsid w:val="00A720B4"/>
    <w:rsid w:val="00A72110"/>
    <w:rsid w:val="00A7243D"/>
    <w:rsid w:val="00A72618"/>
    <w:rsid w:val="00A728A0"/>
    <w:rsid w:val="00A72FD9"/>
    <w:rsid w:val="00A73207"/>
    <w:rsid w:val="00A73B46"/>
    <w:rsid w:val="00A74146"/>
    <w:rsid w:val="00A74575"/>
    <w:rsid w:val="00A74884"/>
    <w:rsid w:val="00A74A4B"/>
    <w:rsid w:val="00A74E44"/>
    <w:rsid w:val="00A751ED"/>
    <w:rsid w:val="00A75474"/>
    <w:rsid w:val="00A75809"/>
    <w:rsid w:val="00A7645F"/>
    <w:rsid w:val="00A7651C"/>
    <w:rsid w:val="00A765F2"/>
    <w:rsid w:val="00A7706E"/>
    <w:rsid w:val="00A77336"/>
    <w:rsid w:val="00A80015"/>
    <w:rsid w:val="00A802B5"/>
    <w:rsid w:val="00A8090D"/>
    <w:rsid w:val="00A81097"/>
    <w:rsid w:val="00A81104"/>
    <w:rsid w:val="00A815FA"/>
    <w:rsid w:val="00A819C4"/>
    <w:rsid w:val="00A81B3B"/>
    <w:rsid w:val="00A81DA4"/>
    <w:rsid w:val="00A82BC4"/>
    <w:rsid w:val="00A83AC6"/>
    <w:rsid w:val="00A84AED"/>
    <w:rsid w:val="00A84B09"/>
    <w:rsid w:val="00A84F92"/>
    <w:rsid w:val="00A8570F"/>
    <w:rsid w:val="00A858CD"/>
    <w:rsid w:val="00A85919"/>
    <w:rsid w:val="00A86013"/>
    <w:rsid w:val="00A86228"/>
    <w:rsid w:val="00A86D36"/>
    <w:rsid w:val="00A872F3"/>
    <w:rsid w:val="00A87374"/>
    <w:rsid w:val="00A87692"/>
    <w:rsid w:val="00A87C4D"/>
    <w:rsid w:val="00A90507"/>
    <w:rsid w:val="00A90684"/>
    <w:rsid w:val="00A91632"/>
    <w:rsid w:val="00A9181F"/>
    <w:rsid w:val="00A91E34"/>
    <w:rsid w:val="00A921A4"/>
    <w:rsid w:val="00A9281F"/>
    <w:rsid w:val="00A92EF8"/>
    <w:rsid w:val="00A92FE1"/>
    <w:rsid w:val="00A93500"/>
    <w:rsid w:val="00A9367A"/>
    <w:rsid w:val="00A94792"/>
    <w:rsid w:val="00A94BF9"/>
    <w:rsid w:val="00A95093"/>
    <w:rsid w:val="00A952E3"/>
    <w:rsid w:val="00A95AAD"/>
    <w:rsid w:val="00A95AE1"/>
    <w:rsid w:val="00A960E5"/>
    <w:rsid w:val="00A979A4"/>
    <w:rsid w:val="00A97A16"/>
    <w:rsid w:val="00AA0051"/>
    <w:rsid w:val="00AA0286"/>
    <w:rsid w:val="00AA0650"/>
    <w:rsid w:val="00AA1CA1"/>
    <w:rsid w:val="00AA262F"/>
    <w:rsid w:val="00AA2808"/>
    <w:rsid w:val="00AA2A27"/>
    <w:rsid w:val="00AA2AEA"/>
    <w:rsid w:val="00AA2BDD"/>
    <w:rsid w:val="00AA3EA6"/>
    <w:rsid w:val="00AA45F0"/>
    <w:rsid w:val="00AA4720"/>
    <w:rsid w:val="00AA49A6"/>
    <w:rsid w:val="00AA4D5C"/>
    <w:rsid w:val="00AA5250"/>
    <w:rsid w:val="00AA5487"/>
    <w:rsid w:val="00AA6005"/>
    <w:rsid w:val="00AA7323"/>
    <w:rsid w:val="00AA758D"/>
    <w:rsid w:val="00AA7788"/>
    <w:rsid w:val="00AA79CA"/>
    <w:rsid w:val="00AA7E2B"/>
    <w:rsid w:val="00AA7F23"/>
    <w:rsid w:val="00AB087C"/>
    <w:rsid w:val="00AB09CB"/>
    <w:rsid w:val="00AB100F"/>
    <w:rsid w:val="00AB1BCC"/>
    <w:rsid w:val="00AB1E73"/>
    <w:rsid w:val="00AB2056"/>
    <w:rsid w:val="00AB2121"/>
    <w:rsid w:val="00AB2451"/>
    <w:rsid w:val="00AB25F1"/>
    <w:rsid w:val="00AB2696"/>
    <w:rsid w:val="00AB2BB5"/>
    <w:rsid w:val="00AB331A"/>
    <w:rsid w:val="00AB3C73"/>
    <w:rsid w:val="00AB4B46"/>
    <w:rsid w:val="00AB52BA"/>
    <w:rsid w:val="00AB567C"/>
    <w:rsid w:val="00AB57A3"/>
    <w:rsid w:val="00AB5DE9"/>
    <w:rsid w:val="00AB6203"/>
    <w:rsid w:val="00AB653A"/>
    <w:rsid w:val="00AB6645"/>
    <w:rsid w:val="00AB692B"/>
    <w:rsid w:val="00AB730D"/>
    <w:rsid w:val="00AB74AD"/>
    <w:rsid w:val="00AC0601"/>
    <w:rsid w:val="00AC0FBC"/>
    <w:rsid w:val="00AC1093"/>
    <w:rsid w:val="00AC1B68"/>
    <w:rsid w:val="00AC2404"/>
    <w:rsid w:val="00AC29B6"/>
    <w:rsid w:val="00AC3EDA"/>
    <w:rsid w:val="00AC4389"/>
    <w:rsid w:val="00AC5114"/>
    <w:rsid w:val="00AC54D1"/>
    <w:rsid w:val="00AC54E2"/>
    <w:rsid w:val="00AC59BB"/>
    <w:rsid w:val="00AC5C07"/>
    <w:rsid w:val="00AC608C"/>
    <w:rsid w:val="00AC6C7C"/>
    <w:rsid w:val="00AC6F91"/>
    <w:rsid w:val="00AC71BD"/>
    <w:rsid w:val="00AC740B"/>
    <w:rsid w:val="00AC7841"/>
    <w:rsid w:val="00AC7E1C"/>
    <w:rsid w:val="00AD03E0"/>
    <w:rsid w:val="00AD0DB9"/>
    <w:rsid w:val="00AD1428"/>
    <w:rsid w:val="00AD1B48"/>
    <w:rsid w:val="00AD1DFE"/>
    <w:rsid w:val="00AD1F16"/>
    <w:rsid w:val="00AD1F89"/>
    <w:rsid w:val="00AD25B8"/>
    <w:rsid w:val="00AD2D2E"/>
    <w:rsid w:val="00AD2E54"/>
    <w:rsid w:val="00AD3702"/>
    <w:rsid w:val="00AD41D1"/>
    <w:rsid w:val="00AD592C"/>
    <w:rsid w:val="00AD5C31"/>
    <w:rsid w:val="00AD5F6E"/>
    <w:rsid w:val="00AD64E2"/>
    <w:rsid w:val="00AD6985"/>
    <w:rsid w:val="00AD6D3C"/>
    <w:rsid w:val="00AD7574"/>
    <w:rsid w:val="00AD78FD"/>
    <w:rsid w:val="00AD7EF4"/>
    <w:rsid w:val="00AD7F5A"/>
    <w:rsid w:val="00AD7F5C"/>
    <w:rsid w:val="00AE0017"/>
    <w:rsid w:val="00AE0052"/>
    <w:rsid w:val="00AE0147"/>
    <w:rsid w:val="00AE0288"/>
    <w:rsid w:val="00AE1012"/>
    <w:rsid w:val="00AE1013"/>
    <w:rsid w:val="00AE114F"/>
    <w:rsid w:val="00AE2EB1"/>
    <w:rsid w:val="00AE346D"/>
    <w:rsid w:val="00AE3845"/>
    <w:rsid w:val="00AE409D"/>
    <w:rsid w:val="00AE4847"/>
    <w:rsid w:val="00AE4B2C"/>
    <w:rsid w:val="00AE4B3C"/>
    <w:rsid w:val="00AE4D06"/>
    <w:rsid w:val="00AE5972"/>
    <w:rsid w:val="00AE5BC7"/>
    <w:rsid w:val="00AE6374"/>
    <w:rsid w:val="00AE64C7"/>
    <w:rsid w:val="00AE67A3"/>
    <w:rsid w:val="00AE6D4C"/>
    <w:rsid w:val="00AE6E0E"/>
    <w:rsid w:val="00AE7E5E"/>
    <w:rsid w:val="00AE7E6C"/>
    <w:rsid w:val="00AE7F08"/>
    <w:rsid w:val="00AE7F8F"/>
    <w:rsid w:val="00AF02D6"/>
    <w:rsid w:val="00AF0DF1"/>
    <w:rsid w:val="00AF16D0"/>
    <w:rsid w:val="00AF17F3"/>
    <w:rsid w:val="00AF1DFF"/>
    <w:rsid w:val="00AF2347"/>
    <w:rsid w:val="00AF26C4"/>
    <w:rsid w:val="00AF2B4C"/>
    <w:rsid w:val="00AF307E"/>
    <w:rsid w:val="00AF3122"/>
    <w:rsid w:val="00AF3226"/>
    <w:rsid w:val="00AF3611"/>
    <w:rsid w:val="00AF3C7E"/>
    <w:rsid w:val="00AF44D8"/>
    <w:rsid w:val="00AF5304"/>
    <w:rsid w:val="00AF56D2"/>
    <w:rsid w:val="00AF5841"/>
    <w:rsid w:val="00AF5AF3"/>
    <w:rsid w:val="00AF5EC6"/>
    <w:rsid w:val="00AF60A6"/>
    <w:rsid w:val="00AF636B"/>
    <w:rsid w:val="00AF68E1"/>
    <w:rsid w:val="00AF72A2"/>
    <w:rsid w:val="00AF72B7"/>
    <w:rsid w:val="00AF7D38"/>
    <w:rsid w:val="00AF7D8A"/>
    <w:rsid w:val="00B0075A"/>
    <w:rsid w:val="00B00794"/>
    <w:rsid w:val="00B016AD"/>
    <w:rsid w:val="00B01A4F"/>
    <w:rsid w:val="00B01DFE"/>
    <w:rsid w:val="00B01E15"/>
    <w:rsid w:val="00B01EE8"/>
    <w:rsid w:val="00B022C4"/>
    <w:rsid w:val="00B024DD"/>
    <w:rsid w:val="00B031ED"/>
    <w:rsid w:val="00B03340"/>
    <w:rsid w:val="00B033F0"/>
    <w:rsid w:val="00B0433E"/>
    <w:rsid w:val="00B044B2"/>
    <w:rsid w:val="00B044F7"/>
    <w:rsid w:val="00B052CF"/>
    <w:rsid w:val="00B10488"/>
    <w:rsid w:val="00B10692"/>
    <w:rsid w:val="00B10C6B"/>
    <w:rsid w:val="00B11030"/>
    <w:rsid w:val="00B11AA0"/>
    <w:rsid w:val="00B11F6E"/>
    <w:rsid w:val="00B121F6"/>
    <w:rsid w:val="00B1241E"/>
    <w:rsid w:val="00B128AF"/>
    <w:rsid w:val="00B1292A"/>
    <w:rsid w:val="00B141AD"/>
    <w:rsid w:val="00B142A0"/>
    <w:rsid w:val="00B1447C"/>
    <w:rsid w:val="00B147E2"/>
    <w:rsid w:val="00B14880"/>
    <w:rsid w:val="00B16100"/>
    <w:rsid w:val="00B16127"/>
    <w:rsid w:val="00B16EFB"/>
    <w:rsid w:val="00B16FE9"/>
    <w:rsid w:val="00B1740F"/>
    <w:rsid w:val="00B174B6"/>
    <w:rsid w:val="00B203B9"/>
    <w:rsid w:val="00B20ACD"/>
    <w:rsid w:val="00B21905"/>
    <w:rsid w:val="00B21BD9"/>
    <w:rsid w:val="00B21FD0"/>
    <w:rsid w:val="00B22339"/>
    <w:rsid w:val="00B2257C"/>
    <w:rsid w:val="00B22793"/>
    <w:rsid w:val="00B2292B"/>
    <w:rsid w:val="00B22B85"/>
    <w:rsid w:val="00B22FAD"/>
    <w:rsid w:val="00B2348C"/>
    <w:rsid w:val="00B239BE"/>
    <w:rsid w:val="00B23AC9"/>
    <w:rsid w:val="00B243F3"/>
    <w:rsid w:val="00B25509"/>
    <w:rsid w:val="00B25D51"/>
    <w:rsid w:val="00B25E63"/>
    <w:rsid w:val="00B260E8"/>
    <w:rsid w:val="00B261AF"/>
    <w:rsid w:val="00B26C10"/>
    <w:rsid w:val="00B27AAD"/>
    <w:rsid w:val="00B27AE3"/>
    <w:rsid w:val="00B27BF6"/>
    <w:rsid w:val="00B30576"/>
    <w:rsid w:val="00B308D8"/>
    <w:rsid w:val="00B30D03"/>
    <w:rsid w:val="00B3166E"/>
    <w:rsid w:val="00B31954"/>
    <w:rsid w:val="00B3196E"/>
    <w:rsid w:val="00B31C7E"/>
    <w:rsid w:val="00B322BB"/>
    <w:rsid w:val="00B326CB"/>
    <w:rsid w:val="00B32A5D"/>
    <w:rsid w:val="00B32B22"/>
    <w:rsid w:val="00B32B2E"/>
    <w:rsid w:val="00B334FB"/>
    <w:rsid w:val="00B33881"/>
    <w:rsid w:val="00B33AFC"/>
    <w:rsid w:val="00B3495B"/>
    <w:rsid w:val="00B3538E"/>
    <w:rsid w:val="00B35DBB"/>
    <w:rsid w:val="00B36340"/>
    <w:rsid w:val="00B36822"/>
    <w:rsid w:val="00B369CB"/>
    <w:rsid w:val="00B36CAD"/>
    <w:rsid w:val="00B36FB3"/>
    <w:rsid w:val="00B3745A"/>
    <w:rsid w:val="00B37550"/>
    <w:rsid w:val="00B37761"/>
    <w:rsid w:val="00B37D4A"/>
    <w:rsid w:val="00B40014"/>
    <w:rsid w:val="00B41121"/>
    <w:rsid w:val="00B41860"/>
    <w:rsid w:val="00B41BC8"/>
    <w:rsid w:val="00B421C6"/>
    <w:rsid w:val="00B42233"/>
    <w:rsid w:val="00B4266D"/>
    <w:rsid w:val="00B4281D"/>
    <w:rsid w:val="00B42F3E"/>
    <w:rsid w:val="00B43E7A"/>
    <w:rsid w:val="00B446B3"/>
    <w:rsid w:val="00B4547D"/>
    <w:rsid w:val="00B459B3"/>
    <w:rsid w:val="00B45BF9"/>
    <w:rsid w:val="00B45C1F"/>
    <w:rsid w:val="00B45DB1"/>
    <w:rsid w:val="00B46423"/>
    <w:rsid w:val="00B46773"/>
    <w:rsid w:val="00B47464"/>
    <w:rsid w:val="00B47F62"/>
    <w:rsid w:val="00B5004A"/>
    <w:rsid w:val="00B5119A"/>
    <w:rsid w:val="00B5135C"/>
    <w:rsid w:val="00B517EB"/>
    <w:rsid w:val="00B52290"/>
    <w:rsid w:val="00B52553"/>
    <w:rsid w:val="00B52632"/>
    <w:rsid w:val="00B52681"/>
    <w:rsid w:val="00B53052"/>
    <w:rsid w:val="00B53311"/>
    <w:rsid w:val="00B53766"/>
    <w:rsid w:val="00B543D2"/>
    <w:rsid w:val="00B548F3"/>
    <w:rsid w:val="00B54A51"/>
    <w:rsid w:val="00B54B17"/>
    <w:rsid w:val="00B54F17"/>
    <w:rsid w:val="00B55C66"/>
    <w:rsid w:val="00B55D0E"/>
    <w:rsid w:val="00B55DCD"/>
    <w:rsid w:val="00B5662A"/>
    <w:rsid w:val="00B5681C"/>
    <w:rsid w:val="00B56963"/>
    <w:rsid w:val="00B56A5A"/>
    <w:rsid w:val="00B56C82"/>
    <w:rsid w:val="00B56CE0"/>
    <w:rsid w:val="00B57028"/>
    <w:rsid w:val="00B57817"/>
    <w:rsid w:val="00B578FF"/>
    <w:rsid w:val="00B60F1E"/>
    <w:rsid w:val="00B61265"/>
    <w:rsid w:val="00B61A9A"/>
    <w:rsid w:val="00B62631"/>
    <w:rsid w:val="00B628B7"/>
    <w:rsid w:val="00B62920"/>
    <w:rsid w:val="00B64537"/>
    <w:rsid w:val="00B64643"/>
    <w:rsid w:val="00B6488E"/>
    <w:rsid w:val="00B64BD7"/>
    <w:rsid w:val="00B64C56"/>
    <w:rsid w:val="00B64D3B"/>
    <w:rsid w:val="00B64F8C"/>
    <w:rsid w:val="00B6516D"/>
    <w:rsid w:val="00B65379"/>
    <w:rsid w:val="00B65A6D"/>
    <w:rsid w:val="00B65BE1"/>
    <w:rsid w:val="00B65C8B"/>
    <w:rsid w:val="00B65EC0"/>
    <w:rsid w:val="00B66252"/>
    <w:rsid w:val="00B66435"/>
    <w:rsid w:val="00B66E59"/>
    <w:rsid w:val="00B671BA"/>
    <w:rsid w:val="00B6721D"/>
    <w:rsid w:val="00B677AF"/>
    <w:rsid w:val="00B679C6"/>
    <w:rsid w:val="00B67CA5"/>
    <w:rsid w:val="00B70A85"/>
    <w:rsid w:val="00B70D28"/>
    <w:rsid w:val="00B711EA"/>
    <w:rsid w:val="00B72347"/>
    <w:rsid w:val="00B72F17"/>
    <w:rsid w:val="00B739EE"/>
    <w:rsid w:val="00B73F8D"/>
    <w:rsid w:val="00B74122"/>
    <w:rsid w:val="00B746CC"/>
    <w:rsid w:val="00B74B18"/>
    <w:rsid w:val="00B74E18"/>
    <w:rsid w:val="00B7511B"/>
    <w:rsid w:val="00B75269"/>
    <w:rsid w:val="00B754FE"/>
    <w:rsid w:val="00B7596A"/>
    <w:rsid w:val="00B761C0"/>
    <w:rsid w:val="00B7637F"/>
    <w:rsid w:val="00B76466"/>
    <w:rsid w:val="00B76744"/>
    <w:rsid w:val="00B76E7B"/>
    <w:rsid w:val="00B7736E"/>
    <w:rsid w:val="00B7741D"/>
    <w:rsid w:val="00B776AA"/>
    <w:rsid w:val="00B776C5"/>
    <w:rsid w:val="00B77986"/>
    <w:rsid w:val="00B77D12"/>
    <w:rsid w:val="00B8013C"/>
    <w:rsid w:val="00B8046C"/>
    <w:rsid w:val="00B80647"/>
    <w:rsid w:val="00B80A8F"/>
    <w:rsid w:val="00B817E6"/>
    <w:rsid w:val="00B821F5"/>
    <w:rsid w:val="00B82469"/>
    <w:rsid w:val="00B82B7E"/>
    <w:rsid w:val="00B82C82"/>
    <w:rsid w:val="00B8313E"/>
    <w:rsid w:val="00B83F16"/>
    <w:rsid w:val="00B84001"/>
    <w:rsid w:val="00B84718"/>
    <w:rsid w:val="00B84762"/>
    <w:rsid w:val="00B84EC5"/>
    <w:rsid w:val="00B85D55"/>
    <w:rsid w:val="00B8605D"/>
    <w:rsid w:val="00B86438"/>
    <w:rsid w:val="00B869B3"/>
    <w:rsid w:val="00B86E9E"/>
    <w:rsid w:val="00B87EED"/>
    <w:rsid w:val="00B87F3F"/>
    <w:rsid w:val="00B90344"/>
    <w:rsid w:val="00B9085A"/>
    <w:rsid w:val="00B90970"/>
    <w:rsid w:val="00B90BAD"/>
    <w:rsid w:val="00B91354"/>
    <w:rsid w:val="00B91893"/>
    <w:rsid w:val="00B91BBD"/>
    <w:rsid w:val="00B91BC1"/>
    <w:rsid w:val="00B91ED3"/>
    <w:rsid w:val="00B92338"/>
    <w:rsid w:val="00B925C7"/>
    <w:rsid w:val="00B92D74"/>
    <w:rsid w:val="00B92D7F"/>
    <w:rsid w:val="00B940AA"/>
    <w:rsid w:val="00B942B7"/>
    <w:rsid w:val="00B94905"/>
    <w:rsid w:val="00B94C31"/>
    <w:rsid w:val="00B94E00"/>
    <w:rsid w:val="00B95432"/>
    <w:rsid w:val="00B955B2"/>
    <w:rsid w:val="00B9569F"/>
    <w:rsid w:val="00B957CC"/>
    <w:rsid w:val="00B95D57"/>
    <w:rsid w:val="00B9625A"/>
    <w:rsid w:val="00B9645A"/>
    <w:rsid w:val="00B96FE1"/>
    <w:rsid w:val="00B97031"/>
    <w:rsid w:val="00B97701"/>
    <w:rsid w:val="00B97B90"/>
    <w:rsid w:val="00B97C45"/>
    <w:rsid w:val="00BA01CA"/>
    <w:rsid w:val="00BA1AA0"/>
    <w:rsid w:val="00BA1CF6"/>
    <w:rsid w:val="00BA1FDF"/>
    <w:rsid w:val="00BA2081"/>
    <w:rsid w:val="00BA2A5B"/>
    <w:rsid w:val="00BA3420"/>
    <w:rsid w:val="00BA350B"/>
    <w:rsid w:val="00BA4524"/>
    <w:rsid w:val="00BA4C31"/>
    <w:rsid w:val="00BA4F76"/>
    <w:rsid w:val="00BA5F2F"/>
    <w:rsid w:val="00BA5F5C"/>
    <w:rsid w:val="00BA6196"/>
    <w:rsid w:val="00BA6198"/>
    <w:rsid w:val="00BA6251"/>
    <w:rsid w:val="00BA683E"/>
    <w:rsid w:val="00BA6F92"/>
    <w:rsid w:val="00BA786B"/>
    <w:rsid w:val="00BA7ADE"/>
    <w:rsid w:val="00BA7BF7"/>
    <w:rsid w:val="00BA7D76"/>
    <w:rsid w:val="00BB02DF"/>
    <w:rsid w:val="00BB0522"/>
    <w:rsid w:val="00BB1046"/>
    <w:rsid w:val="00BB10D3"/>
    <w:rsid w:val="00BB114E"/>
    <w:rsid w:val="00BB1267"/>
    <w:rsid w:val="00BB1460"/>
    <w:rsid w:val="00BB180F"/>
    <w:rsid w:val="00BB1E73"/>
    <w:rsid w:val="00BB2518"/>
    <w:rsid w:val="00BB30EE"/>
    <w:rsid w:val="00BB3382"/>
    <w:rsid w:val="00BB387A"/>
    <w:rsid w:val="00BB3FB2"/>
    <w:rsid w:val="00BB40AA"/>
    <w:rsid w:val="00BB40B4"/>
    <w:rsid w:val="00BB464F"/>
    <w:rsid w:val="00BB4D53"/>
    <w:rsid w:val="00BB5267"/>
    <w:rsid w:val="00BB549E"/>
    <w:rsid w:val="00BB5D33"/>
    <w:rsid w:val="00BB60A2"/>
    <w:rsid w:val="00BB60BF"/>
    <w:rsid w:val="00BB6C3D"/>
    <w:rsid w:val="00BB73BB"/>
    <w:rsid w:val="00BB73E5"/>
    <w:rsid w:val="00BB778F"/>
    <w:rsid w:val="00BB7AA2"/>
    <w:rsid w:val="00BB7E03"/>
    <w:rsid w:val="00BC0052"/>
    <w:rsid w:val="00BC00C3"/>
    <w:rsid w:val="00BC03C5"/>
    <w:rsid w:val="00BC06AB"/>
    <w:rsid w:val="00BC0889"/>
    <w:rsid w:val="00BC0D73"/>
    <w:rsid w:val="00BC13E9"/>
    <w:rsid w:val="00BC15E7"/>
    <w:rsid w:val="00BC1C3F"/>
    <w:rsid w:val="00BC21D8"/>
    <w:rsid w:val="00BC2828"/>
    <w:rsid w:val="00BC2FC3"/>
    <w:rsid w:val="00BC3C8D"/>
    <w:rsid w:val="00BC3CDC"/>
    <w:rsid w:val="00BC3FB6"/>
    <w:rsid w:val="00BC41BA"/>
    <w:rsid w:val="00BC41E7"/>
    <w:rsid w:val="00BC4757"/>
    <w:rsid w:val="00BC4CDB"/>
    <w:rsid w:val="00BC55EE"/>
    <w:rsid w:val="00BC5BFA"/>
    <w:rsid w:val="00BC5CCC"/>
    <w:rsid w:val="00BC5EB8"/>
    <w:rsid w:val="00BC79A8"/>
    <w:rsid w:val="00BC7CF9"/>
    <w:rsid w:val="00BD0A49"/>
    <w:rsid w:val="00BD1B20"/>
    <w:rsid w:val="00BD27BC"/>
    <w:rsid w:val="00BD2F1F"/>
    <w:rsid w:val="00BD409B"/>
    <w:rsid w:val="00BD416D"/>
    <w:rsid w:val="00BD43F0"/>
    <w:rsid w:val="00BD48A6"/>
    <w:rsid w:val="00BD55A6"/>
    <w:rsid w:val="00BD5DB0"/>
    <w:rsid w:val="00BD6268"/>
    <w:rsid w:val="00BD67F5"/>
    <w:rsid w:val="00BD6AD0"/>
    <w:rsid w:val="00BD6CA4"/>
    <w:rsid w:val="00BD73AA"/>
    <w:rsid w:val="00BE0145"/>
    <w:rsid w:val="00BE04ED"/>
    <w:rsid w:val="00BE0E94"/>
    <w:rsid w:val="00BE178D"/>
    <w:rsid w:val="00BE1C8C"/>
    <w:rsid w:val="00BE1F66"/>
    <w:rsid w:val="00BE2338"/>
    <w:rsid w:val="00BE25B7"/>
    <w:rsid w:val="00BE280C"/>
    <w:rsid w:val="00BE28CA"/>
    <w:rsid w:val="00BE34DB"/>
    <w:rsid w:val="00BE4618"/>
    <w:rsid w:val="00BE4A65"/>
    <w:rsid w:val="00BE4C55"/>
    <w:rsid w:val="00BE5453"/>
    <w:rsid w:val="00BE5865"/>
    <w:rsid w:val="00BE5A1B"/>
    <w:rsid w:val="00BE61D3"/>
    <w:rsid w:val="00BE663F"/>
    <w:rsid w:val="00BE732C"/>
    <w:rsid w:val="00BE77E7"/>
    <w:rsid w:val="00BE791A"/>
    <w:rsid w:val="00BE7ED6"/>
    <w:rsid w:val="00BF012C"/>
    <w:rsid w:val="00BF0213"/>
    <w:rsid w:val="00BF0408"/>
    <w:rsid w:val="00BF0B0C"/>
    <w:rsid w:val="00BF0FE6"/>
    <w:rsid w:val="00BF11B5"/>
    <w:rsid w:val="00BF14F2"/>
    <w:rsid w:val="00BF1F60"/>
    <w:rsid w:val="00BF2527"/>
    <w:rsid w:val="00BF2E86"/>
    <w:rsid w:val="00BF2FC5"/>
    <w:rsid w:val="00BF3944"/>
    <w:rsid w:val="00BF423F"/>
    <w:rsid w:val="00BF465F"/>
    <w:rsid w:val="00BF4F3D"/>
    <w:rsid w:val="00BF5264"/>
    <w:rsid w:val="00BF5544"/>
    <w:rsid w:val="00BF5EB6"/>
    <w:rsid w:val="00BF60C8"/>
    <w:rsid w:val="00BF6407"/>
    <w:rsid w:val="00BF6A24"/>
    <w:rsid w:val="00BF6DEA"/>
    <w:rsid w:val="00BF757D"/>
    <w:rsid w:val="00BF7AD7"/>
    <w:rsid w:val="00BF7F57"/>
    <w:rsid w:val="00C000AC"/>
    <w:rsid w:val="00C00746"/>
    <w:rsid w:val="00C00D89"/>
    <w:rsid w:val="00C00DDA"/>
    <w:rsid w:val="00C01E44"/>
    <w:rsid w:val="00C01EE6"/>
    <w:rsid w:val="00C02162"/>
    <w:rsid w:val="00C02233"/>
    <w:rsid w:val="00C025E3"/>
    <w:rsid w:val="00C02CE6"/>
    <w:rsid w:val="00C030C6"/>
    <w:rsid w:val="00C036AF"/>
    <w:rsid w:val="00C036D6"/>
    <w:rsid w:val="00C037C3"/>
    <w:rsid w:val="00C037CC"/>
    <w:rsid w:val="00C0386C"/>
    <w:rsid w:val="00C04D5B"/>
    <w:rsid w:val="00C05155"/>
    <w:rsid w:val="00C0541A"/>
    <w:rsid w:val="00C06523"/>
    <w:rsid w:val="00C06725"/>
    <w:rsid w:val="00C06A36"/>
    <w:rsid w:val="00C070E7"/>
    <w:rsid w:val="00C0748E"/>
    <w:rsid w:val="00C075D5"/>
    <w:rsid w:val="00C07CF4"/>
    <w:rsid w:val="00C102D9"/>
    <w:rsid w:val="00C10E80"/>
    <w:rsid w:val="00C11301"/>
    <w:rsid w:val="00C1188F"/>
    <w:rsid w:val="00C11AF9"/>
    <w:rsid w:val="00C11D8A"/>
    <w:rsid w:val="00C121AE"/>
    <w:rsid w:val="00C12444"/>
    <w:rsid w:val="00C12A0A"/>
    <w:rsid w:val="00C12C59"/>
    <w:rsid w:val="00C13818"/>
    <w:rsid w:val="00C14206"/>
    <w:rsid w:val="00C14C1B"/>
    <w:rsid w:val="00C14D27"/>
    <w:rsid w:val="00C14E77"/>
    <w:rsid w:val="00C15020"/>
    <w:rsid w:val="00C1547D"/>
    <w:rsid w:val="00C15902"/>
    <w:rsid w:val="00C15E01"/>
    <w:rsid w:val="00C1661C"/>
    <w:rsid w:val="00C1663B"/>
    <w:rsid w:val="00C16873"/>
    <w:rsid w:val="00C169FF"/>
    <w:rsid w:val="00C16DF7"/>
    <w:rsid w:val="00C17461"/>
    <w:rsid w:val="00C177B4"/>
    <w:rsid w:val="00C205C8"/>
    <w:rsid w:val="00C21A82"/>
    <w:rsid w:val="00C21BE1"/>
    <w:rsid w:val="00C21BE6"/>
    <w:rsid w:val="00C21C58"/>
    <w:rsid w:val="00C21DA4"/>
    <w:rsid w:val="00C225F2"/>
    <w:rsid w:val="00C22B0B"/>
    <w:rsid w:val="00C22D0A"/>
    <w:rsid w:val="00C22D4C"/>
    <w:rsid w:val="00C23B7C"/>
    <w:rsid w:val="00C23BD8"/>
    <w:rsid w:val="00C2410E"/>
    <w:rsid w:val="00C24D32"/>
    <w:rsid w:val="00C255D2"/>
    <w:rsid w:val="00C25695"/>
    <w:rsid w:val="00C26043"/>
    <w:rsid w:val="00C26565"/>
    <w:rsid w:val="00C2659F"/>
    <w:rsid w:val="00C26A4C"/>
    <w:rsid w:val="00C26C5C"/>
    <w:rsid w:val="00C26EB0"/>
    <w:rsid w:val="00C26F08"/>
    <w:rsid w:val="00C2772C"/>
    <w:rsid w:val="00C30188"/>
    <w:rsid w:val="00C3034C"/>
    <w:rsid w:val="00C30619"/>
    <w:rsid w:val="00C311BF"/>
    <w:rsid w:val="00C31331"/>
    <w:rsid w:val="00C31ABF"/>
    <w:rsid w:val="00C31DFE"/>
    <w:rsid w:val="00C32A7B"/>
    <w:rsid w:val="00C32F8D"/>
    <w:rsid w:val="00C334DC"/>
    <w:rsid w:val="00C3365E"/>
    <w:rsid w:val="00C33DCC"/>
    <w:rsid w:val="00C34091"/>
    <w:rsid w:val="00C34C54"/>
    <w:rsid w:val="00C35BC4"/>
    <w:rsid w:val="00C35E53"/>
    <w:rsid w:val="00C3623C"/>
    <w:rsid w:val="00C3630B"/>
    <w:rsid w:val="00C3638F"/>
    <w:rsid w:val="00C365E7"/>
    <w:rsid w:val="00C36F8B"/>
    <w:rsid w:val="00C36FC2"/>
    <w:rsid w:val="00C371C3"/>
    <w:rsid w:val="00C40410"/>
    <w:rsid w:val="00C40600"/>
    <w:rsid w:val="00C40896"/>
    <w:rsid w:val="00C4124A"/>
    <w:rsid w:val="00C412CB"/>
    <w:rsid w:val="00C413E1"/>
    <w:rsid w:val="00C417F0"/>
    <w:rsid w:val="00C42045"/>
    <w:rsid w:val="00C42137"/>
    <w:rsid w:val="00C4222F"/>
    <w:rsid w:val="00C4241D"/>
    <w:rsid w:val="00C424FC"/>
    <w:rsid w:val="00C42C75"/>
    <w:rsid w:val="00C43618"/>
    <w:rsid w:val="00C43673"/>
    <w:rsid w:val="00C43977"/>
    <w:rsid w:val="00C43A67"/>
    <w:rsid w:val="00C43B06"/>
    <w:rsid w:val="00C453A9"/>
    <w:rsid w:val="00C455B6"/>
    <w:rsid w:val="00C4561E"/>
    <w:rsid w:val="00C4568E"/>
    <w:rsid w:val="00C456AE"/>
    <w:rsid w:val="00C4590F"/>
    <w:rsid w:val="00C46052"/>
    <w:rsid w:val="00C46998"/>
    <w:rsid w:val="00C46F14"/>
    <w:rsid w:val="00C46F55"/>
    <w:rsid w:val="00C470D5"/>
    <w:rsid w:val="00C474CB"/>
    <w:rsid w:val="00C477D6"/>
    <w:rsid w:val="00C47B77"/>
    <w:rsid w:val="00C47C49"/>
    <w:rsid w:val="00C500D1"/>
    <w:rsid w:val="00C50249"/>
    <w:rsid w:val="00C506C5"/>
    <w:rsid w:val="00C50A85"/>
    <w:rsid w:val="00C50F64"/>
    <w:rsid w:val="00C513D6"/>
    <w:rsid w:val="00C51F11"/>
    <w:rsid w:val="00C524DF"/>
    <w:rsid w:val="00C5265C"/>
    <w:rsid w:val="00C52778"/>
    <w:rsid w:val="00C53255"/>
    <w:rsid w:val="00C536E8"/>
    <w:rsid w:val="00C53C99"/>
    <w:rsid w:val="00C555D9"/>
    <w:rsid w:val="00C556F9"/>
    <w:rsid w:val="00C561AB"/>
    <w:rsid w:val="00C56C12"/>
    <w:rsid w:val="00C56FC2"/>
    <w:rsid w:val="00C56FDD"/>
    <w:rsid w:val="00C573C7"/>
    <w:rsid w:val="00C57647"/>
    <w:rsid w:val="00C57BFA"/>
    <w:rsid w:val="00C60125"/>
    <w:rsid w:val="00C6045D"/>
    <w:rsid w:val="00C606CE"/>
    <w:rsid w:val="00C61539"/>
    <w:rsid w:val="00C617FF"/>
    <w:rsid w:val="00C61ABB"/>
    <w:rsid w:val="00C61C36"/>
    <w:rsid w:val="00C620FA"/>
    <w:rsid w:val="00C62CCF"/>
    <w:rsid w:val="00C630A8"/>
    <w:rsid w:val="00C63139"/>
    <w:rsid w:val="00C63309"/>
    <w:rsid w:val="00C633FD"/>
    <w:rsid w:val="00C63465"/>
    <w:rsid w:val="00C64438"/>
    <w:rsid w:val="00C65563"/>
    <w:rsid w:val="00C65747"/>
    <w:rsid w:val="00C659E7"/>
    <w:rsid w:val="00C65FEE"/>
    <w:rsid w:val="00C66265"/>
    <w:rsid w:val="00C66479"/>
    <w:rsid w:val="00C665AD"/>
    <w:rsid w:val="00C666A1"/>
    <w:rsid w:val="00C66A4C"/>
    <w:rsid w:val="00C66A7D"/>
    <w:rsid w:val="00C66ABE"/>
    <w:rsid w:val="00C6747F"/>
    <w:rsid w:val="00C67B42"/>
    <w:rsid w:val="00C70AD3"/>
    <w:rsid w:val="00C70C30"/>
    <w:rsid w:val="00C70DB5"/>
    <w:rsid w:val="00C7129E"/>
    <w:rsid w:val="00C717A5"/>
    <w:rsid w:val="00C71871"/>
    <w:rsid w:val="00C7243C"/>
    <w:rsid w:val="00C724DF"/>
    <w:rsid w:val="00C73383"/>
    <w:rsid w:val="00C73391"/>
    <w:rsid w:val="00C73411"/>
    <w:rsid w:val="00C73B7C"/>
    <w:rsid w:val="00C74069"/>
    <w:rsid w:val="00C743BF"/>
    <w:rsid w:val="00C74560"/>
    <w:rsid w:val="00C74BE7"/>
    <w:rsid w:val="00C74E22"/>
    <w:rsid w:val="00C767B9"/>
    <w:rsid w:val="00C76874"/>
    <w:rsid w:val="00C76A12"/>
    <w:rsid w:val="00C76BEC"/>
    <w:rsid w:val="00C7706C"/>
    <w:rsid w:val="00C772D0"/>
    <w:rsid w:val="00C7756B"/>
    <w:rsid w:val="00C775E1"/>
    <w:rsid w:val="00C77802"/>
    <w:rsid w:val="00C77E3D"/>
    <w:rsid w:val="00C77E65"/>
    <w:rsid w:val="00C800B8"/>
    <w:rsid w:val="00C80380"/>
    <w:rsid w:val="00C803A2"/>
    <w:rsid w:val="00C81AC0"/>
    <w:rsid w:val="00C81D51"/>
    <w:rsid w:val="00C823B3"/>
    <w:rsid w:val="00C824A8"/>
    <w:rsid w:val="00C828FB"/>
    <w:rsid w:val="00C832D3"/>
    <w:rsid w:val="00C833E6"/>
    <w:rsid w:val="00C83E8B"/>
    <w:rsid w:val="00C856EE"/>
    <w:rsid w:val="00C857BF"/>
    <w:rsid w:val="00C85BBA"/>
    <w:rsid w:val="00C85EF1"/>
    <w:rsid w:val="00C8643E"/>
    <w:rsid w:val="00C864F6"/>
    <w:rsid w:val="00C87B53"/>
    <w:rsid w:val="00C87DC2"/>
    <w:rsid w:val="00C90046"/>
    <w:rsid w:val="00C901B7"/>
    <w:rsid w:val="00C906EE"/>
    <w:rsid w:val="00C91182"/>
    <w:rsid w:val="00C91DE0"/>
    <w:rsid w:val="00C92DB8"/>
    <w:rsid w:val="00C9316E"/>
    <w:rsid w:val="00C93D0B"/>
    <w:rsid w:val="00C9408C"/>
    <w:rsid w:val="00C944C8"/>
    <w:rsid w:val="00C94E86"/>
    <w:rsid w:val="00C95003"/>
    <w:rsid w:val="00C95C1A"/>
    <w:rsid w:val="00C95E35"/>
    <w:rsid w:val="00C95EE1"/>
    <w:rsid w:val="00C95FC7"/>
    <w:rsid w:val="00C963EF"/>
    <w:rsid w:val="00C9657B"/>
    <w:rsid w:val="00C96AB5"/>
    <w:rsid w:val="00C96D32"/>
    <w:rsid w:val="00C96F55"/>
    <w:rsid w:val="00C97449"/>
    <w:rsid w:val="00C97DE4"/>
    <w:rsid w:val="00CA00FF"/>
    <w:rsid w:val="00CA0103"/>
    <w:rsid w:val="00CA0192"/>
    <w:rsid w:val="00CA02C3"/>
    <w:rsid w:val="00CA0571"/>
    <w:rsid w:val="00CA058B"/>
    <w:rsid w:val="00CA09F1"/>
    <w:rsid w:val="00CA1576"/>
    <w:rsid w:val="00CA1F53"/>
    <w:rsid w:val="00CA2350"/>
    <w:rsid w:val="00CA2A9C"/>
    <w:rsid w:val="00CA2B09"/>
    <w:rsid w:val="00CA2B75"/>
    <w:rsid w:val="00CA2F0F"/>
    <w:rsid w:val="00CA3406"/>
    <w:rsid w:val="00CA3854"/>
    <w:rsid w:val="00CA39FD"/>
    <w:rsid w:val="00CA3A03"/>
    <w:rsid w:val="00CA3FE7"/>
    <w:rsid w:val="00CA43E5"/>
    <w:rsid w:val="00CA45B1"/>
    <w:rsid w:val="00CA550D"/>
    <w:rsid w:val="00CA594B"/>
    <w:rsid w:val="00CA59DF"/>
    <w:rsid w:val="00CA5A15"/>
    <w:rsid w:val="00CA5D59"/>
    <w:rsid w:val="00CA61CF"/>
    <w:rsid w:val="00CA6AF2"/>
    <w:rsid w:val="00CA6BA1"/>
    <w:rsid w:val="00CA719F"/>
    <w:rsid w:val="00CA79A1"/>
    <w:rsid w:val="00CA79AB"/>
    <w:rsid w:val="00CA7B1D"/>
    <w:rsid w:val="00CB00E5"/>
    <w:rsid w:val="00CB04F1"/>
    <w:rsid w:val="00CB05FB"/>
    <w:rsid w:val="00CB1CFC"/>
    <w:rsid w:val="00CB1D6D"/>
    <w:rsid w:val="00CB21A9"/>
    <w:rsid w:val="00CB23F5"/>
    <w:rsid w:val="00CB386F"/>
    <w:rsid w:val="00CB40F2"/>
    <w:rsid w:val="00CB5637"/>
    <w:rsid w:val="00CB58BB"/>
    <w:rsid w:val="00CB59F8"/>
    <w:rsid w:val="00CB6F2A"/>
    <w:rsid w:val="00CB6FA7"/>
    <w:rsid w:val="00CB7167"/>
    <w:rsid w:val="00CB742E"/>
    <w:rsid w:val="00CB74A0"/>
    <w:rsid w:val="00CC0461"/>
    <w:rsid w:val="00CC0D37"/>
    <w:rsid w:val="00CC0EBD"/>
    <w:rsid w:val="00CC1242"/>
    <w:rsid w:val="00CC1329"/>
    <w:rsid w:val="00CC19F6"/>
    <w:rsid w:val="00CC202B"/>
    <w:rsid w:val="00CC3B76"/>
    <w:rsid w:val="00CC3F33"/>
    <w:rsid w:val="00CC455F"/>
    <w:rsid w:val="00CC4BE7"/>
    <w:rsid w:val="00CC4C07"/>
    <w:rsid w:val="00CC575E"/>
    <w:rsid w:val="00CC58C8"/>
    <w:rsid w:val="00CC5BA6"/>
    <w:rsid w:val="00CC5CF6"/>
    <w:rsid w:val="00CC6260"/>
    <w:rsid w:val="00CC6878"/>
    <w:rsid w:val="00CC6CF4"/>
    <w:rsid w:val="00CC71F1"/>
    <w:rsid w:val="00CC73CD"/>
    <w:rsid w:val="00CC73DD"/>
    <w:rsid w:val="00CC77EF"/>
    <w:rsid w:val="00CC7B9A"/>
    <w:rsid w:val="00CC7C18"/>
    <w:rsid w:val="00CC7D04"/>
    <w:rsid w:val="00CD05D7"/>
    <w:rsid w:val="00CD08B5"/>
    <w:rsid w:val="00CD156C"/>
    <w:rsid w:val="00CD1AD7"/>
    <w:rsid w:val="00CD1FB0"/>
    <w:rsid w:val="00CD215F"/>
    <w:rsid w:val="00CD21B6"/>
    <w:rsid w:val="00CD23FD"/>
    <w:rsid w:val="00CD2400"/>
    <w:rsid w:val="00CD2589"/>
    <w:rsid w:val="00CD2993"/>
    <w:rsid w:val="00CD2C77"/>
    <w:rsid w:val="00CD35B1"/>
    <w:rsid w:val="00CD46F0"/>
    <w:rsid w:val="00CD4C95"/>
    <w:rsid w:val="00CD5620"/>
    <w:rsid w:val="00CD57F1"/>
    <w:rsid w:val="00CD5812"/>
    <w:rsid w:val="00CD78EE"/>
    <w:rsid w:val="00CD7F81"/>
    <w:rsid w:val="00CE016B"/>
    <w:rsid w:val="00CE0943"/>
    <w:rsid w:val="00CE12AA"/>
    <w:rsid w:val="00CE12BC"/>
    <w:rsid w:val="00CE1AEF"/>
    <w:rsid w:val="00CE1CA0"/>
    <w:rsid w:val="00CE1CB3"/>
    <w:rsid w:val="00CE247A"/>
    <w:rsid w:val="00CE2495"/>
    <w:rsid w:val="00CE26BF"/>
    <w:rsid w:val="00CE27AD"/>
    <w:rsid w:val="00CE2A53"/>
    <w:rsid w:val="00CE2B7E"/>
    <w:rsid w:val="00CE36AA"/>
    <w:rsid w:val="00CE4633"/>
    <w:rsid w:val="00CE48B4"/>
    <w:rsid w:val="00CE58A2"/>
    <w:rsid w:val="00CE5930"/>
    <w:rsid w:val="00CE5BAE"/>
    <w:rsid w:val="00CE6BFE"/>
    <w:rsid w:val="00CE6CD3"/>
    <w:rsid w:val="00CE7C2E"/>
    <w:rsid w:val="00CF0F8C"/>
    <w:rsid w:val="00CF15C6"/>
    <w:rsid w:val="00CF183F"/>
    <w:rsid w:val="00CF1E8A"/>
    <w:rsid w:val="00CF2021"/>
    <w:rsid w:val="00CF2CCB"/>
    <w:rsid w:val="00CF2EE2"/>
    <w:rsid w:val="00CF3ABA"/>
    <w:rsid w:val="00CF4133"/>
    <w:rsid w:val="00CF540F"/>
    <w:rsid w:val="00CF5AFA"/>
    <w:rsid w:val="00CF64AF"/>
    <w:rsid w:val="00CF6957"/>
    <w:rsid w:val="00CF6BFA"/>
    <w:rsid w:val="00CF6E0D"/>
    <w:rsid w:val="00CF758C"/>
    <w:rsid w:val="00CF7B8F"/>
    <w:rsid w:val="00CF7BB2"/>
    <w:rsid w:val="00CF7BBA"/>
    <w:rsid w:val="00CF7E7C"/>
    <w:rsid w:val="00CF7E8B"/>
    <w:rsid w:val="00D00039"/>
    <w:rsid w:val="00D00078"/>
    <w:rsid w:val="00D000F8"/>
    <w:rsid w:val="00D00199"/>
    <w:rsid w:val="00D00406"/>
    <w:rsid w:val="00D00D75"/>
    <w:rsid w:val="00D01069"/>
    <w:rsid w:val="00D0170B"/>
    <w:rsid w:val="00D01924"/>
    <w:rsid w:val="00D01AE7"/>
    <w:rsid w:val="00D01CA6"/>
    <w:rsid w:val="00D01DD1"/>
    <w:rsid w:val="00D01E2A"/>
    <w:rsid w:val="00D01E4E"/>
    <w:rsid w:val="00D01EB6"/>
    <w:rsid w:val="00D01F31"/>
    <w:rsid w:val="00D02F55"/>
    <w:rsid w:val="00D03544"/>
    <w:rsid w:val="00D04505"/>
    <w:rsid w:val="00D049EE"/>
    <w:rsid w:val="00D04DA8"/>
    <w:rsid w:val="00D04EA2"/>
    <w:rsid w:val="00D05E85"/>
    <w:rsid w:val="00D061AF"/>
    <w:rsid w:val="00D062F9"/>
    <w:rsid w:val="00D06467"/>
    <w:rsid w:val="00D06671"/>
    <w:rsid w:val="00D06673"/>
    <w:rsid w:val="00D0737D"/>
    <w:rsid w:val="00D07CD4"/>
    <w:rsid w:val="00D10642"/>
    <w:rsid w:val="00D10C34"/>
    <w:rsid w:val="00D10D17"/>
    <w:rsid w:val="00D11370"/>
    <w:rsid w:val="00D11935"/>
    <w:rsid w:val="00D11FF4"/>
    <w:rsid w:val="00D12509"/>
    <w:rsid w:val="00D126C7"/>
    <w:rsid w:val="00D129BE"/>
    <w:rsid w:val="00D137F1"/>
    <w:rsid w:val="00D1394F"/>
    <w:rsid w:val="00D13DE9"/>
    <w:rsid w:val="00D1446B"/>
    <w:rsid w:val="00D14BAB"/>
    <w:rsid w:val="00D15C14"/>
    <w:rsid w:val="00D15E18"/>
    <w:rsid w:val="00D15FE3"/>
    <w:rsid w:val="00D15FF5"/>
    <w:rsid w:val="00D165DE"/>
    <w:rsid w:val="00D16638"/>
    <w:rsid w:val="00D166BC"/>
    <w:rsid w:val="00D1798E"/>
    <w:rsid w:val="00D17AA7"/>
    <w:rsid w:val="00D20041"/>
    <w:rsid w:val="00D2053E"/>
    <w:rsid w:val="00D2076D"/>
    <w:rsid w:val="00D21200"/>
    <w:rsid w:val="00D2141E"/>
    <w:rsid w:val="00D2166E"/>
    <w:rsid w:val="00D21767"/>
    <w:rsid w:val="00D219D5"/>
    <w:rsid w:val="00D22689"/>
    <w:rsid w:val="00D22832"/>
    <w:rsid w:val="00D229C7"/>
    <w:rsid w:val="00D22C73"/>
    <w:rsid w:val="00D22E53"/>
    <w:rsid w:val="00D22EFF"/>
    <w:rsid w:val="00D23114"/>
    <w:rsid w:val="00D238AE"/>
    <w:rsid w:val="00D23BE4"/>
    <w:rsid w:val="00D24DB0"/>
    <w:rsid w:val="00D24E1A"/>
    <w:rsid w:val="00D252A4"/>
    <w:rsid w:val="00D25341"/>
    <w:rsid w:val="00D25497"/>
    <w:rsid w:val="00D264EE"/>
    <w:rsid w:val="00D2695C"/>
    <w:rsid w:val="00D26C7F"/>
    <w:rsid w:val="00D26D78"/>
    <w:rsid w:val="00D2725E"/>
    <w:rsid w:val="00D273D0"/>
    <w:rsid w:val="00D273D3"/>
    <w:rsid w:val="00D30AA3"/>
    <w:rsid w:val="00D30F5B"/>
    <w:rsid w:val="00D31DCE"/>
    <w:rsid w:val="00D32425"/>
    <w:rsid w:val="00D32813"/>
    <w:rsid w:val="00D331C9"/>
    <w:rsid w:val="00D33297"/>
    <w:rsid w:val="00D339EC"/>
    <w:rsid w:val="00D33DAF"/>
    <w:rsid w:val="00D33F07"/>
    <w:rsid w:val="00D341EE"/>
    <w:rsid w:val="00D34655"/>
    <w:rsid w:val="00D34B4B"/>
    <w:rsid w:val="00D355AB"/>
    <w:rsid w:val="00D35999"/>
    <w:rsid w:val="00D35FFD"/>
    <w:rsid w:val="00D36761"/>
    <w:rsid w:val="00D36B0C"/>
    <w:rsid w:val="00D36FCC"/>
    <w:rsid w:val="00D3719E"/>
    <w:rsid w:val="00D3725C"/>
    <w:rsid w:val="00D3730E"/>
    <w:rsid w:val="00D37BD2"/>
    <w:rsid w:val="00D37D67"/>
    <w:rsid w:val="00D400D4"/>
    <w:rsid w:val="00D40819"/>
    <w:rsid w:val="00D40D43"/>
    <w:rsid w:val="00D40EBF"/>
    <w:rsid w:val="00D4108C"/>
    <w:rsid w:val="00D41145"/>
    <w:rsid w:val="00D4155F"/>
    <w:rsid w:val="00D41E75"/>
    <w:rsid w:val="00D42320"/>
    <w:rsid w:val="00D42809"/>
    <w:rsid w:val="00D432C4"/>
    <w:rsid w:val="00D437E8"/>
    <w:rsid w:val="00D445D3"/>
    <w:rsid w:val="00D446FE"/>
    <w:rsid w:val="00D447E9"/>
    <w:rsid w:val="00D448D3"/>
    <w:rsid w:val="00D44B24"/>
    <w:rsid w:val="00D44DAD"/>
    <w:rsid w:val="00D44EFF"/>
    <w:rsid w:val="00D44FFE"/>
    <w:rsid w:val="00D45351"/>
    <w:rsid w:val="00D45CA0"/>
    <w:rsid w:val="00D45D9D"/>
    <w:rsid w:val="00D472B5"/>
    <w:rsid w:val="00D4746C"/>
    <w:rsid w:val="00D4750A"/>
    <w:rsid w:val="00D47B78"/>
    <w:rsid w:val="00D50193"/>
    <w:rsid w:val="00D501B2"/>
    <w:rsid w:val="00D506FE"/>
    <w:rsid w:val="00D50C29"/>
    <w:rsid w:val="00D51040"/>
    <w:rsid w:val="00D514EE"/>
    <w:rsid w:val="00D528DE"/>
    <w:rsid w:val="00D531D8"/>
    <w:rsid w:val="00D5355C"/>
    <w:rsid w:val="00D53F7E"/>
    <w:rsid w:val="00D5474F"/>
    <w:rsid w:val="00D5484D"/>
    <w:rsid w:val="00D5492D"/>
    <w:rsid w:val="00D54BB9"/>
    <w:rsid w:val="00D5546F"/>
    <w:rsid w:val="00D55522"/>
    <w:rsid w:val="00D555B4"/>
    <w:rsid w:val="00D55FBC"/>
    <w:rsid w:val="00D561A8"/>
    <w:rsid w:val="00D56434"/>
    <w:rsid w:val="00D57243"/>
    <w:rsid w:val="00D57DD5"/>
    <w:rsid w:val="00D60219"/>
    <w:rsid w:val="00D6099F"/>
    <w:rsid w:val="00D60BC3"/>
    <w:rsid w:val="00D60D88"/>
    <w:rsid w:val="00D60D9D"/>
    <w:rsid w:val="00D617E8"/>
    <w:rsid w:val="00D618E2"/>
    <w:rsid w:val="00D619FA"/>
    <w:rsid w:val="00D62337"/>
    <w:rsid w:val="00D623C9"/>
    <w:rsid w:val="00D63B09"/>
    <w:rsid w:val="00D63B0D"/>
    <w:rsid w:val="00D63D81"/>
    <w:rsid w:val="00D63ECD"/>
    <w:rsid w:val="00D64163"/>
    <w:rsid w:val="00D6425B"/>
    <w:rsid w:val="00D64A6C"/>
    <w:rsid w:val="00D64F4F"/>
    <w:rsid w:val="00D65A87"/>
    <w:rsid w:val="00D66056"/>
    <w:rsid w:val="00D665C5"/>
    <w:rsid w:val="00D669A8"/>
    <w:rsid w:val="00D669D7"/>
    <w:rsid w:val="00D66A8F"/>
    <w:rsid w:val="00D66ED2"/>
    <w:rsid w:val="00D66F61"/>
    <w:rsid w:val="00D676E8"/>
    <w:rsid w:val="00D67901"/>
    <w:rsid w:val="00D67913"/>
    <w:rsid w:val="00D67CEA"/>
    <w:rsid w:val="00D70021"/>
    <w:rsid w:val="00D7049D"/>
    <w:rsid w:val="00D70624"/>
    <w:rsid w:val="00D708AB"/>
    <w:rsid w:val="00D70E45"/>
    <w:rsid w:val="00D718BF"/>
    <w:rsid w:val="00D719E5"/>
    <w:rsid w:val="00D71C4C"/>
    <w:rsid w:val="00D71D04"/>
    <w:rsid w:val="00D72445"/>
    <w:rsid w:val="00D72AB9"/>
    <w:rsid w:val="00D72E1E"/>
    <w:rsid w:val="00D739EF"/>
    <w:rsid w:val="00D73E83"/>
    <w:rsid w:val="00D74535"/>
    <w:rsid w:val="00D74B55"/>
    <w:rsid w:val="00D74ECB"/>
    <w:rsid w:val="00D75970"/>
    <w:rsid w:val="00D75995"/>
    <w:rsid w:val="00D75F31"/>
    <w:rsid w:val="00D77342"/>
    <w:rsid w:val="00D77CF3"/>
    <w:rsid w:val="00D77E97"/>
    <w:rsid w:val="00D77EC7"/>
    <w:rsid w:val="00D80519"/>
    <w:rsid w:val="00D80679"/>
    <w:rsid w:val="00D80CF2"/>
    <w:rsid w:val="00D80D98"/>
    <w:rsid w:val="00D813E3"/>
    <w:rsid w:val="00D82559"/>
    <w:rsid w:val="00D826A6"/>
    <w:rsid w:val="00D82728"/>
    <w:rsid w:val="00D829A5"/>
    <w:rsid w:val="00D83D75"/>
    <w:rsid w:val="00D83DBA"/>
    <w:rsid w:val="00D83E55"/>
    <w:rsid w:val="00D846D8"/>
    <w:rsid w:val="00D84784"/>
    <w:rsid w:val="00D86031"/>
    <w:rsid w:val="00D87471"/>
    <w:rsid w:val="00D87CFA"/>
    <w:rsid w:val="00D87D78"/>
    <w:rsid w:val="00D87FAD"/>
    <w:rsid w:val="00D90070"/>
    <w:rsid w:val="00D90CBC"/>
    <w:rsid w:val="00D919F6"/>
    <w:rsid w:val="00D9208E"/>
    <w:rsid w:val="00D9246D"/>
    <w:rsid w:val="00D927C3"/>
    <w:rsid w:val="00D9281E"/>
    <w:rsid w:val="00D92A73"/>
    <w:rsid w:val="00D92DD1"/>
    <w:rsid w:val="00D92E6E"/>
    <w:rsid w:val="00D936DC"/>
    <w:rsid w:val="00D93939"/>
    <w:rsid w:val="00D93AC3"/>
    <w:rsid w:val="00D93D85"/>
    <w:rsid w:val="00D946B0"/>
    <w:rsid w:val="00D94936"/>
    <w:rsid w:val="00D94E47"/>
    <w:rsid w:val="00D953B8"/>
    <w:rsid w:val="00D956D7"/>
    <w:rsid w:val="00D95B55"/>
    <w:rsid w:val="00D95B86"/>
    <w:rsid w:val="00D95CE1"/>
    <w:rsid w:val="00D95D31"/>
    <w:rsid w:val="00D9623E"/>
    <w:rsid w:val="00D96436"/>
    <w:rsid w:val="00D9693C"/>
    <w:rsid w:val="00D96C46"/>
    <w:rsid w:val="00D97774"/>
    <w:rsid w:val="00D97989"/>
    <w:rsid w:val="00DA05D1"/>
    <w:rsid w:val="00DA0636"/>
    <w:rsid w:val="00DA06D2"/>
    <w:rsid w:val="00DA106A"/>
    <w:rsid w:val="00DA17CC"/>
    <w:rsid w:val="00DA1BEF"/>
    <w:rsid w:val="00DA1DC1"/>
    <w:rsid w:val="00DA1F98"/>
    <w:rsid w:val="00DA2D9E"/>
    <w:rsid w:val="00DA3142"/>
    <w:rsid w:val="00DA34FE"/>
    <w:rsid w:val="00DA3F32"/>
    <w:rsid w:val="00DA4086"/>
    <w:rsid w:val="00DA43D9"/>
    <w:rsid w:val="00DA4F4C"/>
    <w:rsid w:val="00DA540C"/>
    <w:rsid w:val="00DA64BC"/>
    <w:rsid w:val="00DA67B5"/>
    <w:rsid w:val="00DA711B"/>
    <w:rsid w:val="00DA722D"/>
    <w:rsid w:val="00DA7248"/>
    <w:rsid w:val="00DA725E"/>
    <w:rsid w:val="00DA770E"/>
    <w:rsid w:val="00DA7E18"/>
    <w:rsid w:val="00DB015E"/>
    <w:rsid w:val="00DB1101"/>
    <w:rsid w:val="00DB132B"/>
    <w:rsid w:val="00DB1EBD"/>
    <w:rsid w:val="00DB218D"/>
    <w:rsid w:val="00DB273C"/>
    <w:rsid w:val="00DB31B9"/>
    <w:rsid w:val="00DB324A"/>
    <w:rsid w:val="00DB3266"/>
    <w:rsid w:val="00DB34AF"/>
    <w:rsid w:val="00DB3549"/>
    <w:rsid w:val="00DB3616"/>
    <w:rsid w:val="00DB3C52"/>
    <w:rsid w:val="00DB42CA"/>
    <w:rsid w:val="00DB4527"/>
    <w:rsid w:val="00DB4B79"/>
    <w:rsid w:val="00DB5156"/>
    <w:rsid w:val="00DB582B"/>
    <w:rsid w:val="00DB6129"/>
    <w:rsid w:val="00DB61D7"/>
    <w:rsid w:val="00DB6262"/>
    <w:rsid w:val="00DB6277"/>
    <w:rsid w:val="00DB6752"/>
    <w:rsid w:val="00DB7024"/>
    <w:rsid w:val="00DB71EB"/>
    <w:rsid w:val="00DB7486"/>
    <w:rsid w:val="00DB750D"/>
    <w:rsid w:val="00DB7751"/>
    <w:rsid w:val="00DC00A1"/>
    <w:rsid w:val="00DC0173"/>
    <w:rsid w:val="00DC086F"/>
    <w:rsid w:val="00DC0AF7"/>
    <w:rsid w:val="00DC13C1"/>
    <w:rsid w:val="00DC1D02"/>
    <w:rsid w:val="00DC2405"/>
    <w:rsid w:val="00DC3800"/>
    <w:rsid w:val="00DC3977"/>
    <w:rsid w:val="00DC3BE5"/>
    <w:rsid w:val="00DC4283"/>
    <w:rsid w:val="00DC4465"/>
    <w:rsid w:val="00DC449D"/>
    <w:rsid w:val="00DC4844"/>
    <w:rsid w:val="00DC49B8"/>
    <w:rsid w:val="00DC4DA9"/>
    <w:rsid w:val="00DC5330"/>
    <w:rsid w:val="00DC5E6B"/>
    <w:rsid w:val="00DC5F63"/>
    <w:rsid w:val="00DC61B1"/>
    <w:rsid w:val="00DC6A05"/>
    <w:rsid w:val="00DC6F4F"/>
    <w:rsid w:val="00DC71AC"/>
    <w:rsid w:val="00DC7E00"/>
    <w:rsid w:val="00DC7F73"/>
    <w:rsid w:val="00DD00A8"/>
    <w:rsid w:val="00DD026F"/>
    <w:rsid w:val="00DD035A"/>
    <w:rsid w:val="00DD0CEE"/>
    <w:rsid w:val="00DD1178"/>
    <w:rsid w:val="00DD2505"/>
    <w:rsid w:val="00DD2816"/>
    <w:rsid w:val="00DD2E30"/>
    <w:rsid w:val="00DD2FAA"/>
    <w:rsid w:val="00DD32D0"/>
    <w:rsid w:val="00DD3A79"/>
    <w:rsid w:val="00DD46FE"/>
    <w:rsid w:val="00DD4CF0"/>
    <w:rsid w:val="00DD500E"/>
    <w:rsid w:val="00DD59E0"/>
    <w:rsid w:val="00DD610B"/>
    <w:rsid w:val="00DD6373"/>
    <w:rsid w:val="00DD6817"/>
    <w:rsid w:val="00DD70C3"/>
    <w:rsid w:val="00DD7BEC"/>
    <w:rsid w:val="00DE078E"/>
    <w:rsid w:val="00DE11EC"/>
    <w:rsid w:val="00DE127B"/>
    <w:rsid w:val="00DE1874"/>
    <w:rsid w:val="00DE24E9"/>
    <w:rsid w:val="00DE2A85"/>
    <w:rsid w:val="00DE2EFD"/>
    <w:rsid w:val="00DE2F2B"/>
    <w:rsid w:val="00DE335B"/>
    <w:rsid w:val="00DE34D0"/>
    <w:rsid w:val="00DE3597"/>
    <w:rsid w:val="00DE3917"/>
    <w:rsid w:val="00DE4147"/>
    <w:rsid w:val="00DE418D"/>
    <w:rsid w:val="00DE4347"/>
    <w:rsid w:val="00DE4570"/>
    <w:rsid w:val="00DE5637"/>
    <w:rsid w:val="00DE63B0"/>
    <w:rsid w:val="00DE6672"/>
    <w:rsid w:val="00DE7430"/>
    <w:rsid w:val="00DE750B"/>
    <w:rsid w:val="00DE7C8D"/>
    <w:rsid w:val="00DF01D3"/>
    <w:rsid w:val="00DF0921"/>
    <w:rsid w:val="00DF10F7"/>
    <w:rsid w:val="00DF1739"/>
    <w:rsid w:val="00DF173F"/>
    <w:rsid w:val="00DF22F7"/>
    <w:rsid w:val="00DF23BA"/>
    <w:rsid w:val="00DF23FA"/>
    <w:rsid w:val="00DF2438"/>
    <w:rsid w:val="00DF2452"/>
    <w:rsid w:val="00DF24F0"/>
    <w:rsid w:val="00DF26B8"/>
    <w:rsid w:val="00DF272C"/>
    <w:rsid w:val="00DF2D2D"/>
    <w:rsid w:val="00DF358E"/>
    <w:rsid w:val="00DF3C46"/>
    <w:rsid w:val="00DF4055"/>
    <w:rsid w:val="00DF4603"/>
    <w:rsid w:val="00DF4711"/>
    <w:rsid w:val="00DF4733"/>
    <w:rsid w:val="00DF4A02"/>
    <w:rsid w:val="00DF50C1"/>
    <w:rsid w:val="00DF5172"/>
    <w:rsid w:val="00DF51B4"/>
    <w:rsid w:val="00DF5A25"/>
    <w:rsid w:val="00DF5A61"/>
    <w:rsid w:val="00DF5D84"/>
    <w:rsid w:val="00DF5DC8"/>
    <w:rsid w:val="00DF5F83"/>
    <w:rsid w:val="00DF6164"/>
    <w:rsid w:val="00DF659F"/>
    <w:rsid w:val="00DF68AC"/>
    <w:rsid w:val="00DF6BBB"/>
    <w:rsid w:val="00DF701B"/>
    <w:rsid w:val="00DF7240"/>
    <w:rsid w:val="00DF726E"/>
    <w:rsid w:val="00DF7381"/>
    <w:rsid w:val="00DF74E8"/>
    <w:rsid w:val="00DF78C2"/>
    <w:rsid w:val="00DF7997"/>
    <w:rsid w:val="00E01469"/>
    <w:rsid w:val="00E01642"/>
    <w:rsid w:val="00E01AD0"/>
    <w:rsid w:val="00E01D4E"/>
    <w:rsid w:val="00E0245E"/>
    <w:rsid w:val="00E02530"/>
    <w:rsid w:val="00E0295F"/>
    <w:rsid w:val="00E02C23"/>
    <w:rsid w:val="00E03491"/>
    <w:rsid w:val="00E03CE2"/>
    <w:rsid w:val="00E040C5"/>
    <w:rsid w:val="00E04140"/>
    <w:rsid w:val="00E041F4"/>
    <w:rsid w:val="00E04997"/>
    <w:rsid w:val="00E04BBC"/>
    <w:rsid w:val="00E051D4"/>
    <w:rsid w:val="00E05437"/>
    <w:rsid w:val="00E05744"/>
    <w:rsid w:val="00E05AAB"/>
    <w:rsid w:val="00E05C2E"/>
    <w:rsid w:val="00E0614A"/>
    <w:rsid w:val="00E06B34"/>
    <w:rsid w:val="00E071CA"/>
    <w:rsid w:val="00E07436"/>
    <w:rsid w:val="00E07927"/>
    <w:rsid w:val="00E1019F"/>
    <w:rsid w:val="00E10370"/>
    <w:rsid w:val="00E10B49"/>
    <w:rsid w:val="00E11096"/>
    <w:rsid w:val="00E117BD"/>
    <w:rsid w:val="00E11958"/>
    <w:rsid w:val="00E119CC"/>
    <w:rsid w:val="00E11B3C"/>
    <w:rsid w:val="00E122B0"/>
    <w:rsid w:val="00E12681"/>
    <w:rsid w:val="00E12889"/>
    <w:rsid w:val="00E12C71"/>
    <w:rsid w:val="00E12D78"/>
    <w:rsid w:val="00E12E93"/>
    <w:rsid w:val="00E12FDF"/>
    <w:rsid w:val="00E13566"/>
    <w:rsid w:val="00E13682"/>
    <w:rsid w:val="00E13C88"/>
    <w:rsid w:val="00E13F2E"/>
    <w:rsid w:val="00E142CC"/>
    <w:rsid w:val="00E147C7"/>
    <w:rsid w:val="00E14A86"/>
    <w:rsid w:val="00E14BC9"/>
    <w:rsid w:val="00E14CB5"/>
    <w:rsid w:val="00E14CE0"/>
    <w:rsid w:val="00E150A4"/>
    <w:rsid w:val="00E153F0"/>
    <w:rsid w:val="00E15758"/>
    <w:rsid w:val="00E159D1"/>
    <w:rsid w:val="00E15D20"/>
    <w:rsid w:val="00E1653A"/>
    <w:rsid w:val="00E16CC7"/>
    <w:rsid w:val="00E16CEF"/>
    <w:rsid w:val="00E171C2"/>
    <w:rsid w:val="00E1745B"/>
    <w:rsid w:val="00E176FD"/>
    <w:rsid w:val="00E1773F"/>
    <w:rsid w:val="00E17A9B"/>
    <w:rsid w:val="00E17C52"/>
    <w:rsid w:val="00E2022F"/>
    <w:rsid w:val="00E2086A"/>
    <w:rsid w:val="00E208BF"/>
    <w:rsid w:val="00E20E0F"/>
    <w:rsid w:val="00E215A2"/>
    <w:rsid w:val="00E2174D"/>
    <w:rsid w:val="00E21898"/>
    <w:rsid w:val="00E22024"/>
    <w:rsid w:val="00E222D1"/>
    <w:rsid w:val="00E22D24"/>
    <w:rsid w:val="00E237BB"/>
    <w:rsid w:val="00E24180"/>
    <w:rsid w:val="00E24908"/>
    <w:rsid w:val="00E25466"/>
    <w:rsid w:val="00E256B7"/>
    <w:rsid w:val="00E25D49"/>
    <w:rsid w:val="00E264C0"/>
    <w:rsid w:val="00E26865"/>
    <w:rsid w:val="00E268B6"/>
    <w:rsid w:val="00E26B32"/>
    <w:rsid w:val="00E26E97"/>
    <w:rsid w:val="00E27647"/>
    <w:rsid w:val="00E27699"/>
    <w:rsid w:val="00E27756"/>
    <w:rsid w:val="00E3026C"/>
    <w:rsid w:val="00E30463"/>
    <w:rsid w:val="00E30580"/>
    <w:rsid w:val="00E316F6"/>
    <w:rsid w:val="00E318AE"/>
    <w:rsid w:val="00E318E7"/>
    <w:rsid w:val="00E31C0C"/>
    <w:rsid w:val="00E31C44"/>
    <w:rsid w:val="00E3332C"/>
    <w:rsid w:val="00E33F7E"/>
    <w:rsid w:val="00E34070"/>
    <w:rsid w:val="00E34244"/>
    <w:rsid w:val="00E34675"/>
    <w:rsid w:val="00E34BE0"/>
    <w:rsid w:val="00E34BFF"/>
    <w:rsid w:val="00E35141"/>
    <w:rsid w:val="00E35491"/>
    <w:rsid w:val="00E35A36"/>
    <w:rsid w:val="00E35F11"/>
    <w:rsid w:val="00E36304"/>
    <w:rsid w:val="00E3697C"/>
    <w:rsid w:val="00E36D2E"/>
    <w:rsid w:val="00E3725B"/>
    <w:rsid w:val="00E40353"/>
    <w:rsid w:val="00E408E1"/>
    <w:rsid w:val="00E411EB"/>
    <w:rsid w:val="00E4154F"/>
    <w:rsid w:val="00E4164C"/>
    <w:rsid w:val="00E42618"/>
    <w:rsid w:val="00E42814"/>
    <w:rsid w:val="00E42BF8"/>
    <w:rsid w:val="00E42E44"/>
    <w:rsid w:val="00E43982"/>
    <w:rsid w:val="00E43D2C"/>
    <w:rsid w:val="00E43D47"/>
    <w:rsid w:val="00E4407B"/>
    <w:rsid w:val="00E44232"/>
    <w:rsid w:val="00E449DD"/>
    <w:rsid w:val="00E450AA"/>
    <w:rsid w:val="00E45AEA"/>
    <w:rsid w:val="00E4605D"/>
    <w:rsid w:val="00E4620B"/>
    <w:rsid w:val="00E4637A"/>
    <w:rsid w:val="00E4690B"/>
    <w:rsid w:val="00E46B33"/>
    <w:rsid w:val="00E46F4B"/>
    <w:rsid w:val="00E478A8"/>
    <w:rsid w:val="00E47D15"/>
    <w:rsid w:val="00E47D92"/>
    <w:rsid w:val="00E50065"/>
    <w:rsid w:val="00E50199"/>
    <w:rsid w:val="00E50C10"/>
    <w:rsid w:val="00E50F30"/>
    <w:rsid w:val="00E510E0"/>
    <w:rsid w:val="00E5133A"/>
    <w:rsid w:val="00E51811"/>
    <w:rsid w:val="00E51F52"/>
    <w:rsid w:val="00E52EFC"/>
    <w:rsid w:val="00E53979"/>
    <w:rsid w:val="00E54353"/>
    <w:rsid w:val="00E55DCE"/>
    <w:rsid w:val="00E5617D"/>
    <w:rsid w:val="00E602C7"/>
    <w:rsid w:val="00E60608"/>
    <w:rsid w:val="00E60756"/>
    <w:rsid w:val="00E60DD9"/>
    <w:rsid w:val="00E6109B"/>
    <w:rsid w:val="00E61351"/>
    <w:rsid w:val="00E621CB"/>
    <w:rsid w:val="00E62264"/>
    <w:rsid w:val="00E62334"/>
    <w:rsid w:val="00E6251B"/>
    <w:rsid w:val="00E62837"/>
    <w:rsid w:val="00E62A0D"/>
    <w:rsid w:val="00E62EF2"/>
    <w:rsid w:val="00E63947"/>
    <w:rsid w:val="00E63E42"/>
    <w:rsid w:val="00E64686"/>
    <w:rsid w:val="00E651C3"/>
    <w:rsid w:val="00E656BF"/>
    <w:rsid w:val="00E65A80"/>
    <w:rsid w:val="00E65E9F"/>
    <w:rsid w:val="00E6614A"/>
    <w:rsid w:val="00E664E9"/>
    <w:rsid w:val="00E6761E"/>
    <w:rsid w:val="00E677E8"/>
    <w:rsid w:val="00E67ACC"/>
    <w:rsid w:val="00E67F29"/>
    <w:rsid w:val="00E67F9F"/>
    <w:rsid w:val="00E70400"/>
    <w:rsid w:val="00E70574"/>
    <w:rsid w:val="00E7125D"/>
    <w:rsid w:val="00E715E3"/>
    <w:rsid w:val="00E7180A"/>
    <w:rsid w:val="00E71B7C"/>
    <w:rsid w:val="00E71CBA"/>
    <w:rsid w:val="00E72403"/>
    <w:rsid w:val="00E72876"/>
    <w:rsid w:val="00E72D79"/>
    <w:rsid w:val="00E72F2C"/>
    <w:rsid w:val="00E73296"/>
    <w:rsid w:val="00E734C8"/>
    <w:rsid w:val="00E734E8"/>
    <w:rsid w:val="00E738D4"/>
    <w:rsid w:val="00E73EAA"/>
    <w:rsid w:val="00E74AA5"/>
    <w:rsid w:val="00E74BC5"/>
    <w:rsid w:val="00E75162"/>
    <w:rsid w:val="00E759EB"/>
    <w:rsid w:val="00E75A78"/>
    <w:rsid w:val="00E75AD9"/>
    <w:rsid w:val="00E75DB5"/>
    <w:rsid w:val="00E7632E"/>
    <w:rsid w:val="00E76383"/>
    <w:rsid w:val="00E76EA3"/>
    <w:rsid w:val="00E772B6"/>
    <w:rsid w:val="00E773E6"/>
    <w:rsid w:val="00E7787D"/>
    <w:rsid w:val="00E77AAF"/>
    <w:rsid w:val="00E80396"/>
    <w:rsid w:val="00E804B1"/>
    <w:rsid w:val="00E8127F"/>
    <w:rsid w:val="00E81A8C"/>
    <w:rsid w:val="00E81FEB"/>
    <w:rsid w:val="00E8297D"/>
    <w:rsid w:val="00E82ECE"/>
    <w:rsid w:val="00E83D78"/>
    <w:rsid w:val="00E84194"/>
    <w:rsid w:val="00E84C90"/>
    <w:rsid w:val="00E84F0D"/>
    <w:rsid w:val="00E84F84"/>
    <w:rsid w:val="00E851F0"/>
    <w:rsid w:val="00E85256"/>
    <w:rsid w:val="00E8540B"/>
    <w:rsid w:val="00E85447"/>
    <w:rsid w:val="00E86EB9"/>
    <w:rsid w:val="00E86F6B"/>
    <w:rsid w:val="00E87184"/>
    <w:rsid w:val="00E8765E"/>
    <w:rsid w:val="00E87982"/>
    <w:rsid w:val="00E87C25"/>
    <w:rsid w:val="00E87FB4"/>
    <w:rsid w:val="00E901C7"/>
    <w:rsid w:val="00E903CF"/>
    <w:rsid w:val="00E9047C"/>
    <w:rsid w:val="00E90BF1"/>
    <w:rsid w:val="00E90DAB"/>
    <w:rsid w:val="00E9143A"/>
    <w:rsid w:val="00E916A5"/>
    <w:rsid w:val="00E918BE"/>
    <w:rsid w:val="00E919B6"/>
    <w:rsid w:val="00E925CD"/>
    <w:rsid w:val="00E9377B"/>
    <w:rsid w:val="00E93F27"/>
    <w:rsid w:val="00E93FF8"/>
    <w:rsid w:val="00E940BA"/>
    <w:rsid w:val="00E94298"/>
    <w:rsid w:val="00E94419"/>
    <w:rsid w:val="00E94713"/>
    <w:rsid w:val="00E94B0E"/>
    <w:rsid w:val="00E953C9"/>
    <w:rsid w:val="00E95CBD"/>
    <w:rsid w:val="00E9618F"/>
    <w:rsid w:val="00E96718"/>
    <w:rsid w:val="00E96DCF"/>
    <w:rsid w:val="00E97114"/>
    <w:rsid w:val="00E97276"/>
    <w:rsid w:val="00E97C68"/>
    <w:rsid w:val="00EA0321"/>
    <w:rsid w:val="00EA08C0"/>
    <w:rsid w:val="00EA0DB6"/>
    <w:rsid w:val="00EA12A8"/>
    <w:rsid w:val="00EA1886"/>
    <w:rsid w:val="00EA2778"/>
    <w:rsid w:val="00EA336E"/>
    <w:rsid w:val="00EA40B9"/>
    <w:rsid w:val="00EA495F"/>
    <w:rsid w:val="00EA4A1C"/>
    <w:rsid w:val="00EA51F8"/>
    <w:rsid w:val="00EA616F"/>
    <w:rsid w:val="00EA6804"/>
    <w:rsid w:val="00EA7410"/>
    <w:rsid w:val="00EA749D"/>
    <w:rsid w:val="00EA75A8"/>
    <w:rsid w:val="00EA7A71"/>
    <w:rsid w:val="00EA7F07"/>
    <w:rsid w:val="00EB0A02"/>
    <w:rsid w:val="00EB11A4"/>
    <w:rsid w:val="00EB1370"/>
    <w:rsid w:val="00EB1482"/>
    <w:rsid w:val="00EB1534"/>
    <w:rsid w:val="00EB1733"/>
    <w:rsid w:val="00EB1B83"/>
    <w:rsid w:val="00EB2555"/>
    <w:rsid w:val="00EB26AA"/>
    <w:rsid w:val="00EB318A"/>
    <w:rsid w:val="00EB329B"/>
    <w:rsid w:val="00EB36C8"/>
    <w:rsid w:val="00EB38BE"/>
    <w:rsid w:val="00EB3A4F"/>
    <w:rsid w:val="00EB3C82"/>
    <w:rsid w:val="00EB4064"/>
    <w:rsid w:val="00EB4439"/>
    <w:rsid w:val="00EB5441"/>
    <w:rsid w:val="00EB568E"/>
    <w:rsid w:val="00EB681D"/>
    <w:rsid w:val="00EB7050"/>
    <w:rsid w:val="00EB7957"/>
    <w:rsid w:val="00EC0023"/>
    <w:rsid w:val="00EC0324"/>
    <w:rsid w:val="00EC0909"/>
    <w:rsid w:val="00EC0942"/>
    <w:rsid w:val="00EC0CB5"/>
    <w:rsid w:val="00EC0EC9"/>
    <w:rsid w:val="00EC175E"/>
    <w:rsid w:val="00EC1F90"/>
    <w:rsid w:val="00EC2347"/>
    <w:rsid w:val="00EC23F4"/>
    <w:rsid w:val="00EC286A"/>
    <w:rsid w:val="00EC2939"/>
    <w:rsid w:val="00EC2DAE"/>
    <w:rsid w:val="00EC3AAA"/>
    <w:rsid w:val="00EC4291"/>
    <w:rsid w:val="00EC4432"/>
    <w:rsid w:val="00EC500B"/>
    <w:rsid w:val="00EC50B4"/>
    <w:rsid w:val="00EC527A"/>
    <w:rsid w:val="00EC52E0"/>
    <w:rsid w:val="00EC55DD"/>
    <w:rsid w:val="00EC6161"/>
    <w:rsid w:val="00EC6230"/>
    <w:rsid w:val="00EC6BC0"/>
    <w:rsid w:val="00EC7066"/>
    <w:rsid w:val="00EC7EE1"/>
    <w:rsid w:val="00ED0828"/>
    <w:rsid w:val="00ED10AA"/>
    <w:rsid w:val="00ED12AC"/>
    <w:rsid w:val="00ED1F9F"/>
    <w:rsid w:val="00ED270F"/>
    <w:rsid w:val="00ED2828"/>
    <w:rsid w:val="00ED2AE5"/>
    <w:rsid w:val="00ED2DBD"/>
    <w:rsid w:val="00ED2E61"/>
    <w:rsid w:val="00ED33E1"/>
    <w:rsid w:val="00ED3BC2"/>
    <w:rsid w:val="00ED45A4"/>
    <w:rsid w:val="00ED46C2"/>
    <w:rsid w:val="00ED553E"/>
    <w:rsid w:val="00ED575D"/>
    <w:rsid w:val="00ED5B20"/>
    <w:rsid w:val="00ED64C2"/>
    <w:rsid w:val="00ED6569"/>
    <w:rsid w:val="00ED68AA"/>
    <w:rsid w:val="00ED6DD7"/>
    <w:rsid w:val="00ED70D4"/>
    <w:rsid w:val="00ED7413"/>
    <w:rsid w:val="00ED7852"/>
    <w:rsid w:val="00ED78D4"/>
    <w:rsid w:val="00EE012C"/>
    <w:rsid w:val="00EE027A"/>
    <w:rsid w:val="00EE0582"/>
    <w:rsid w:val="00EE2193"/>
    <w:rsid w:val="00EE22CB"/>
    <w:rsid w:val="00EE2428"/>
    <w:rsid w:val="00EE2621"/>
    <w:rsid w:val="00EE2813"/>
    <w:rsid w:val="00EE2BD3"/>
    <w:rsid w:val="00EE2D67"/>
    <w:rsid w:val="00EE2F3D"/>
    <w:rsid w:val="00EE2FDF"/>
    <w:rsid w:val="00EE2FE2"/>
    <w:rsid w:val="00EE3293"/>
    <w:rsid w:val="00EE37CC"/>
    <w:rsid w:val="00EE4570"/>
    <w:rsid w:val="00EE47EB"/>
    <w:rsid w:val="00EE4ACA"/>
    <w:rsid w:val="00EE4FF1"/>
    <w:rsid w:val="00EE5981"/>
    <w:rsid w:val="00EE6411"/>
    <w:rsid w:val="00EE65E9"/>
    <w:rsid w:val="00EE69E6"/>
    <w:rsid w:val="00EE78C9"/>
    <w:rsid w:val="00EE7B89"/>
    <w:rsid w:val="00EF02EE"/>
    <w:rsid w:val="00EF0538"/>
    <w:rsid w:val="00EF06BE"/>
    <w:rsid w:val="00EF0C75"/>
    <w:rsid w:val="00EF1285"/>
    <w:rsid w:val="00EF134C"/>
    <w:rsid w:val="00EF1619"/>
    <w:rsid w:val="00EF2065"/>
    <w:rsid w:val="00EF253B"/>
    <w:rsid w:val="00EF352B"/>
    <w:rsid w:val="00EF410D"/>
    <w:rsid w:val="00EF48ED"/>
    <w:rsid w:val="00EF491B"/>
    <w:rsid w:val="00EF4A13"/>
    <w:rsid w:val="00EF514D"/>
    <w:rsid w:val="00EF5865"/>
    <w:rsid w:val="00EF5EC8"/>
    <w:rsid w:val="00EF5F79"/>
    <w:rsid w:val="00EF6A9E"/>
    <w:rsid w:val="00EF7001"/>
    <w:rsid w:val="00EF70EA"/>
    <w:rsid w:val="00EF7118"/>
    <w:rsid w:val="00EF7CC0"/>
    <w:rsid w:val="00F0011D"/>
    <w:rsid w:val="00F00304"/>
    <w:rsid w:val="00F00A36"/>
    <w:rsid w:val="00F00FDA"/>
    <w:rsid w:val="00F01340"/>
    <w:rsid w:val="00F01453"/>
    <w:rsid w:val="00F01582"/>
    <w:rsid w:val="00F018AA"/>
    <w:rsid w:val="00F021E0"/>
    <w:rsid w:val="00F022E5"/>
    <w:rsid w:val="00F02F3B"/>
    <w:rsid w:val="00F03DD1"/>
    <w:rsid w:val="00F0446E"/>
    <w:rsid w:val="00F04C26"/>
    <w:rsid w:val="00F04FB8"/>
    <w:rsid w:val="00F05301"/>
    <w:rsid w:val="00F0532C"/>
    <w:rsid w:val="00F06079"/>
    <w:rsid w:val="00F06805"/>
    <w:rsid w:val="00F076B9"/>
    <w:rsid w:val="00F076CB"/>
    <w:rsid w:val="00F079B3"/>
    <w:rsid w:val="00F103A1"/>
    <w:rsid w:val="00F10E33"/>
    <w:rsid w:val="00F110F1"/>
    <w:rsid w:val="00F111F2"/>
    <w:rsid w:val="00F11334"/>
    <w:rsid w:val="00F11689"/>
    <w:rsid w:val="00F12696"/>
    <w:rsid w:val="00F1308E"/>
    <w:rsid w:val="00F13C19"/>
    <w:rsid w:val="00F13C4E"/>
    <w:rsid w:val="00F149F0"/>
    <w:rsid w:val="00F14C64"/>
    <w:rsid w:val="00F15396"/>
    <w:rsid w:val="00F155A9"/>
    <w:rsid w:val="00F155D8"/>
    <w:rsid w:val="00F16234"/>
    <w:rsid w:val="00F165CD"/>
    <w:rsid w:val="00F16B59"/>
    <w:rsid w:val="00F17448"/>
    <w:rsid w:val="00F177D9"/>
    <w:rsid w:val="00F20CFB"/>
    <w:rsid w:val="00F20ECD"/>
    <w:rsid w:val="00F215D7"/>
    <w:rsid w:val="00F2191C"/>
    <w:rsid w:val="00F223F5"/>
    <w:rsid w:val="00F22636"/>
    <w:rsid w:val="00F23460"/>
    <w:rsid w:val="00F234F7"/>
    <w:rsid w:val="00F23662"/>
    <w:rsid w:val="00F23B08"/>
    <w:rsid w:val="00F23C08"/>
    <w:rsid w:val="00F24586"/>
    <w:rsid w:val="00F24BC7"/>
    <w:rsid w:val="00F25670"/>
    <w:rsid w:val="00F2576A"/>
    <w:rsid w:val="00F262E3"/>
    <w:rsid w:val="00F268F9"/>
    <w:rsid w:val="00F26A38"/>
    <w:rsid w:val="00F26B10"/>
    <w:rsid w:val="00F272F6"/>
    <w:rsid w:val="00F27366"/>
    <w:rsid w:val="00F30485"/>
    <w:rsid w:val="00F305D8"/>
    <w:rsid w:val="00F30A0C"/>
    <w:rsid w:val="00F30C30"/>
    <w:rsid w:val="00F30C43"/>
    <w:rsid w:val="00F31324"/>
    <w:rsid w:val="00F31E39"/>
    <w:rsid w:val="00F31EF3"/>
    <w:rsid w:val="00F32324"/>
    <w:rsid w:val="00F329C9"/>
    <w:rsid w:val="00F32ABC"/>
    <w:rsid w:val="00F32BE1"/>
    <w:rsid w:val="00F34603"/>
    <w:rsid w:val="00F34739"/>
    <w:rsid w:val="00F34EDA"/>
    <w:rsid w:val="00F350AC"/>
    <w:rsid w:val="00F358EE"/>
    <w:rsid w:val="00F35CDA"/>
    <w:rsid w:val="00F35F16"/>
    <w:rsid w:val="00F366AA"/>
    <w:rsid w:val="00F369BD"/>
    <w:rsid w:val="00F36AC8"/>
    <w:rsid w:val="00F37537"/>
    <w:rsid w:val="00F37CEB"/>
    <w:rsid w:val="00F4011D"/>
    <w:rsid w:val="00F40645"/>
    <w:rsid w:val="00F40B47"/>
    <w:rsid w:val="00F40B8A"/>
    <w:rsid w:val="00F41171"/>
    <w:rsid w:val="00F41223"/>
    <w:rsid w:val="00F416D1"/>
    <w:rsid w:val="00F41729"/>
    <w:rsid w:val="00F419BF"/>
    <w:rsid w:val="00F41AB7"/>
    <w:rsid w:val="00F41F6B"/>
    <w:rsid w:val="00F4274D"/>
    <w:rsid w:val="00F42A03"/>
    <w:rsid w:val="00F42E85"/>
    <w:rsid w:val="00F42F7C"/>
    <w:rsid w:val="00F4304A"/>
    <w:rsid w:val="00F435C5"/>
    <w:rsid w:val="00F43EE2"/>
    <w:rsid w:val="00F43FD9"/>
    <w:rsid w:val="00F4451E"/>
    <w:rsid w:val="00F44CBF"/>
    <w:rsid w:val="00F455CF"/>
    <w:rsid w:val="00F46AC8"/>
    <w:rsid w:val="00F46EA2"/>
    <w:rsid w:val="00F46EDC"/>
    <w:rsid w:val="00F47000"/>
    <w:rsid w:val="00F47F57"/>
    <w:rsid w:val="00F5048A"/>
    <w:rsid w:val="00F5090B"/>
    <w:rsid w:val="00F515E5"/>
    <w:rsid w:val="00F51992"/>
    <w:rsid w:val="00F5266D"/>
    <w:rsid w:val="00F52FE4"/>
    <w:rsid w:val="00F531BD"/>
    <w:rsid w:val="00F5347B"/>
    <w:rsid w:val="00F53BCF"/>
    <w:rsid w:val="00F53EC4"/>
    <w:rsid w:val="00F5413B"/>
    <w:rsid w:val="00F5465B"/>
    <w:rsid w:val="00F546D7"/>
    <w:rsid w:val="00F567D3"/>
    <w:rsid w:val="00F56E98"/>
    <w:rsid w:val="00F57488"/>
    <w:rsid w:val="00F578BB"/>
    <w:rsid w:val="00F6039D"/>
    <w:rsid w:val="00F60528"/>
    <w:rsid w:val="00F6073B"/>
    <w:rsid w:val="00F60AEF"/>
    <w:rsid w:val="00F60BD8"/>
    <w:rsid w:val="00F61857"/>
    <w:rsid w:val="00F621A7"/>
    <w:rsid w:val="00F62A0B"/>
    <w:rsid w:val="00F62A8E"/>
    <w:rsid w:val="00F62BDC"/>
    <w:rsid w:val="00F64D09"/>
    <w:rsid w:val="00F66350"/>
    <w:rsid w:val="00F6763E"/>
    <w:rsid w:val="00F700EF"/>
    <w:rsid w:val="00F7032D"/>
    <w:rsid w:val="00F70417"/>
    <w:rsid w:val="00F7049C"/>
    <w:rsid w:val="00F72A37"/>
    <w:rsid w:val="00F72D1C"/>
    <w:rsid w:val="00F72F91"/>
    <w:rsid w:val="00F73363"/>
    <w:rsid w:val="00F734B0"/>
    <w:rsid w:val="00F738F8"/>
    <w:rsid w:val="00F740D5"/>
    <w:rsid w:val="00F74E8E"/>
    <w:rsid w:val="00F7513E"/>
    <w:rsid w:val="00F75243"/>
    <w:rsid w:val="00F75437"/>
    <w:rsid w:val="00F75746"/>
    <w:rsid w:val="00F75E52"/>
    <w:rsid w:val="00F764F2"/>
    <w:rsid w:val="00F76C19"/>
    <w:rsid w:val="00F76E00"/>
    <w:rsid w:val="00F773D0"/>
    <w:rsid w:val="00F775B8"/>
    <w:rsid w:val="00F77698"/>
    <w:rsid w:val="00F77A99"/>
    <w:rsid w:val="00F80723"/>
    <w:rsid w:val="00F807A5"/>
    <w:rsid w:val="00F807FC"/>
    <w:rsid w:val="00F80915"/>
    <w:rsid w:val="00F80956"/>
    <w:rsid w:val="00F80B04"/>
    <w:rsid w:val="00F80C78"/>
    <w:rsid w:val="00F80DD4"/>
    <w:rsid w:val="00F80F87"/>
    <w:rsid w:val="00F8101D"/>
    <w:rsid w:val="00F8123E"/>
    <w:rsid w:val="00F814F1"/>
    <w:rsid w:val="00F81639"/>
    <w:rsid w:val="00F81A72"/>
    <w:rsid w:val="00F81B7A"/>
    <w:rsid w:val="00F81C9A"/>
    <w:rsid w:val="00F81E4D"/>
    <w:rsid w:val="00F8223C"/>
    <w:rsid w:val="00F82598"/>
    <w:rsid w:val="00F82748"/>
    <w:rsid w:val="00F82B69"/>
    <w:rsid w:val="00F82D09"/>
    <w:rsid w:val="00F83966"/>
    <w:rsid w:val="00F83A92"/>
    <w:rsid w:val="00F84680"/>
    <w:rsid w:val="00F84D7A"/>
    <w:rsid w:val="00F85691"/>
    <w:rsid w:val="00F85A85"/>
    <w:rsid w:val="00F863F6"/>
    <w:rsid w:val="00F8674F"/>
    <w:rsid w:val="00F86D71"/>
    <w:rsid w:val="00F86DA3"/>
    <w:rsid w:val="00F90D3D"/>
    <w:rsid w:val="00F90DE9"/>
    <w:rsid w:val="00F917C8"/>
    <w:rsid w:val="00F9180A"/>
    <w:rsid w:val="00F919ED"/>
    <w:rsid w:val="00F935F6"/>
    <w:rsid w:val="00F93DD4"/>
    <w:rsid w:val="00F94C1F"/>
    <w:rsid w:val="00F94D5D"/>
    <w:rsid w:val="00F956F8"/>
    <w:rsid w:val="00F9618B"/>
    <w:rsid w:val="00F96A64"/>
    <w:rsid w:val="00F96E89"/>
    <w:rsid w:val="00F978E2"/>
    <w:rsid w:val="00F97CE1"/>
    <w:rsid w:val="00FA05C5"/>
    <w:rsid w:val="00FA0843"/>
    <w:rsid w:val="00FA0854"/>
    <w:rsid w:val="00FA0866"/>
    <w:rsid w:val="00FA087C"/>
    <w:rsid w:val="00FA0EF5"/>
    <w:rsid w:val="00FA161E"/>
    <w:rsid w:val="00FA1679"/>
    <w:rsid w:val="00FA1744"/>
    <w:rsid w:val="00FA1AAE"/>
    <w:rsid w:val="00FA20BA"/>
    <w:rsid w:val="00FA224E"/>
    <w:rsid w:val="00FA250C"/>
    <w:rsid w:val="00FA370B"/>
    <w:rsid w:val="00FA3BDE"/>
    <w:rsid w:val="00FA3D44"/>
    <w:rsid w:val="00FA3D61"/>
    <w:rsid w:val="00FA4535"/>
    <w:rsid w:val="00FA4683"/>
    <w:rsid w:val="00FA483A"/>
    <w:rsid w:val="00FA5F14"/>
    <w:rsid w:val="00FA6321"/>
    <w:rsid w:val="00FA653F"/>
    <w:rsid w:val="00FA66AF"/>
    <w:rsid w:val="00FA6B9C"/>
    <w:rsid w:val="00FA6D12"/>
    <w:rsid w:val="00FA6E27"/>
    <w:rsid w:val="00FA742D"/>
    <w:rsid w:val="00FA7663"/>
    <w:rsid w:val="00FA79B9"/>
    <w:rsid w:val="00FA7A49"/>
    <w:rsid w:val="00FA7DB2"/>
    <w:rsid w:val="00FA7E86"/>
    <w:rsid w:val="00FB029B"/>
    <w:rsid w:val="00FB04BA"/>
    <w:rsid w:val="00FB11C5"/>
    <w:rsid w:val="00FB14B3"/>
    <w:rsid w:val="00FB1AB3"/>
    <w:rsid w:val="00FB2067"/>
    <w:rsid w:val="00FB2EE0"/>
    <w:rsid w:val="00FB33A0"/>
    <w:rsid w:val="00FB3418"/>
    <w:rsid w:val="00FB35B1"/>
    <w:rsid w:val="00FB3799"/>
    <w:rsid w:val="00FB3888"/>
    <w:rsid w:val="00FB3953"/>
    <w:rsid w:val="00FB3C43"/>
    <w:rsid w:val="00FB3DD8"/>
    <w:rsid w:val="00FB4129"/>
    <w:rsid w:val="00FB433F"/>
    <w:rsid w:val="00FB4CC3"/>
    <w:rsid w:val="00FB5B79"/>
    <w:rsid w:val="00FB5C14"/>
    <w:rsid w:val="00FB5D46"/>
    <w:rsid w:val="00FB5FE2"/>
    <w:rsid w:val="00FB6003"/>
    <w:rsid w:val="00FB6207"/>
    <w:rsid w:val="00FB6831"/>
    <w:rsid w:val="00FB6845"/>
    <w:rsid w:val="00FB68A3"/>
    <w:rsid w:val="00FB69A4"/>
    <w:rsid w:val="00FB7187"/>
    <w:rsid w:val="00FB74EF"/>
    <w:rsid w:val="00FB7D88"/>
    <w:rsid w:val="00FB7DE1"/>
    <w:rsid w:val="00FC023E"/>
    <w:rsid w:val="00FC02F0"/>
    <w:rsid w:val="00FC0382"/>
    <w:rsid w:val="00FC03E0"/>
    <w:rsid w:val="00FC04AA"/>
    <w:rsid w:val="00FC1489"/>
    <w:rsid w:val="00FC18AA"/>
    <w:rsid w:val="00FC2356"/>
    <w:rsid w:val="00FC2442"/>
    <w:rsid w:val="00FC26E7"/>
    <w:rsid w:val="00FC27B4"/>
    <w:rsid w:val="00FC2FF7"/>
    <w:rsid w:val="00FC354F"/>
    <w:rsid w:val="00FC379F"/>
    <w:rsid w:val="00FC3A88"/>
    <w:rsid w:val="00FC4449"/>
    <w:rsid w:val="00FC44E7"/>
    <w:rsid w:val="00FC4ADC"/>
    <w:rsid w:val="00FC4CE4"/>
    <w:rsid w:val="00FC52FF"/>
    <w:rsid w:val="00FC597C"/>
    <w:rsid w:val="00FC5ECF"/>
    <w:rsid w:val="00FC604D"/>
    <w:rsid w:val="00FC6082"/>
    <w:rsid w:val="00FC63B2"/>
    <w:rsid w:val="00FC6887"/>
    <w:rsid w:val="00FC6A27"/>
    <w:rsid w:val="00FC6C19"/>
    <w:rsid w:val="00FC7AFF"/>
    <w:rsid w:val="00FC7F0E"/>
    <w:rsid w:val="00FD0C55"/>
    <w:rsid w:val="00FD11B3"/>
    <w:rsid w:val="00FD12EC"/>
    <w:rsid w:val="00FD1565"/>
    <w:rsid w:val="00FD16AB"/>
    <w:rsid w:val="00FD1B85"/>
    <w:rsid w:val="00FD1D8B"/>
    <w:rsid w:val="00FD264F"/>
    <w:rsid w:val="00FD2B1F"/>
    <w:rsid w:val="00FD3429"/>
    <w:rsid w:val="00FD3A68"/>
    <w:rsid w:val="00FD3DD0"/>
    <w:rsid w:val="00FD4B9A"/>
    <w:rsid w:val="00FD5293"/>
    <w:rsid w:val="00FD5454"/>
    <w:rsid w:val="00FD6293"/>
    <w:rsid w:val="00FD6DA6"/>
    <w:rsid w:val="00FD7048"/>
    <w:rsid w:val="00FD778C"/>
    <w:rsid w:val="00FD79AF"/>
    <w:rsid w:val="00FD7B50"/>
    <w:rsid w:val="00FD7FAC"/>
    <w:rsid w:val="00FE06F0"/>
    <w:rsid w:val="00FE12CD"/>
    <w:rsid w:val="00FE1950"/>
    <w:rsid w:val="00FE1D91"/>
    <w:rsid w:val="00FE279D"/>
    <w:rsid w:val="00FE333A"/>
    <w:rsid w:val="00FE3AD9"/>
    <w:rsid w:val="00FE3B6F"/>
    <w:rsid w:val="00FE3D09"/>
    <w:rsid w:val="00FE3D49"/>
    <w:rsid w:val="00FE3FBE"/>
    <w:rsid w:val="00FE4294"/>
    <w:rsid w:val="00FE4843"/>
    <w:rsid w:val="00FE4A23"/>
    <w:rsid w:val="00FE4B94"/>
    <w:rsid w:val="00FE4BFA"/>
    <w:rsid w:val="00FE4C57"/>
    <w:rsid w:val="00FE4CF4"/>
    <w:rsid w:val="00FE4EE8"/>
    <w:rsid w:val="00FE589C"/>
    <w:rsid w:val="00FE58BA"/>
    <w:rsid w:val="00FE5C0F"/>
    <w:rsid w:val="00FE5FB8"/>
    <w:rsid w:val="00FE6908"/>
    <w:rsid w:val="00FE79D6"/>
    <w:rsid w:val="00FE7EA5"/>
    <w:rsid w:val="00FE7F1B"/>
    <w:rsid w:val="00FF0067"/>
    <w:rsid w:val="00FF06EC"/>
    <w:rsid w:val="00FF0820"/>
    <w:rsid w:val="00FF0BC1"/>
    <w:rsid w:val="00FF1106"/>
    <w:rsid w:val="00FF15C0"/>
    <w:rsid w:val="00FF1B7E"/>
    <w:rsid w:val="00FF1F1B"/>
    <w:rsid w:val="00FF2439"/>
    <w:rsid w:val="00FF26D2"/>
    <w:rsid w:val="00FF26DC"/>
    <w:rsid w:val="00FF2A26"/>
    <w:rsid w:val="00FF30B8"/>
    <w:rsid w:val="00FF3826"/>
    <w:rsid w:val="00FF3AFB"/>
    <w:rsid w:val="00FF3FEF"/>
    <w:rsid w:val="00FF4974"/>
    <w:rsid w:val="00FF4CBB"/>
    <w:rsid w:val="00FF4DCA"/>
    <w:rsid w:val="00FF4EB7"/>
    <w:rsid w:val="00FF51DE"/>
    <w:rsid w:val="00FF5F3C"/>
    <w:rsid w:val="00FF5FF8"/>
    <w:rsid w:val="00FF60E4"/>
    <w:rsid w:val="00FF64BF"/>
    <w:rsid w:val="00FF65B8"/>
    <w:rsid w:val="00FF665D"/>
    <w:rsid w:val="00FF6924"/>
    <w:rsid w:val="00FF7B61"/>
    <w:rsid w:val="00FF7BCF"/>
    <w:rsid w:val="03019B62"/>
    <w:rsid w:val="03F62978"/>
    <w:rsid w:val="0AF405CE"/>
    <w:rsid w:val="117B4D5B"/>
    <w:rsid w:val="13CC2687"/>
    <w:rsid w:val="13D25079"/>
    <w:rsid w:val="144636E6"/>
    <w:rsid w:val="28664303"/>
    <w:rsid w:val="28990311"/>
    <w:rsid w:val="2A81BF0D"/>
    <w:rsid w:val="2FE8B73D"/>
    <w:rsid w:val="33071360"/>
    <w:rsid w:val="366AFE72"/>
    <w:rsid w:val="3BBC44CF"/>
    <w:rsid w:val="40F550E9"/>
    <w:rsid w:val="42FA6832"/>
    <w:rsid w:val="431D3E35"/>
    <w:rsid w:val="43E3997B"/>
    <w:rsid w:val="5180AC79"/>
    <w:rsid w:val="52AD7F7D"/>
    <w:rsid w:val="562D3E85"/>
    <w:rsid w:val="572D825D"/>
    <w:rsid w:val="5ACDC805"/>
    <w:rsid w:val="5B405823"/>
    <w:rsid w:val="5B68F180"/>
    <w:rsid w:val="5C77419E"/>
    <w:rsid w:val="5E65C3FA"/>
    <w:rsid w:val="5E6740FD"/>
    <w:rsid w:val="61D6D6C9"/>
    <w:rsid w:val="647F0AA4"/>
    <w:rsid w:val="65C7A306"/>
    <w:rsid w:val="67F73241"/>
    <w:rsid w:val="689DB25C"/>
    <w:rsid w:val="6A6D5790"/>
    <w:rsid w:val="6AF4B19D"/>
    <w:rsid w:val="6F3E365F"/>
    <w:rsid w:val="6F650A3D"/>
    <w:rsid w:val="777C8952"/>
    <w:rsid w:val="77A21C00"/>
    <w:rsid w:val="78CCF1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3FEF8"/>
  <w15:chartTrackingRefBased/>
  <w15:docId w15:val="{B9A29885-8E80-4EE1-A60E-8BF10BC0B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6D0"/>
    <w:pPr>
      <w:spacing w:line="240" w:lineRule="auto"/>
      <w:ind w:firstLine="0"/>
    </w:pPr>
    <w:rPr>
      <w:rFonts w:ascii="Times New Roman" w:eastAsia="Times New Roman" w:hAnsi="Times New Roman" w:cs="Times New Roman"/>
      <w:kern w:val="0"/>
      <w:sz w:val="24"/>
      <w:szCs w:val="24"/>
      <w14:ligatures w14:val="none"/>
    </w:rPr>
  </w:style>
  <w:style w:type="paragraph" w:styleId="Heading1">
    <w:name w:val="heading 1"/>
    <w:aliases w:val="Alna (1.),Appendix,stydde,app heading 1,app heading 11,app heading 12,app heading 111,app heading 13,1,1 ghost,g,ghost,H1,Kapitel,Arial 14 Fett,Arial 14 Fett1,Arial 14 Fett2,Arial 16 Fett,Datasheet title,Chapter,TF-Overskrift 1,H11,H12,H13,l1"/>
    <w:basedOn w:val="Normal"/>
    <w:next w:val="Normal"/>
    <w:link w:val="Heading1Char"/>
    <w:qFormat/>
    <w:rsid w:val="003336D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Alna (1.1.),Straipsnis,2,body,H2,h2,PIM2,prop2,2 headline,h,pc plus heading2,A.B.C.,Abschnitt,Arial 12 Fett Kursiv,TF-Overskrit 2,H21,H22,H23,H24,H25,H26,H27,H28,H29,H210,H211,H212,H213,H214,H215,H216,H217,H221,H231,H241,H251,H261,H271,H281"/>
    <w:basedOn w:val="Heading3"/>
    <w:next w:val="Heading3"/>
    <w:link w:val="Heading2Char"/>
    <w:unhideWhenUsed/>
    <w:qFormat/>
    <w:rsid w:val="003336D0"/>
    <w:pPr>
      <w:outlineLvl w:val="1"/>
    </w:pPr>
    <w:rPr>
      <w:color w:val="2E74B5" w:themeColor="accent1" w:themeShade="BF"/>
      <w:sz w:val="26"/>
      <w:szCs w:val="26"/>
    </w:rPr>
  </w:style>
  <w:style w:type="paragraph" w:styleId="Heading3">
    <w:name w:val="heading 3"/>
    <w:aliases w:val="Alna (1.1.1.),l3,3,h3,H3,3heading,heading 3,3 bullet,b,bullet,SECOND,Second,BLANK2,4 bullet,bdullet,pc heading3,1.2.3.,Org Heading 1,h1,Unterabschnitt,Arial 12 Fett,3m,prop3,TF-Overskrift 3,CT,H31,l31,CT1,H32,H311,l32,CT2,H33,H312,l33,CT3,H34"/>
    <w:basedOn w:val="Normal"/>
    <w:next w:val="Normal"/>
    <w:link w:val="Heading3Char"/>
    <w:unhideWhenUsed/>
    <w:qFormat/>
    <w:rsid w:val="007020B4"/>
    <w:pPr>
      <w:keepNext/>
      <w:keepLines/>
      <w:spacing w:before="40"/>
      <w:outlineLvl w:val="2"/>
    </w:pPr>
    <w:rPr>
      <w:rFonts w:ascii="Tahoma" w:eastAsiaTheme="majorEastAsia" w:hAnsi="Tahoma" w:cstheme="majorBidi"/>
    </w:r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link w:val="Heading4Char"/>
    <w:unhideWhenUsed/>
    <w:qFormat/>
    <w:rsid w:val="00542190"/>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PIM 5,5,Heading 5 Char Char,PARA5,Punt 5,h5,Tempo Heading 5,Heading 5 CFMU,Para 5,NRD_Antraste5,H51,H52,H53,H511,H521,H54,H512,H522,H55,H513,H523,H56,H514,H524,H57,H515,H525,H58,H516,H526,H531,H5111,H5211,H541,H5121,H5221,H551,H5131,H5231"/>
    <w:basedOn w:val="Normal"/>
    <w:next w:val="Normal"/>
    <w:link w:val="Heading5Char"/>
    <w:unhideWhenUsed/>
    <w:qFormat/>
    <w:rsid w:val="00542190"/>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
    <w:basedOn w:val="Normal"/>
    <w:next w:val="Normal"/>
    <w:link w:val="Heading6Char"/>
    <w:uiPriority w:val="9"/>
    <w:unhideWhenUsed/>
    <w:qFormat/>
    <w:rsid w:val="00542190"/>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aliases w:val="PIM 7"/>
    <w:basedOn w:val="Normal"/>
    <w:next w:val="Normal"/>
    <w:link w:val="Heading7Char"/>
    <w:uiPriority w:val="9"/>
    <w:unhideWhenUsed/>
    <w:qFormat/>
    <w:rsid w:val="00542190"/>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54219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PIM 9"/>
    <w:basedOn w:val="Normal"/>
    <w:next w:val="Normal"/>
    <w:link w:val="Heading9Char"/>
    <w:uiPriority w:val="9"/>
    <w:unhideWhenUsed/>
    <w:qFormat/>
    <w:rsid w:val="005421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99"/>
    <w:qFormat/>
    <w:rsid w:val="003336D0"/>
    <w:pPr>
      <w:ind w:left="720"/>
    </w:pPr>
    <w:rPr>
      <w:rFonts w:ascii="Calibri" w:eastAsiaTheme="minorHAnsi" w:hAnsi="Calibri" w:cs="Calibri"/>
      <w:sz w:val="22"/>
      <w:szCs w:val="22"/>
    </w:rPr>
  </w:style>
  <w:style w:type="character" w:customStyle="1" w:styleId="ListParagraphChar">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uiPriority w:val="99"/>
    <w:qFormat/>
    <w:locked/>
    <w:rsid w:val="003336D0"/>
    <w:rPr>
      <w:rFonts w:ascii="Calibri" w:hAnsi="Calibri" w:cs="Calibri"/>
      <w:kern w:val="0"/>
      <w14:ligatures w14:val="none"/>
    </w:rPr>
  </w:style>
  <w:style w:type="character" w:customStyle="1" w:styleId="Heading1Char">
    <w:name w:val="Heading 1 Char"/>
    <w:aliases w:val="Alna (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3336D0"/>
    <w:rPr>
      <w:rFonts w:asciiTheme="majorHAnsi" w:eastAsiaTheme="majorEastAsia" w:hAnsiTheme="majorHAnsi" w:cstheme="majorBidi"/>
      <w:color w:val="2E74B5" w:themeColor="accent1" w:themeShade="BF"/>
      <w:kern w:val="0"/>
      <w:sz w:val="32"/>
      <w:szCs w:val="32"/>
      <w14:ligatures w14:val="none"/>
    </w:rPr>
  </w:style>
  <w:style w:type="character" w:customStyle="1" w:styleId="Heading2Char">
    <w:name w:val="Heading 2 Char"/>
    <w:aliases w:val="Alna (1.1.) Char,Straipsnis Char,2 Char,body Char,H2 Char,h2 Char,PIM2 Char,prop2 Char,2 headline Char,h Char,pc plus heading2 Char,A.B.C. Char,Abschnitt Char,Arial 12 Fett Kursiv Char,TF-Overskrit 2 Char,H21 Char,H22 Char,H23 Char"/>
    <w:basedOn w:val="DefaultParagraphFont"/>
    <w:link w:val="Heading2"/>
    <w:rsid w:val="00905124"/>
    <w:rPr>
      <w:rFonts w:asciiTheme="majorHAnsi" w:eastAsiaTheme="majorEastAsia" w:hAnsiTheme="majorHAnsi" w:cstheme="majorBidi"/>
      <w:color w:val="2E74B5" w:themeColor="accent1" w:themeShade="BF"/>
      <w:kern w:val="0"/>
      <w:sz w:val="26"/>
      <w:szCs w:val="26"/>
      <w14:ligatures w14:val="none"/>
    </w:rPr>
  </w:style>
  <w:style w:type="paragraph" w:styleId="TOCHeading">
    <w:name w:val="TOC Heading"/>
    <w:basedOn w:val="Heading1"/>
    <w:next w:val="Normal"/>
    <w:uiPriority w:val="39"/>
    <w:unhideWhenUsed/>
    <w:qFormat/>
    <w:rsid w:val="003336D0"/>
    <w:pPr>
      <w:spacing w:line="259" w:lineRule="auto"/>
      <w:outlineLvl w:val="9"/>
    </w:pPr>
    <w:rPr>
      <w:lang w:val="en-US"/>
    </w:rPr>
  </w:style>
  <w:style w:type="paragraph" w:styleId="TOC1">
    <w:name w:val="toc 1"/>
    <w:basedOn w:val="Normal"/>
    <w:next w:val="Normal"/>
    <w:autoRedefine/>
    <w:uiPriority w:val="39"/>
    <w:unhideWhenUsed/>
    <w:rsid w:val="007D4EA7"/>
    <w:pPr>
      <w:spacing w:after="100"/>
    </w:p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221C5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221C53"/>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rsid w:val="00221C53"/>
  </w:style>
  <w:style w:type="character" w:customStyle="1" w:styleId="Heading3Char">
    <w:name w:val="Heading 3 Char"/>
    <w:aliases w:val="Alna (1.1.1.) Char,l3 Char,3 Char,h3 Char,H3 Char,3heading Char,heading 3 Char,3 bullet Char,b Char,bullet Char,SECOND Char,Second Char,BLANK2 Char,4 bullet Char,bdullet Char,pc heading3 Char,1.2.3. Char,Org Heading 1 Char,h1 Char,3m Char"/>
    <w:basedOn w:val="DefaultParagraphFont"/>
    <w:link w:val="Heading3"/>
    <w:rsid w:val="007020B4"/>
    <w:rPr>
      <w:rFonts w:eastAsiaTheme="majorEastAsia" w:cstheme="majorBidi"/>
      <w:kern w:val="0"/>
      <w:sz w:val="24"/>
      <w:szCs w:val="24"/>
      <w14:ligatures w14:val="none"/>
    </w:rPr>
  </w:style>
  <w:style w:type="character" w:customStyle="1" w:styleId="Heading4Char">
    <w:name w:val="Heading 4 Char"/>
    <w:aliases w:val="I4 Char,4 Char,l4 Char,heading4 Char,I41 Char,41 Char,l41 Char,heading41 Char,h4 Char,4heading Char,H4 Char,4 dash Char,d Char,Ref Heading 1 Char,rh1 Char,Unterunterabschnitt Char,Heading4 Char,H4-Heading 4 Char,a. Char,heading 4 Char"/>
    <w:basedOn w:val="DefaultParagraphFont"/>
    <w:link w:val="Heading4"/>
    <w:rsid w:val="00542190"/>
    <w:rPr>
      <w:rFonts w:asciiTheme="majorHAnsi" w:eastAsiaTheme="majorEastAsia" w:hAnsiTheme="majorHAnsi" w:cstheme="majorBidi"/>
      <w:i/>
      <w:iCs/>
      <w:color w:val="2E74B5" w:themeColor="accent1" w:themeShade="BF"/>
      <w:kern w:val="0"/>
      <w:sz w:val="24"/>
      <w:szCs w:val="24"/>
      <w14:ligatures w14:val="none"/>
    </w:rPr>
  </w:style>
  <w:style w:type="character" w:customStyle="1" w:styleId="Heading5Char">
    <w:name w:val="Heading 5 Char"/>
    <w:aliases w:val="H5 Char,PIM 5 Char,5 Char,Heading 5 Char Char Char,PARA5 Char,Punt 5 Char,h5 Char,Tempo Heading 5 Char,Heading 5 CFMU Char,Para 5 Char,NRD_Antraste5 Char,H51 Char,H52 Char,H53 Char,H511 Char,H521 Char,H54 Char,H512 Char,H522 Char,H55 Char"/>
    <w:basedOn w:val="DefaultParagraphFont"/>
    <w:link w:val="Heading5"/>
    <w:rsid w:val="00542190"/>
    <w:rPr>
      <w:rFonts w:asciiTheme="majorHAnsi" w:eastAsiaTheme="majorEastAsia" w:hAnsiTheme="majorHAnsi" w:cstheme="majorBidi"/>
      <w:color w:val="2E74B5" w:themeColor="accent1" w:themeShade="BF"/>
      <w:kern w:val="0"/>
      <w:sz w:val="24"/>
      <w:szCs w:val="24"/>
      <w14:ligatures w14:val="none"/>
    </w:rPr>
  </w:style>
  <w:style w:type="character" w:customStyle="1" w:styleId="Heading6Char">
    <w:name w:val="Heading 6 Char"/>
    <w:aliases w:val="H6 Char,H61 Char,H62 Char,H63 Char,H611 Char,H621 Char,H64 Char,H612 Char,H622 Char,H65 Char,H613 Char,H623 Char,H631 Char,H6111 Char,H6211 Char,H641 Char,H6121 Char,H6221 Char,H66 Char,H614 Char,H624 Char,H632 Char,H6112 Char,H6212 Char"/>
    <w:basedOn w:val="DefaultParagraphFont"/>
    <w:link w:val="Heading6"/>
    <w:uiPriority w:val="9"/>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7Char">
    <w:name w:val="Heading 7 Char"/>
    <w:aliases w:val="PIM 7 Char"/>
    <w:basedOn w:val="DefaultParagraphFont"/>
    <w:link w:val="Heading7"/>
    <w:uiPriority w:val="9"/>
    <w:rsid w:val="00542190"/>
    <w:rPr>
      <w:rFonts w:asciiTheme="majorHAnsi" w:eastAsiaTheme="majorEastAsia" w:hAnsiTheme="majorHAnsi" w:cstheme="majorBidi"/>
      <w:i/>
      <w:iCs/>
      <w:color w:val="1F4D78" w:themeColor="accent1" w:themeShade="7F"/>
      <w:kern w:val="0"/>
      <w:sz w:val="24"/>
      <w:szCs w:val="24"/>
      <w14:ligatures w14:val="none"/>
    </w:rPr>
  </w:style>
  <w:style w:type="character" w:customStyle="1" w:styleId="Heading8Char">
    <w:name w:val="Heading 8 Char"/>
    <w:basedOn w:val="DefaultParagraphFont"/>
    <w:link w:val="Heading8"/>
    <w:uiPriority w:val="9"/>
    <w:rsid w:val="00542190"/>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aliases w:val="PIM 9 Char"/>
    <w:basedOn w:val="DefaultParagraphFont"/>
    <w:link w:val="Heading9"/>
    <w:uiPriority w:val="9"/>
    <w:rsid w:val="00542190"/>
    <w:rPr>
      <w:rFonts w:asciiTheme="majorHAnsi" w:eastAsiaTheme="majorEastAsia" w:hAnsiTheme="majorHAnsi"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D92A73"/>
    <w:pPr>
      <w:spacing w:after="100"/>
      <w:ind w:left="480"/>
    </w:p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39"/>
    <w:rsid w:val="00AF307E"/>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00505"/>
    <w:rPr>
      <w:b/>
      <w:bCs/>
    </w:rPr>
  </w:style>
  <w:style w:type="character" w:customStyle="1" w:styleId="CommentSubjectChar">
    <w:name w:val="Comment Subject Char"/>
    <w:basedOn w:val="CommentTextChar"/>
    <w:link w:val="CommentSubject"/>
    <w:uiPriority w:val="99"/>
    <w:semiHidden/>
    <w:rsid w:val="00300505"/>
    <w:rPr>
      <w:rFonts w:ascii="Times New Roman" w:eastAsia="Times New Roman" w:hAnsi="Times New Roman" w:cs="Times New Roman"/>
      <w:b/>
      <w:bCs/>
      <w:kern w:val="0"/>
      <w:sz w:val="20"/>
      <w:szCs w:val="20"/>
      <w14:ligatures w14:val="none"/>
    </w:rPr>
  </w:style>
  <w:style w:type="character" w:customStyle="1" w:styleId="ListParagraphChar1">
    <w:name w:val="List Paragraph Char1"/>
    <w:aliases w:val="Table of contents numbered Char1,Bullet EY Char1,ERP-List Paragraph Char1,List Paragraph11 Char1,Numbering Char1,Sąrašo pastraipa1 Char1,Sąrašo pastraipa.Bullet Char,List Paragraph1 Char1,Sąrašo pastraipa.Bullet1 Char,lp1 Char"/>
    <w:uiPriority w:val="34"/>
    <w:qFormat/>
    <w:locked/>
    <w:rsid w:val="0066786B"/>
    <w:rPr>
      <w:rFonts w:ascii="Times New Roman" w:hAnsi="Times New Roman" w:cs="Times New Roman"/>
      <w:i/>
      <w:sz w:val="24"/>
      <w:szCs w:val="22"/>
      <w:lang w:val="lt-LT"/>
    </w:rPr>
  </w:style>
  <w:style w:type="character" w:customStyle="1" w:styleId="UnresolvedMention1">
    <w:name w:val="Unresolved Mention1"/>
    <w:basedOn w:val="DefaultParagraphFont"/>
    <w:uiPriority w:val="99"/>
    <w:semiHidden/>
    <w:unhideWhenUsed/>
    <w:rsid w:val="006B601A"/>
    <w:rPr>
      <w:color w:val="605E5C"/>
      <w:shd w:val="clear" w:color="auto" w:fill="E1DFDD"/>
    </w:rPr>
  </w:style>
  <w:style w:type="paragraph" w:styleId="Revision">
    <w:name w:val="Revision"/>
    <w:hidden/>
    <w:uiPriority w:val="99"/>
    <w:semiHidden/>
    <w:rsid w:val="00610BF9"/>
    <w:pPr>
      <w:spacing w:line="240" w:lineRule="auto"/>
      <w:ind w:firstLine="0"/>
    </w:pPr>
    <w:rPr>
      <w:rFonts w:ascii="Times New Roman" w:eastAsia="Times New Roman" w:hAnsi="Times New Roman" w:cs="Times New Roman"/>
      <w:kern w:val="0"/>
      <w:sz w:val="24"/>
      <w:szCs w:val="24"/>
      <w14:ligatures w14:val="none"/>
    </w:rPr>
  </w:style>
  <w:style w:type="paragraph" w:customStyle="1" w:styleId="ListParagraph1">
    <w:name w:val="List Paragraph1"/>
    <w:basedOn w:val="Normal"/>
    <w:qFormat/>
    <w:rsid w:val="008A2ACA"/>
    <w:pPr>
      <w:spacing w:after="200" w:line="276" w:lineRule="auto"/>
      <w:ind w:left="720"/>
      <w:contextualSpacing/>
    </w:pPr>
    <w:rPr>
      <w:rFonts w:ascii="Calibri" w:eastAsia="Calibri" w:hAnsi="Calibri"/>
      <w:sz w:val="22"/>
      <w:szCs w:val="22"/>
    </w:rPr>
  </w:style>
  <w:style w:type="paragraph" w:customStyle="1" w:styleId="Lentel">
    <w:name w:val="Lentelė"/>
    <w:basedOn w:val="Caption"/>
    <w:link w:val="LentelDiagrama"/>
    <w:qFormat/>
    <w:rsid w:val="00611433"/>
    <w:pPr>
      <w:keepNext/>
      <w:adjustRightInd w:val="0"/>
      <w:snapToGrid w:val="0"/>
      <w:spacing w:before="120" w:after="120"/>
    </w:pPr>
    <w:rPr>
      <w:rFonts w:eastAsia="SimSun"/>
      <w:iCs w:val="0"/>
      <w:color w:val="auto"/>
      <w:szCs w:val="20"/>
      <w:lang w:val="x-none"/>
    </w:rPr>
  </w:style>
  <w:style w:type="paragraph" w:customStyle="1" w:styleId="TekstasNr">
    <w:name w:val="TekstasNr"/>
    <w:basedOn w:val="ListParagraph"/>
    <w:link w:val="TekstasNrDiagrama"/>
    <w:qFormat/>
    <w:rsid w:val="00611433"/>
    <w:pPr>
      <w:numPr>
        <w:numId w:val="4"/>
      </w:numPr>
      <w:tabs>
        <w:tab w:val="left" w:pos="1134"/>
      </w:tabs>
      <w:spacing w:after="160" w:line="259" w:lineRule="auto"/>
      <w:ind w:left="0" w:firstLine="567"/>
      <w:contextualSpacing/>
      <w:jc w:val="both"/>
    </w:pPr>
    <w:rPr>
      <w:rFonts w:ascii="Times New Roman" w:eastAsia="Times New Roman" w:hAnsi="Times New Roman" w:cs="Times New Roman"/>
      <w:sz w:val="24"/>
      <w:szCs w:val="24"/>
    </w:rPr>
  </w:style>
  <w:style w:type="character" w:customStyle="1" w:styleId="LentelDiagrama">
    <w:name w:val="Lentelė Diagrama"/>
    <w:basedOn w:val="DefaultParagraphFont"/>
    <w:link w:val="Lentel"/>
    <w:rsid w:val="00611433"/>
    <w:rPr>
      <w:rFonts w:ascii="Times New Roman" w:eastAsia="SimSun" w:hAnsi="Times New Roman" w:cs="Times New Roman"/>
      <w:i/>
      <w:kern w:val="0"/>
      <w:sz w:val="24"/>
      <w:szCs w:val="20"/>
      <w:lang w:val="x-none"/>
      <w14:ligatures w14:val="none"/>
    </w:rPr>
  </w:style>
  <w:style w:type="character" w:customStyle="1" w:styleId="TekstasNrDiagrama">
    <w:name w:val="TekstasNr Diagrama"/>
    <w:basedOn w:val="DefaultParagraphFont"/>
    <w:link w:val="TekstasNr"/>
    <w:rsid w:val="00611433"/>
    <w:rPr>
      <w:rFonts w:ascii="Times New Roman" w:eastAsia="Times New Roman" w:hAnsi="Times New Roman" w:cs="Times New Roman"/>
      <w:kern w:val="0"/>
      <w:sz w:val="24"/>
      <w:szCs w:val="24"/>
      <w14:ligatures w14:val="none"/>
    </w:rPr>
  </w:style>
  <w:style w:type="paragraph" w:customStyle="1" w:styleId="TekstasNr11">
    <w:name w:val="TekstasNr1.1"/>
    <w:basedOn w:val="TekstasNr"/>
    <w:link w:val="TekstasNr11Diagrama"/>
    <w:qFormat/>
    <w:rsid w:val="00611433"/>
    <w:pPr>
      <w:numPr>
        <w:numId w:val="0"/>
      </w:numPr>
      <w:tabs>
        <w:tab w:val="left" w:pos="1560"/>
      </w:tabs>
      <w:ind w:firstLine="709"/>
    </w:pPr>
  </w:style>
  <w:style w:type="paragraph" w:customStyle="1" w:styleId="TekstasNr111">
    <w:name w:val="TekstasNr1.1.1"/>
    <w:basedOn w:val="TekstasNr11"/>
    <w:link w:val="TekstasNr111Diagrama"/>
    <w:qFormat/>
    <w:rsid w:val="00611433"/>
    <w:pPr>
      <w:numPr>
        <w:ilvl w:val="2"/>
      </w:numPr>
      <w:tabs>
        <w:tab w:val="left" w:pos="1701"/>
      </w:tabs>
      <w:ind w:firstLine="851"/>
    </w:pPr>
  </w:style>
  <w:style w:type="paragraph" w:customStyle="1" w:styleId="TekstasNr1111">
    <w:name w:val="TekstasNr1.1.1.1"/>
    <w:basedOn w:val="TekstasNr111"/>
    <w:link w:val="TekstasNr1111Diagrama"/>
    <w:qFormat/>
    <w:rsid w:val="00611433"/>
    <w:pPr>
      <w:numPr>
        <w:ilvl w:val="3"/>
      </w:numPr>
      <w:tabs>
        <w:tab w:val="left" w:pos="2268"/>
      </w:tabs>
      <w:ind w:left="3240" w:hanging="1080"/>
    </w:pPr>
  </w:style>
  <w:style w:type="paragraph" w:styleId="Caption">
    <w:name w:val="caption"/>
    <w:basedOn w:val="Normal"/>
    <w:next w:val="Normal"/>
    <w:uiPriority w:val="35"/>
    <w:unhideWhenUsed/>
    <w:qFormat/>
    <w:rsid w:val="0066786B"/>
    <w:pPr>
      <w:spacing w:after="200"/>
    </w:pPr>
    <w:rPr>
      <w:b/>
      <w:i/>
      <w:iCs/>
      <w:color w:val="44546A" w:themeColor="text2"/>
      <w:szCs w:val="18"/>
    </w:rPr>
  </w:style>
  <w:style w:type="paragraph" w:customStyle="1" w:styleId="Lentelsvirsus">
    <w:name w:val="Lentelės virsus"/>
    <w:basedOn w:val="Normal"/>
    <w:qFormat/>
    <w:rsid w:val="00611433"/>
    <w:pPr>
      <w:jc w:val="center"/>
    </w:pPr>
    <w:rPr>
      <w:rFonts w:eastAsia="Calibri"/>
      <w:b/>
      <w:color w:val="FFFFFF" w:themeColor="background1"/>
      <w:sz w:val="22"/>
      <w:szCs w:val="22"/>
    </w:rPr>
  </w:style>
  <w:style w:type="paragraph" w:customStyle="1" w:styleId="Lentelsturinys">
    <w:name w:val="Lentelės turinys"/>
    <w:basedOn w:val="Normal"/>
    <w:link w:val="LentelsturinysChar"/>
    <w:qFormat/>
    <w:rsid w:val="00611433"/>
    <w:rPr>
      <w:rFonts w:eastAsia="Calibri"/>
      <w:sz w:val="22"/>
      <w:szCs w:val="22"/>
    </w:rPr>
  </w:style>
  <w:style w:type="character" w:customStyle="1" w:styleId="LentelsturinysChar">
    <w:name w:val="Lentelės turinys Char"/>
    <w:basedOn w:val="DefaultParagraphFont"/>
    <w:link w:val="Lentelsturinys"/>
    <w:rsid w:val="00611433"/>
    <w:rPr>
      <w:rFonts w:ascii="Times New Roman" w:eastAsia="Calibri" w:hAnsi="Times New Roman" w:cs="Times New Roman"/>
      <w:kern w:val="0"/>
      <w14:ligatures w14:val="none"/>
    </w:rPr>
  </w:style>
  <w:style w:type="character" w:customStyle="1" w:styleId="TekstasNr11Diagrama">
    <w:name w:val="TekstasNr1.1 Diagrama"/>
    <w:basedOn w:val="TekstasNrDiagrama"/>
    <w:link w:val="TekstasNr11"/>
    <w:rsid w:val="006C348F"/>
    <w:rPr>
      <w:rFonts w:ascii="Times New Roman" w:eastAsia="Times New Roman" w:hAnsi="Times New Roman" w:cs="Times New Roman"/>
      <w:kern w:val="0"/>
      <w:sz w:val="24"/>
      <w:szCs w:val="24"/>
      <w14:ligatures w14:val="none"/>
    </w:rPr>
  </w:style>
  <w:style w:type="paragraph" w:styleId="NormalWeb">
    <w:name w:val="Normal (Web)"/>
    <w:basedOn w:val="Normal"/>
    <w:uiPriority w:val="99"/>
    <w:rsid w:val="00465FF3"/>
    <w:pPr>
      <w:suppressAutoHyphens/>
      <w:spacing w:after="120"/>
      <w:ind w:firstLine="720"/>
      <w:jc w:val="both"/>
    </w:pPr>
    <w:rPr>
      <w:lang w:val="en-GB" w:eastAsia="ar-SA"/>
    </w:rPr>
  </w:style>
  <w:style w:type="character" w:customStyle="1" w:styleId="TekstasNr111Diagrama">
    <w:name w:val="TekstasNr1.1.1 Diagrama"/>
    <w:basedOn w:val="TekstasNr11Diagrama"/>
    <w:link w:val="TekstasNr111"/>
    <w:rsid w:val="00FF2439"/>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643ED8"/>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rsid w:val="00643ED8"/>
  </w:style>
  <w:style w:type="paragraph" w:customStyle="1" w:styleId="Alnostext">
    <w:name w:val="Alnos text"/>
    <w:basedOn w:val="Normal"/>
    <w:link w:val="AlnostextChar"/>
    <w:rsid w:val="002C6146"/>
    <w:pPr>
      <w:spacing w:before="120" w:after="120"/>
      <w:jc w:val="both"/>
    </w:pPr>
    <w:rPr>
      <w:rFonts w:ascii="Arial" w:hAnsi="Arial"/>
      <w:sz w:val="20"/>
    </w:rPr>
  </w:style>
  <w:style w:type="character" w:customStyle="1" w:styleId="AlnostextChar">
    <w:name w:val="Alnos text Char"/>
    <w:link w:val="Alnostext"/>
    <w:rsid w:val="002C6146"/>
    <w:rPr>
      <w:rFonts w:ascii="Arial" w:eastAsia="Times New Roman" w:hAnsi="Arial" w:cs="Times New Roman"/>
      <w:kern w:val="0"/>
      <w:sz w:val="20"/>
      <w:szCs w:val="24"/>
      <w14:ligatures w14:val="none"/>
    </w:rPr>
  </w:style>
  <w:style w:type="paragraph" w:customStyle="1" w:styleId="Dmesio">
    <w:name w:val="Dėmesio"/>
    <w:basedOn w:val="Normal"/>
    <w:rsid w:val="00206E37"/>
    <w:pPr>
      <w:numPr>
        <w:numId w:val="5"/>
      </w:numPr>
      <w:spacing w:before="120" w:after="120"/>
      <w:jc w:val="both"/>
    </w:pPr>
    <w:rPr>
      <w:rFonts w:ascii="Arial" w:hAnsi="Arial"/>
      <w:sz w:val="20"/>
    </w:rPr>
  </w:style>
  <w:style w:type="paragraph" w:customStyle="1" w:styleId="Captionpicture">
    <w:name w:val="Caption picture"/>
    <w:basedOn w:val="Caption"/>
    <w:next w:val="Alnostext"/>
    <w:link w:val="CaptionpictureChar"/>
    <w:rsid w:val="00206E37"/>
    <w:pPr>
      <w:numPr>
        <w:numId w:val="6"/>
      </w:numPr>
      <w:tabs>
        <w:tab w:val="left" w:pos="902"/>
      </w:tabs>
      <w:spacing w:before="120" w:after="120"/>
      <w:jc w:val="center"/>
    </w:pPr>
    <w:rPr>
      <w:rFonts w:ascii="Arial" w:hAnsi="Arial"/>
      <w:b w:val="0"/>
      <w:bCs/>
      <w:iCs w:val="0"/>
      <w:color w:val="auto"/>
      <w:sz w:val="20"/>
      <w:szCs w:val="20"/>
    </w:rPr>
  </w:style>
  <w:style w:type="character" w:customStyle="1" w:styleId="CaptionpictureChar">
    <w:name w:val="Caption picture Char"/>
    <w:link w:val="Captionpicture"/>
    <w:rsid w:val="00206E37"/>
    <w:rPr>
      <w:rFonts w:ascii="Arial" w:eastAsia="Times New Roman" w:hAnsi="Arial" w:cs="Times New Roman"/>
      <w:bCs/>
      <w:i/>
      <w:kern w:val="0"/>
      <w:sz w:val="20"/>
      <w:szCs w:val="20"/>
      <w14:ligatures w14:val="none"/>
    </w:rPr>
  </w:style>
  <w:style w:type="paragraph" w:customStyle="1" w:styleId="AlnosNumbered">
    <w:name w:val="Alnos Numbered"/>
    <w:basedOn w:val="Normal"/>
    <w:link w:val="AlnosNumberedCharChar"/>
    <w:rsid w:val="00C43673"/>
    <w:pPr>
      <w:numPr>
        <w:numId w:val="7"/>
      </w:numPr>
      <w:spacing w:before="60"/>
      <w:jc w:val="both"/>
    </w:pPr>
    <w:rPr>
      <w:rFonts w:ascii="Arial" w:hAnsi="Arial"/>
      <w:sz w:val="20"/>
    </w:rPr>
  </w:style>
  <w:style w:type="character" w:customStyle="1" w:styleId="AlnosNumberedCharChar">
    <w:name w:val="Alnos Numbered Char Char"/>
    <w:link w:val="AlnosNumbered"/>
    <w:rsid w:val="00C43673"/>
    <w:rPr>
      <w:rFonts w:ascii="Arial" w:eastAsia="Times New Roman" w:hAnsi="Arial" w:cs="Times New Roman"/>
      <w:kern w:val="0"/>
      <w:sz w:val="20"/>
      <w:szCs w:val="24"/>
      <w14:ligatures w14:val="none"/>
    </w:rPr>
  </w:style>
  <w:style w:type="paragraph" w:styleId="FootnoteText">
    <w:name w:val="footnote text"/>
    <w:basedOn w:val="Normal"/>
    <w:link w:val="FootnoteTextChar"/>
    <w:uiPriority w:val="99"/>
    <w:rsid w:val="00C43673"/>
    <w:rPr>
      <w:rFonts w:ascii="Arial" w:hAnsi="Arial"/>
      <w:sz w:val="20"/>
      <w:szCs w:val="20"/>
    </w:rPr>
  </w:style>
  <w:style w:type="character" w:customStyle="1" w:styleId="FootnoteTextChar">
    <w:name w:val="Footnote Text Char"/>
    <w:basedOn w:val="DefaultParagraphFont"/>
    <w:link w:val="FootnoteText"/>
    <w:uiPriority w:val="99"/>
    <w:rsid w:val="00C43673"/>
    <w:rPr>
      <w:rFonts w:ascii="Arial" w:eastAsia="Times New Roman" w:hAnsi="Arial" w:cs="Times New Roman"/>
      <w:kern w:val="0"/>
      <w:sz w:val="20"/>
      <w:szCs w:val="20"/>
      <w14:ligatures w14:val="none"/>
    </w:rPr>
  </w:style>
  <w:style w:type="character" w:styleId="FootnoteReference">
    <w:name w:val="footnote reference"/>
    <w:rsid w:val="00C43673"/>
    <w:rPr>
      <w:vertAlign w:val="superscript"/>
    </w:rPr>
  </w:style>
  <w:style w:type="paragraph" w:customStyle="1" w:styleId="AlnostextBuleted">
    <w:name w:val="Alnos text Buleted"/>
    <w:basedOn w:val="Alnostext"/>
    <w:link w:val="AlnostextBuletedChar"/>
    <w:rsid w:val="00CF540F"/>
    <w:pPr>
      <w:numPr>
        <w:numId w:val="8"/>
      </w:numPr>
      <w:spacing w:after="0"/>
      <w:contextualSpacing/>
    </w:pPr>
  </w:style>
  <w:style w:type="character" w:customStyle="1" w:styleId="AlnostextBuletedChar">
    <w:name w:val="Alnos text Buleted Char"/>
    <w:basedOn w:val="AlnostextChar"/>
    <w:link w:val="AlnostextBuleted"/>
    <w:rsid w:val="00CF540F"/>
    <w:rPr>
      <w:rFonts w:ascii="Arial" w:eastAsia="Times New Roman" w:hAnsi="Arial" w:cs="Times New Roman"/>
      <w:kern w:val="0"/>
      <w:sz w:val="20"/>
      <w:szCs w:val="24"/>
      <w14:ligatures w14:val="none"/>
    </w:rPr>
  </w:style>
  <w:style w:type="paragraph" w:customStyle="1" w:styleId="Captiondiagram">
    <w:name w:val="Caption diagram"/>
    <w:basedOn w:val="Caption"/>
    <w:next w:val="Alnostext"/>
    <w:rsid w:val="001A1C16"/>
    <w:pPr>
      <w:numPr>
        <w:numId w:val="9"/>
      </w:numPr>
      <w:spacing w:before="120" w:after="120"/>
      <w:jc w:val="center"/>
    </w:pPr>
    <w:rPr>
      <w:rFonts w:ascii="Arial" w:hAnsi="Arial"/>
      <w:b w:val="0"/>
      <w:bCs/>
      <w:iCs w:val="0"/>
      <w:color w:val="auto"/>
      <w:sz w:val="20"/>
      <w:szCs w:val="20"/>
    </w:rPr>
  </w:style>
  <w:style w:type="paragraph" w:styleId="TOC4">
    <w:name w:val="toc 4"/>
    <w:basedOn w:val="Normal"/>
    <w:next w:val="Normal"/>
    <w:autoRedefine/>
    <w:uiPriority w:val="39"/>
    <w:unhideWhenUsed/>
    <w:rsid w:val="00A533A3"/>
    <w:pPr>
      <w:tabs>
        <w:tab w:val="left" w:pos="1418"/>
        <w:tab w:val="right" w:leader="dot" w:pos="9628"/>
      </w:tabs>
      <w:spacing w:after="100" w:line="259" w:lineRule="auto"/>
      <w:ind w:left="660"/>
    </w:pPr>
    <w:rPr>
      <w:rFonts w:asciiTheme="minorHAnsi" w:eastAsiaTheme="minorEastAsia" w:hAnsiTheme="minorHAnsi" w:cstheme="minorBidi"/>
      <w:kern w:val="2"/>
      <w:sz w:val="22"/>
      <w:szCs w:val="22"/>
      <w:lang w:eastAsia="lt-LT"/>
      <w14:ligatures w14:val="standardContextual"/>
    </w:rPr>
  </w:style>
  <w:style w:type="paragraph" w:styleId="TOC5">
    <w:name w:val="toc 5"/>
    <w:basedOn w:val="Normal"/>
    <w:next w:val="Normal"/>
    <w:autoRedefine/>
    <w:uiPriority w:val="39"/>
    <w:unhideWhenUsed/>
    <w:rsid w:val="00C62CCF"/>
    <w:pPr>
      <w:spacing w:after="100" w:line="259" w:lineRule="auto"/>
      <w:ind w:left="880"/>
    </w:pPr>
    <w:rPr>
      <w:rFonts w:asciiTheme="minorHAnsi" w:eastAsiaTheme="minorEastAsia" w:hAnsiTheme="minorHAnsi" w:cstheme="minorBidi"/>
      <w:kern w:val="2"/>
      <w:sz w:val="22"/>
      <w:szCs w:val="22"/>
      <w:lang w:eastAsia="lt-LT"/>
      <w14:ligatures w14:val="standardContextual"/>
    </w:rPr>
  </w:style>
  <w:style w:type="paragraph" w:styleId="TOC6">
    <w:name w:val="toc 6"/>
    <w:basedOn w:val="Normal"/>
    <w:next w:val="Normal"/>
    <w:autoRedefine/>
    <w:uiPriority w:val="39"/>
    <w:unhideWhenUsed/>
    <w:rsid w:val="00C62CCF"/>
    <w:pPr>
      <w:spacing w:after="100" w:line="259" w:lineRule="auto"/>
      <w:ind w:left="1100"/>
    </w:pPr>
    <w:rPr>
      <w:rFonts w:asciiTheme="minorHAnsi" w:eastAsiaTheme="minorEastAsia" w:hAnsiTheme="minorHAnsi" w:cstheme="minorBidi"/>
      <w:kern w:val="2"/>
      <w:sz w:val="22"/>
      <w:szCs w:val="22"/>
      <w:lang w:eastAsia="lt-LT"/>
      <w14:ligatures w14:val="standardContextual"/>
    </w:rPr>
  </w:style>
  <w:style w:type="paragraph" w:styleId="TOC7">
    <w:name w:val="toc 7"/>
    <w:basedOn w:val="Normal"/>
    <w:next w:val="Normal"/>
    <w:autoRedefine/>
    <w:uiPriority w:val="39"/>
    <w:unhideWhenUsed/>
    <w:rsid w:val="00C62CCF"/>
    <w:pPr>
      <w:spacing w:after="100" w:line="259" w:lineRule="auto"/>
      <w:ind w:left="1320"/>
    </w:pPr>
    <w:rPr>
      <w:rFonts w:asciiTheme="minorHAnsi" w:eastAsiaTheme="minorEastAsia" w:hAnsiTheme="minorHAnsi" w:cstheme="minorBidi"/>
      <w:kern w:val="2"/>
      <w:sz w:val="22"/>
      <w:szCs w:val="22"/>
      <w:lang w:eastAsia="lt-LT"/>
      <w14:ligatures w14:val="standardContextual"/>
    </w:rPr>
  </w:style>
  <w:style w:type="paragraph" w:styleId="TOC8">
    <w:name w:val="toc 8"/>
    <w:basedOn w:val="Normal"/>
    <w:next w:val="Normal"/>
    <w:autoRedefine/>
    <w:uiPriority w:val="39"/>
    <w:unhideWhenUsed/>
    <w:rsid w:val="00C62CCF"/>
    <w:pPr>
      <w:spacing w:after="100" w:line="259" w:lineRule="auto"/>
      <w:ind w:left="1540"/>
    </w:pPr>
    <w:rPr>
      <w:rFonts w:asciiTheme="minorHAnsi" w:eastAsiaTheme="minorEastAsia" w:hAnsiTheme="minorHAnsi" w:cstheme="minorBidi"/>
      <w:kern w:val="2"/>
      <w:sz w:val="22"/>
      <w:szCs w:val="22"/>
      <w:lang w:eastAsia="lt-LT"/>
      <w14:ligatures w14:val="standardContextual"/>
    </w:rPr>
  </w:style>
  <w:style w:type="paragraph" w:styleId="TOC9">
    <w:name w:val="toc 9"/>
    <w:basedOn w:val="Normal"/>
    <w:next w:val="Normal"/>
    <w:autoRedefine/>
    <w:uiPriority w:val="39"/>
    <w:unhideWhenUsed/>
    <w:rsid w:val="00C62CCF"/>
    <w:pPr>
      <w:spacing w:after="100" w:line="259" w:lineRule="auto"/>
      <w:ind w:left="1760"/>
    </w:pPr>
    <w:rPr>
      <w:rFonts w:asciiTheme="minorHAnsi" w:eastAsiaTheme="minorEastAsia" w:hAnsiTheme="minorHAnsi" w:cstheme="minorBidi"/>
      <w:kern w:val="2"/>
      <w:sz w:val="22"/>
      <w:szCs w:val="22"/>
      <w:lang w:eastAsia="lt-LT"/>
      <w14:ligatures w14:val="standardContextual"/>
    </w:rPr>
  </w:style>
  <w:style w:type="paragraph" w:customStyle="1" w:styleId="Default">
    <w:name w:val="Default"/>
    <w:rsid w:val="00F80723"/>
    <w:pPr>
      <w:autoSpaceDE w:val="0"/>
      <w:autoSpaceDN w:val="0"/>
      <w:adjustRightInd w:val="0"/>
      <w:spacing w:line="240" w:lineRule="auto"/>
      <w:ind w:firstLine="0"/>
    </w:pPr>
    <w:rPr>
      <w:rFonts w:ascii="Times New Roman" w:hAnsi="Times New Roman" w:cs="Times New Roman"/>
      <w:color w:val="000000"/>
      <w:kern w:val="0"/>
      <w:sz w:val="24"/>
      <w:szCs w:val="24"/>
    </w:rPr>
  </w:style>
  <w:style w:type="character" w:customStyle="1" w:styleId="TekstasNr1111Diagrama">
    <w:name w:val="TekstasNr1.1.1.1 Diagrama"/>
    <w:basedOn w:val="TekstasNr111Diagrama"/>
    <w:link w:val="TekstasNr1111"/>
    <w:rsid w:val="00991DAD"/>
    <w:rPr>
      <w:rFonts w:ascii="Times New Roman" w:eastAsia="Times New Roman" w:hAnsi="Times New Roman" w:cs="Times New Roman"/>
      <w:kern w:val="0"/>
      <w:sz w:val="24"/>
      <w:szCs w:val="24"/>
      <w14:ligatures w14:val="none"/>
    </w:rPr>
  </w:style>
  <w:style w:type="paragraph" w:customStyle="1" w:styleId="Tableheader">
    <w:name w:val="Table header"/>
    <w:basedOn w:val="Normal"/>
    <w:link w:val="TableheaderChar"/>
    <w:rsid w:val="00CA550D"/>
    <w:pPr>
      <w:spacing w:before="120" w:after="120" w:line="276" w:lineRule="auto"/>
      <w:jc w:val="both"/>
    </w:pPr>
    <w:rPr>
      <w:rFonts w:ascii="Arial" w:eastAsia="MS Mincho" w:hAnsi="Arial" w:cs="Arial Narrow"/>
      <w:b/>
      <w:color w:val="FFFFFF" w:themeColor="background1"/>
      <w:sz w:val="20"/>
      <w:szCs w:val="22"/>
    </w:rPr>
  </w:style>
  <w:style w:type="character" w:customStyle="1" w:styleId="TableheaderChar">
    <w:name w:val="Table header Char"/>
    <w:basedOn w:val="DefaultParagraphFont"/>
    <w:link w:val="Tableheader"/>
    <w:qFormat/>
    <w:rsid w:val="00CA550D"/>
    <w:rPr>
      <w:rFonts w:ascii="Arial" w:eastAsia="MS Mincho" w:hAnsi="Arial" w:cs="Arial Narrow"/>
      <w:b/>
      <w:color w:val="FFFFFF" w:themeColor="background1"/>
      <w:kern w:val="0"/>
      <w:sz w:val="20"/>
      <w14:ligatures w14:val="none"/>
    </w:rPr>
  </w:style>
  <w:style w:type="paragraph" w:customStyle="1" w:styleId="DocumentText">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customStyle="1" w:styleId="BodyTextChar">
    <w:name w:val="Body Text Char"/>
    <w:basedOn w:val="DefaultParagraphFont"/>
    <w:link w:val="BodyText"/>
    <w:uiPriority w:val="99"/>
    <w:semiHidden/>
    <w:rsid w:val="00CA550D"/>
    <w:rPr>
      <w:rFonts w:ascii="Times New Roman" w:eastAsia="Times New Roman" w:hAnsi="Times New Roman" w:cs="Times New Roman"/>
      <w:kern w:val="0"/>
      <w:sz w:val="24"/>
      <w:szCs w:val="24"/>
      <w14:ligatures w14:val="none"/>
    </w:rPr>
  </w:style>
  <w:style w:type="paragraph" w:customStyle="1" w:styleId="Sraasalias">
    <w:name w:val="Sąrašas_žalias"/>
    <w:basedOn w:val="ListParagraph"/>
    <w:link w:val="SraasaliasDiagrama"/>
    <w:qFormat/>
    <w:rsid w:val="00FF2A26"/>
    <w:pPr>
      <w:numPr>
        <w:numId w:val="10"/>
      </w:numPr>
      <w:spacing w:after="120"/>
      <w:ind w:left="993" w:hanging="357"/>
      <w:contextualSpacing/>
      <w:jc w:val="both"/>
    </w:pPr>
    <w:rPr>
      <w:rFonts w:ascii="Times New Roman" w:eastAsia="Times New Roman" w:hAnsi="Times New Roman" w:cs="Times New Roman"/>
      <w:sz w:val="24"/>
      <w:szCs w:val="20"/>
    </w:rPr>
  </w:style>
  <w:style w:type="character" w:customStyle="1" w:styleId="SraasaliasDiagrama">
    <w:name w:val="Sąrašas_žalias Diagrama"/>
    <w:basedOn w:val="DefaultParagraphFont"/>
    <w:link w:val="Sraasalias"/>
    <w:rsid w:val="00FF2A26"/>
    <w:rPr>
      <w:rFonts w:ascii="Times New Roman" w:eastAsia="Times New Roman" w:hAnsi="Times New Roman" w:cs="Times New Roman"/>
      <w:kern w:val="0"/>
      <w:sz w:val="24"/>
      <w:szCs w:val="20"/>
      <w14:ligatures w14:val="none"/>
    </w:rPr>
  </w:style>
  <w:style w:type="paragraph" w:customStyle="1" w:styleId="Tabletext">
    <w:name w:val="Table text"/>
    <w:basedOn w:val="Normal"/>
    <w:link w:val="TabletextChar"/>
    <w:rsid w:val="0026214C"/>
    <w:pPr>
      <w:spacing w:before="60" w:after="60" w:line="276" w:lineRule="auto"/>
      <w:jc w:val="both"/>
    </w:pPr>
    <w:rPr>
      <w:rFonts w:ascii="Arial" w:eastAsia="MS Mincho" w:hAnsi="Arial" w:cs="Arial Narrow"/>
      <w:color w:val="4F5660"/>
      <w:sz w:val="18"/>
      <w:szCs w:val="22"/>
    </w:rPr>
  </w:style>
  <w:style w:type="character" w:customStyle="1" w:styleId="TabletextChar">
    <w:name w:val="Table text Char"/>
    <w:basedOn w:val="DefaultParagraphFont"/>
    <w:link w:val="Tabletext"/>
    <w:qFormat/>
    <w:rsid w:val="0026214C"/>
    <w:rPr>
      <w:rFonts w:ascii="Arial" w:eastAsia="MS Mincho" w:hAnsi="Arial" w:cs="Arial Narrow"/>
      <w:color w:val="4F5660"/>
      <w:kern w:val="0"/>
      <w:sz w:val="18"/>
      <w14:ligatures w14:val="none"/>
    </w:rPr>
  </w:style>
  <w:style w:type="paragraph" w:customStyle="1" w:styleId="Tablenumbered">
    <w:name w:val="Table numbered"/>
    <w:basedOn w:val="Tabletext"/>
    <w:link w:val="TablenumberedChar"/>
    <w:rsid w:val="0026214C"/>
    <w:rPr>
      <w:lang w:eastAsia="ja-JP"/>
    </w:rPr>
  </w:style>
  <w:style w:type="character" w:customStyle="1" w:styleId="TablenumberedChar">
    <w:name w:val="Table numbered Char"/>
    <w:basedOn w:val="TabletextChar"/>
    <w:link w:val="Tablenumbered"/>
    <w:rsid w:val="0026214C"/>
    <w:rPr>
      <w:rFonts w:ascii="Arial" w:eastAsia="MS Mincho" w:hAnsi="Arial" w:cs="Arial Narrow"/>
      <w:color w:val="4F5660"/>
      <w:kern w:val="0"/>
      <w:sz w:val="18"/>
      <w:lang w:eastAsia="ja-JP"/>
      <w14:ligatures w14:val="none"/>
    </w:rPr>
  </w:style>
  <w:style w:type="paragraph" w:customStyle="1" w:styleId="LenNUM1arial">
    <w:name w:val="Len_NUM1_arial"/>
    <w:basedOn w:val="Normal"/>
    <w:link w:val="LenNUM1arialChar"/>
    <w:qFormat/>
    <w:rsid w:val="00870C73"/>
    <w:pPr>
      <w:spacing w:before="100" w:beforeAutospacing="1" w:after="100" w:afterAutospacing="1" w:line="276" w:lineRule="auto"/>
      <w:ind w:left="357" w:hanging="357"/>
      <w:contextualSpacing/>
      <w:jc w:val="both"/>
    </w:pPr>
    <w:rPr>
      <w:rFonts w:eastAsia="Calibri" w:cs="Arial"/>
      <w:sz w:val="18"/>
      <w:szCs w:val="18"/>
      <w:lang w:eastAsia="lt-LT"/>
    </w:rPr>
  </w:style>
  <w:style w:type="character" w:customStyle="1" w:styleId="LenNUM1arialChar">
    <w:name w:val="Len_NUM1_arial Char"/>
    <w:basedOn w:val="DefaultParagraphFont"/>
    <w:link w:val="LenNUM1arial"/>
    <w:rsid w:val="00870C73"/>
    <w:rPr>
      <w:rFonts w:ascii="Times New Roman" w:eastAsia="Calibri" w:hAnsi="Times New Roman" w:cs="Arial"/>
      <w:kern w:val="0"/>
      <w:sz w:val="18"/>
      <w:szCs w:val="18"/>
      <w:lang w:eastAsia="lt-LT"/>
      <w14:ligatures w14:val="none"/>
    </w:rPr>
  </w:style>
  <w:style w:type="paragraph" w:styleId="ListBullet4">
    <w:name w:val="List Bullet 4"/>
    <w:basedOn w:val="Normal"/>
    <w:uiPriority w:val="13"/>
    <w:semiHidden/>
    <w:unhideWhenUsed/>
    <w:rsid w:val="00870C73"/>
    <w:pPr>
      <w:numPr>
        <w:ilvl w:val="3"/>
        <w:numId w:val="11"/>
      </w:numPr>
      <w:spacing w:after="240" w:line="240" w:lineRule="atLeast"/>
      <w:contextualSpacing/>
    </w:pPr>
    <w:rPr>
      <w:rFonts w:ascii="Georgia" w:eastAsia="Arial" w:hAnsi="Georgia"/>
      <w:szCs w:val="20"/>
      <w:lang w:val="en-GB"/>
    </w:rPr>
  </w:style>
  <w:style w:type="paragraph" w:styleId="ListBullet5">
    <w:name w:val="List Bullet 5"/>
    <w:basedOn w:val="Normal"/>
    <w:uiPriority w:val="13"/>
    <w:semiHidden/>
    <w:unhideWhenUsed/>
    <w:rsid w:val="00870C73"/>
    <w:pPr>
      <w:numPr>
        <w:ilvl w:val="4"/>
        <w:numId w:val="11"/>
      </w:numPr>
      <w:spacing w:after="240" w:line="240" w:lineRule="atLeast"/>
      <w:contextualSpacing/>
    </w:pPr>
    <w:rPr>
      <w:rFonts w:ascii="Georgia" w:eastAsia="Arial" w:hAnsi="Georgia"/>
      <w:szCs w:val="20"/>
      <w:lang w:val="en-GB"/>
    </w:rPr>
  </w:style>
  <w:style w:type="paragraph" w:customStyle="1" w:styleId="TSReq">
    <w:name w:val="TS.Req#"/>
    <w:basedOn w:val="Normal"/>
    <w:rsid w:val="0091388A"/>
    <w:pPr>
      <w:numPr>
        <w:numId w:val="2"/>
      </w:numPr>
      <w:suppressAutoHyphens/>
      <w:ind w:left="0" w:firstLine="340"/>
      <w:jc w:val="both"/>
    </w:pPr>
    <w:rPr>
      <w:lang w:val="en-GB" w:eastAsia="ar-SA"/>
    </w:rPr>
  </w:style>
  <w:style w:type="paragraph" w:customStyle="1" w:styleId="Lentelnum1">
    <w:name w:val="Lentelė num1"/>
    <w:basedOn w:val="Tabletext"/>
    <w:link w:val="Lentelnum1Char"/>
    <w:qFormat/>
    <w:rsid w:val="00B11F6E"/>
    <w:pPr>
      <w:numPr>
        <w:numId w:val="12"/>
      </w:numPr>
      <w:tabs>
        <w:tab w:val="left" w:pos="276"/>
      </w:tabs>
      <w:ind w:left="0"/>
      <w:jc w:val="center"/>
    </w:pPr>
    <w:rPr>
      <w:rFonts w:ascii="Times New Roman" w:hAnsi="Times New Roman" w:cs="Times New Roman"/>
      <w:sz w:val="24"/>
      <w:szCs w:val="24"/>
      <w:lang w:eastAsia="ja-JP"/>
    </w:rPr>
  </w:style>
  <w:style w:type="character" w:customStyle="1" w:styleId="Lentelnum1Char">
    <w:name w:val="Lentelė num1 Char"/>
    <w:basedOn w:val="TabletextChar"/>
    <w:link w:val="Lentelnum1"/>
    <w:rsid w:val="00B11F6E"/>
    <w:rPr>
      <w:rFonts w:ascii="Times New Roman" w:eastAsia="MS Mincho" w:hAnsi="Times New Roman" w:cs="Times New Roman"/>
      <w:color w:val="4F5660"/>
      <w:kern w:val="0"/>
      <w:sz w:val="24"/>
      <w:szCs w:val="24"/>
      <w:lang w:eastAsia="ja-JP"/>
      <w14:ligatures w14:val="none"/>
    </w:rPr>
  </w:style>
  <w:style w:type="paragraph" w:customStyle="1" w:styleId="Pavpavadarial">
    <w:name w:val="Pav_pavad_arial"/>
    <w:basedOn w:val="Normal"/>
    <w:next w:val="Normal"/>
    <w:link w:val="PavpavadarialChar"/>
    <w:qFormat/>
    <w:rsid w:val="00391B8B"/>
    <w:pPr>
      <w:spacing w:after="240"/>
      <w:jc w:val="center"/>
    </w:pPr>
    <w:rPr>
      <w:noProof/>
      <w:sz w:val="22"/>
      <w:szCs w:val="20"/>
      <w:lang w:eastAsia="lt-LT"/>
    </w:rPr>
  </w:style>
  <w:style w:type="character" w:customStyle="1" w:styleId="PavpavadarialChar">
    <w:name w:val="Pav_pavad_arial Char"/>
    <w:basedOn w:val="DefaultParagraphFont"/>
    <w:link w:val="Pavpavadarial"/>
    <w:rsid w:val="00391B8B"/>
    <w:rPr>
      <w:rFonts w:ascii="Times New Roman" w:eastAsia="Times New Roman" w:hAnsi="Times New Roman" w:cs="Times New Roman"/>
      <w:noProof/>
      <w:kern w:val="0"/>
      <w:szCs w:val="20"/>
      <w:lang w:eastAsia="lt-LT"/>
      <w14:ligatures w14:val="none"/>
    </w:rPr>
  </w:style>
  <w:style w:type="paragraph" w:customStyle="1" w:styleId="1BULarial">
    <w:name w:val="1BUL_arial"/>
    <w:basedOn w:val="Normal"/>
    <w:qFormat/>
    <w:rsid w:val="0082793B"/>
    <w:pPr>
      <w:numPr>
        <w:numId w:val="13"/>
      </w:numPr>
      <w:spacing w:line="276" w:lineRule="auto"/>
      <w:contextualSpacing/>
      <w:jc w:val="both"/>
    </w:pPr>
    <w:rPr>
      <w:rFonts w:cs="Arial"/>
      <w:szCs w:val="18"/>
      <w:lang w:eastAsia="lt-LT"/>
    </w:rPr>
  </w:style>
  <w:style w:type="paragraph" w:customStyle="1" w:styleId="Lenpavadarial">
    <w:name w:val="Len_pavad_arial"/>
    <w:basedOn w:val="Normal"/>
    <w:link w:val="LenpavadarialChar"/>
    <w:qFormat/>
    <w:rsid w:val="005303AE"/>
    <w:pPr>
      <w:keepNext/>
      <w:spacing w:line="276" w:lineRule="auto"/>
    </w:pPr>
    <w:rPr>
      <w:sz w:val="22"/>
      <w:szCs w:val="20"/>
      <w:lang w:eastAsia="lt-LT"/>
    </w:rPr>
  </w:style>
  <w:style w:type="character" w:customStyle="1" w:styleId="LenpavadarialChar">
    <w:name w:val="Len_pavad_arial Char"/>
    <w:basedOn w:val="DefaultParagraphFont"/>
    <w:link w:val="Lenpavadarial"/>
    <w:rsid w:val="005303AE"/>
    <w:rPr>
      <w:rFonts w:ascii="Times New Roman" w:eastAsia="Times New Roman" w:hAnsi="Times New Roman" w:cs="Times New Roman"/>
      <w:kern w:val="0"/>
      <w:szCs w:val="20"/>
      <w:lang w:eastAsia="lt-LT"/>
      <w14:ligatures w14:val="none"/>
    </w:rPr>
  </w:style>
  <w:style w:type="paragraph" w:styleId="NoSpacing">
    <w:name w:val="No Spacing"/>
    <w:uiPriority w:val="1"/>
    <w:qFormat/>
    <w:rsid w:val="005303AE"/>
    <w:pPr>
      <w:spacing w:line="240" w:lineRule="auto"/>
      <w:ind w:firstLine="720"/>
      <w:jc w:val="both"/>
    </w:pPr>
    <w:rPr>
      <w:rFonts w:ascii="Times New Roman" w:hAnsi="Times New Roman"/>
      <w:kern w:val="0"/>
      <w:sz w:val="24"/>
      <w14:ligatures w14:val="none"/>
    </w:rPr>
  </w:style>
  <w:style w:type="paragraph" w:customStyle="1" w:styleId="LenBUL3arial">
    <w:name w:val="Len_BUL3_arial"/>
    <w:basedOn w:val="Normal"/>
    <w:qFormat/>
    <w:rsid w:val="00A00A1E"/>
    <w:pPr>
      <w:numPr>
        <w:ilvl w:val="1"/>
        <w:numId w:val="14"/>
      </w:numPr>
      <w:tabs>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customStyle="1" w:styleId="Tablenumber">
    <w:name w:val="Table number"/>
    <w:basedOn w:val="ListParagraph"/>
    <w:link w:val="TablenumberChar"/>
    <w:qFormat/>
    <w:rsid w:val="00E46B33"/>
    <w:pPr>
      <w:ind w:left="0"/>
      <w:contextualSpacing/>
      <w:jc w:val="both"/>
    </w:pPr>
    <w:rPr>
      <w:rFonts w:ascii="Times New Roman" w:eastAsia="Arial" w:hAnsi="Times New Roman" w:cs="Times New Roman"/>
      <w:sz w:val="24"/>
      <w:szCs w:val="24"/>
    </w:rPr>
  </w:style>
  <w:style w:type="character" w:customStyle="1" w:styleId="TablenumberChar">
    <w:name w:val="Table number Char"/>
    <w:link w:val="Tablenumber"/>
    <w:rsid w:val="00E46B33"/>
    <w:rPr>
      <w:rFonts w:ascii="Times New Roman" w:eastAsia="Arial" w:hAnsi="Times New Roman" w:cs="Times New Roman"/>
      <w:kern w:val="0"/>
      <w:sz w:val="24"/>
      <w:szCs w:val="24"/>
      <w14:ligatures w14:val="none"/>
    </w:rPr>
  </w:style>
  <w:style w:type="paragraph" w:customStyle="1" w:styleId="Headerarial">
    <w:name w:val="Header_arial"/>
    <w:basedOn w:val="Normal"/>
    <w:link w:val="HeaderarialChar"/>
    <w:qFormat/>
    <w:rsid w:val="007734E5"/>
    <w:pPr>
      <w:spacing w:after="60"/>
    </w:pPr>
    <w:rPr>
      <w:rFonts w:cs="Arial"/>
      <w:sz w:val="18"/>
      <w:szCs w:val="22"/>
    </w:rPr>
  </w:style>
  <w:style w:type="character" w:customStyle="1" w:styleId="HeaderarialChar">
    <w:name w:val="Header_arial Char"/>
    <w:basedOn w:val="DefaultParagraphFont"/>
    <w:link w:val="Headerarial"/>
    <w:rsid w:val="007734E5"/>
    <w:rPr>
      <w:rFonts w:ascii="Times New Roman" w:eastAsia="Times New Roman" w:hAnsi="Times New Roman" w:cs="Arial"/>
      <w:kern w:val="0"/>
      <w:sz w:val="18"/>
      <w14:ligatures w14:val="none"/>
    </w:rPr>
  </w:style>
  <w:style w:type="paragraph" w:customStyle="1" w:styleId="Alna-vidinisheading">
    <w:name w:val="Alna-vidinis heading"/>
    <w:basedOn w:val="Alnostext"/>
    <w:next w:val="Alnostext"/>
    <w:qFormat/>
    <w:rsid w:val="00666231"/>
    <w:pPr>
      <w:spacing w:before="240"/>
    </w:pPr>
    <w:rPr>
      <w:i/>
      <w:u w:val="single"/>
      <w:lang w:eastAsia="x-none"/>
    </w:rPr>
  </w:style>
  <w:style w:type="character" w:customStyle="1" w:styleId="CommentTextChar1">
    <w:name w:val="Comment Text Char1"/>
    <w:basedOn w:val="DefaultParagraphFont"/>
    <w:rsid w:val="009644FA"/>
    <w:rPr>
      <w:rFonts w:ascii="Arial" w:hAnsi="Arial"/>
      <w:lang w:eastAsia="en-US"/>
    </w:rPr>
  </w:style>
  <w:style w:type="character" w:customStyle="1" w:styleId="FootnoteTextChar1">
    <w:name w:val="Footnote Text Char1"/>
    <w:locked/>
    <w:rsid w:val="001F722E"/>
    <w:rPr>
      <w:rFonts w:ascii="Arial Narrow" w:hAnsi="Arial Narrow"/>
    </w:rPr>
  </w:style>
  <w:style w:type="paragraph" w:styleId="ListBullet2">
    <w:name w:val="List Bullet 2"/>
    <w:basedOn w:val="Normal"/>
    <w:autoRedefine/>
    <w:rsid w:val="001F722E"/>
    <w:pPr>
      <w:numPr>
        <w:numId w:val="15"/>
      </w:numPr>
      <w:tabs>
        <w:tab w:val="clear" w:pos="720"/>
        <w:tab w:val="num" w:pos="360"/>
      </w:tabs>
      <w:ind w:left="0" w:firstLine="0"/>
    </w:pPr>
    <w:rPr>
      <w:rFonts w:ascii="Arial" w:hAnsi="Arial"/>
      <w:sz w:val="20"/>
    </w:rPr>
  </w:style>
  <w:style w:type="paragraph" w:customStyle="1" w:styleId="Numeracija">
    <w:name w:val="_Numeracija"/>
    <w:basedOn w:val="Normal"/>
    <w:link w:val="NumeracijaChar"/>
    <w:uiPriority w:val="99"/>
    <w:qFormat/>
    <w:rsid w:val="00E94298"/>
    <w:pPr>
      <w:numPr>
        <w:numId w:val="16"/>
      </w:numPr>
      <w:spacing w:before="60" w:after="60" w:line="276" w:lineRule="auto"/>
      <w:jc w:val="both"/>
    </w:pPr>
    <w:rPr>
      <w:color w:val="000000"/>
      <w:sz w:val="22"/>
      <w:szCs w:val="22"/>
      <w:lang w:val="x-none" w:eastAsia="x-none"/>
    </w:rPr>
  </w:style>
  <w:style w:type="character" w:customStyle="1" w:styleId="NumeracijaChar">
    <w:name w:val="_Numeracija Char"/>
    <w:link w:val="Numeracija"/>
    <w:uiPriority w:val="99"/>
    <w:rsid w:val="00E94298"/>
    <w:rPr>
      <w:rFonts w:ascii="Times New Roman" w:eastAsia="Times New Roman" w:hAnsi="Times New Roman" w:cs="Times New Roman"/>
      <w:color w:val="000000"/>
      <w:kern w:val="0"/>
      <w:lang w:val="x-none" w:eastAsia="x-none"/>
      <w14:ligatures w14:val="none"/>
    </w:rPr>
  </w:style>
  <w:style w:type="character" w:customStyle="1" w:styleId="AlnostextgeltCharChar">
    <w:name w:val="Alnos text gelt Char Char"/>
    <w:basedOn w:val="AlnostextChar"/>
    <w:link w:val="Alnostextgelt"/>
    <w:rsid w:val="00E94298"/>
    <w:rPr>
      <w:rFonts w:ascii="Arial" w:eastAsia="Times New Roman" w:hAnsi="Arial" w:cs="Times New Roman"/>
      <w:kern w:val="0"/>
      <w:sz w:val="20"/>
      <w:szCs w:val="24"/>
      <w:shd w:val="clear" w:color="auto" w:fill="FFFF00"/>
      <w14:ligatures w14:val="none"/>
    </w:rPr>
  </w:style>
  <w:style w:type="paragraph" w:customStyle="1" w:styleId="Alnostextgelt">
    <w:name w:val="Alnos text gelt"/>
    <w:basedOn w:val="Alnostext"/>
    <w:next w:val="Alnostext"/>
    <w:link w:val="AlnostextgeltCharChar"/>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rsid w:val="00DA7E18"/>
    <w:rPr>
      <w:rFonts w:ascii="Tahoma" w:hAnsi="Tahoma" w:cs="Tahoma"/>
      <w:sz w:val="16"/>
      <w:szCs w:val="16"/>
    </w:rPr>
  </w:style>
  <w:style w:type="character" w:customStyle="1" w:styleId="BalloonTextChar">
    <w:name w:val="Balloon Text Char"/>
    <w:basedOn w:val="DefaultParagraphFont"/>
    <w:link w:val="BalloonText"/>
    <w:uiPriority w:val="99"/>
    <w:semiHidden/>
    <w:rsid w:val="00DA7E18"/>
    <w:rPr>
      <w:rFonts w:eastAsia="Times New Roman" w:cs="Tahoma"/>
      <w:kern w:val="0"/>
      <w:sz w:val="16"/>
      <w:szCs w:val="16"/>
      <w14:ligatures w14:val="none"/>
    </w:rPr>
  </w:style>
  <w:style w:type="paragraph" w:customStyle="1" w:styleId="Captiontable">
    <w:name w:val="Caption table"/>
    <w:basedOn w:val="Caption"/>
    <w:next w:val="Alnostext"/>
    <w:rsid w:val="00CA3A03"/>
    <w:pPr>
      <w:keepNext/>
      <w:numPr>
        <w:numId w:val="17"/>
      </w:numPr>
      <w:spacing w:before="240" w:after="120"/>
    </w:pPr>
    <w:rPr>
      <w:rFonts w:ascii="Arial" w:hAnsi="Arial"/>
      <w:b w:val="0"/>
      <w:bCs/>
      <w:iCs w:val="0"/>
      <w:color w:val="auto"/>
      <w:sz w:val="20"/>
      <w:szCs w:val="20"/>
    </w:rPr>
  </w:style>
  <w:style w:type="character" w:styleId="HTMLCode">
    <w:name w:val="HTML Code"/>
    <w:rsid w:val="00CA3A03"/>
    <w:rPr>
      <w:rFonts w:ascii="Courier New" w:eastAsia="Times New Roman" w:hAnsi="Courier New" w:cs="Courier New"/>
      <w:sz w:val="20"/>
      <w:szCs w:val="20"/>
    </w:rPr>
  </w:style>
  <w:style w:type="character" w:customStyle="1" w:styleId="UnresolvedMention10">
    <w:name w:val="Unresolved Mention10"/>
    <w:basedOn w:val="DefaultParagraphFont"/>
    <w:uiPriority w:val="99"/>
    <w:semiHidden/>
    <w:unhideWhenUsed/>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rsid w:val="00A84AED"/>
    <w:pPr>
      <w:spacing w:before="120" w:after="120"/>
    </w:pPr>
    <w:rPr>
      <w:rFonts w:cstheme="minorHAnsi"/>
      <w:iCs/>
    </w:rPr>
  </w:style>
  <w:style w:type="paragraph" w:styleId="TOC2">
    <w:name w:val="toc 2"/>
    <w:basedOn w:val="Normal"/>
    <w:next w:val="Normal"/>
    <w:autoRedefine/>
    <w:uiPriority w:val="39"/>
    <w:unhideWhenUsed/>
    <w:rsid w:val="00BE1C8C"/>
    <w:pPr>
      <w:tabs>
        <w:tab w:val="right" w:leader="dot" w:pos="9628"/>
      </w:tabs>
      <w:spacing w:after="100"/>
      <w:ind w:left="240"/>
    </w:pPr>
    <w:rPr>
      <w:rFonts w:asciiTheme="majorBidi" w:hAnsiTheme="majorBidi"/>
      <w:noProof/>
    </w:rPr>
  </w:style>
  <w:style w:type="character" w:styleId="Emphasis">
    <w:name w:val="Emphasis"/>
    <w:basedOn w:val="DefaultParagraphFont"/>
    <w:uiPriority w:val="20"/>
    <w:qFormat/>
    <w:rsid w:val="00D64A6C"/>
    <w:rPr>
      <w:i/>
      <w:iCs/>
    </w:rPr>
  </w:style>
  <w:style w:type="paragraph" w:customStyle="1" w:styleId="2NUMarial">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customStyle="1" w:styleId="2NUMarialChar">
    <w:name w:val="2NUM_arial Char"/>
    <w:basedOn w:val="DefaultParagraphFont"/>
    <w:link w:val="2NUMarial"/>
    <w:rsid w:val="00A03514"/>
    <w:rPr>
      <w:rFonts w:ascii="Times New Roman" w:eastAsia="Calibri" w:hAnsi="Times New Roman" w:cs="Arial"/>
      <w:kern w:val="0"/>
      <w:sz w:val="24"/>
      <w:szCs w:val="20"/>
      <w:lang w:val="en-US"/>
      <w14:ligatures w14:val="none"/>
    </w:rPr>
  </w:style>
  <w:style w:type="paragraph" w:styleId="DocumentMap">
    <w:name w:val="Document Map"/>
    <w:basedOn w:val="Normal"/>
    <w:link w:val="DocumentMapChar"/>
    <w:uiPriority w:val="99"/>
    <w:semiHidden/>
    <w:unhideWhenUsed/>
    <w:rsid w:val="00EC52E0"/>
    <w:pPr>
      <w:spacing w:line="276" w:lineRule="auto"/>
    </w:pPr>
    <w:rPr>
      <w:rFonts w:ascii="Tahoma" w:eastAsia="Calibri" w:hAnsi="Tahoma"/>
      <w:b/>
      <w:color w:val="44697D"/>
      <w:sz w:val="16"/>
      <w:szCs w:val="16"/>
    </w:rPr>
  </w:style>
  <w:style w:type="character" w:customStyle="1" w:styleId="DocumentMapChar">
    <w:name w:val="Document Map Char"/>
    <w:basedOn w:val="DefaultParagraphFont"/>
    <w:link w:val="DocumentMap"/>
    <w:uiPriority w:val="99"/>
    <w:semiHidden/>
    <w:rsid w:val="00EC52E0"/>
    <w:rPr>
      <w:rFonts w:eastAsia="Calibri" w:cs="Times New Roman"/>
      <w:b/>
      <w:color w:val="44697D"/>
      <w:kern w:val="0"/>
      <w:sz w:val="16"/>
      <w:szCs w:val="16"/>
      <w14:ligatures w14:val="none"/>
    </w:rPr>
  </w:style>
  <w:style w:type="character" w:customStyle="1" w:styleId="BuletaiChar">
    <w:name w:val="Buletai Char"/>
    <w:basedOn w:val="DefaultParagraphFont"/>
    <w:rsid w:val="00EC52E0"/>
    <w:rPr>
      <w:rFonts w:asciiTheme="minorHAnsi" w:eastAsiaTheme="minorEastAsia" w:hAnsiTheme="minorHAnsi" w:cstheme="minorBidi"/>
      <w:szCs w:val="22"/>
      <w:lang w:val="lt-LT"/>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BE178D"/>
    <w:rPr>
      <w:rFonts w:ascii="Times New Roman" w:hAnsi="Times New Roman"/>
      <w:sz w:val="24"/>
      <w:lang w:val="lt-LT"/>
    </w:rPr>
  </w:style>
  <w:style w:type="character" w:styleId="UnresolvedMention">
    <w:name w:val="Unresolved Mention"/>
    <w:basedOn w:val="DefaultParagraphFont"/>
    <w:uiPriority w:val="99"/>
    <w:semiHidden/>
    <w:unhideWhenUsed/>
    <w:rsid w:val="00895F76"/>
    <w:rPr>
      <w:color w:val="605E5C"/>
      <w:shd w:val="clear" w:color="auto" w:fill="E1DFDD"/>
    </w:rPr>
  </w:style>
  <w:style w:type="character" w:customStyle="1" w:styleId="cf01">
    <w:name w:val="cf01"/>
    <w:basedOn w:val="DefaultParagraphFont"/>
    <w:rsid w:val="0082685B"/>
    <w:rPr>
      <w:rFonts w:ascii="Segoe UI" w:hAnsi="Segoe UI" w:cs="Segoe UI" w:hint="default"/>
      <w:sz w:val="18"/>
      <w:szCs w:val="18"/>
    </w:rPr>
  </w:style>
  <w:style w:type="paragraph" w:customStyle="1" w:styleId="Pa26">
    <w:name w:val="Pa26"/>
    <w:basedOn w:val="Default"/>
    <w:next w:val="Default"/>
    <w:uiPriority w:val="99"/>
    <w:rsid w:val="005314D6"/>
    <w:pPr>
      <w:spacing w:line="211" w:lineRule="atLeast"/>
    </w:pPr>
    <w:rPr>
      <w:color w:val="auto"/>
    </w:rPr>
  </w:style>
  <w:style w:type="paragraph" w:customStyle="1" w:styleId="Heading20">
    <w:name w:val="Heading2"/>
    <w:basedOn w:val="Heading2"/>
    <w:qFormat/>
    <w:rsid w:val="004C155F"/>
    <w:pPr>
      <w:spacing w:before="200" w:after="240" w:line="276" w:lineRule="auto"/>
      <w:ind w:left="720" w:hanging="720"/>
    </w:pPr>
    <w:rPr>
      <w:rFonts w:ascii="Arial" w:eastAsia="Calibri" w:hAnsi="Arial" w:cs="Arial"/>
      <w:bCs/>
      <w:iCs/>
      <w:color w:val="103C5E"/>
      <w:sz w:val="28"/>
      <w:szCs w:val="32"/>
    </w:rPr>
  </w:style>
  <w:style w:type="paragraph" w:customStyle="1" w:styleId="Style1">
    <w:name w:val="Style1"/>
    <w:basedOn w:val="Normal"/>
    <w:link w:val="Style1Char"/>
    <w:qFormat/>
    <w:rsid w:val="00B261AF"/>
    <w:pPr>
      <w:numPr>
        <w:numId w:val="19"/>
      </w:numPr>
      <w:tabs>
        <w:tab w:val="left" w:pos="993"/>
      </w:tabs>
      <w:jc w:val="both"/>
    </w:pPr>
    <w:rPr>
      <w:szCs w:val="20"/>
    </w:rPr>
  </w:style>
  <w:style w:type="paragraph" w:customStyle="1" w:styleId="Style2">
    <w:name w:val="Style2"/>
    <w:basedOn w:val="Style1"/>
    <w:qFormat/>
    <w:rsid w:val="00B261AF"/>
    <w:pPr>
      <w:numPr>
        <w:ilvl w:val="1"/>
      </w:numPr>
      <w:ind w:left="1440" w:hanging="360"/>
    </w:pPr>
    <w:rPr>
      <w:rFonts w:eastAsia="SimSun"/>
      <w:color w:val="000000"/>
      <w:lang w:eastAsia="zh-CN"/>
    </w:rPr>
  </w:style>
  <w:style w:type="character" w:customStyle="1" w:styleId="Style1Char">
    <w:name w:val="Style1 Char"/>
    <w:link w:val="Style1"/>
    <w:rsid w:val="00B261AF"/>
    <w:rPr>
      <w:rFonts w:ascii="Times New Roman" w:eastAsia="Times New Roman" w:hAnsi="Times New Roman" w:cs="Times New Roman"/>
      <w:kern w:val="0"/>
      <w:sz w:val="24"/>
      <w:szCs w:val="20"/>
      <w14:ligatures w14:val="none"/>
    </w:rPr>
  </w:style>
  <w:style w:type="table" w:customStyle="1" w:styleId="NRDLentelePaprasta">
    <w:name w:val="NRD_Lentele_Paprasta"/>
    <w:basedOn w:val="TableNormal"/>
    <w:uiPriority w:val="99"/>
    <w:qFormat/>
    <w:rsid w:val="00251919"/>
    <w:pPr>
      <w:spacing w:line="240" w:lineRule="auto"/>
      <w:ind w:firstLine="0"/>
    </w:pPr>
    <w:rPr>
      <w:rFonts w:ascii="Arial" w:eastAsia="Times New Roman" w:hAnsi="Arial" w:cs="Times New Roman"/>
      <w:kern w:val="0"/>
      <w:sz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jc w:val="left"/>
      </w:pPr>
      <w:rPr>
        <w:rFonts w:ascii="Arial" w:hAnsi="Arial"/>
        <w:b/>
        <w:color w:val="auto"/>
        <w:sz w:val="20"/>
      </w:rPr>
      <w:tblPr/>
      <w:tcPr>
        <w:vAlign w:val="center"/>
      </w:tcPr>
    </w:tblStylePr>
  </w:style>
  <w:style w:type="paragraph" w:customStyle="1" w:styleId="NRDLentelesPavadinimas">
    <w:name w:val="NRD_Lenteles_Pavadinimas"/>
    <w:next w:val="NRDTekstas"/>
    <w:uiPriority w:val="4"/>
    <w:rsid w:val="00251919"/>
    <w:pPr>
      <w:keepNext/>
      <w:numPr>
        <w:numId w:val="22"/>
      </w:numPr>
      <w:spacing w:before="120" w:after="120" w:line="240" w:lineRule="auto"/>
      <w:ind w:left="1077"/>
      <w:jc w:val="right"/>
    </w:pPr>
    <w:rPr>
      <w:rFonts w:ascii="Arial" w:eastAsia="Times New Roman" w:hAnsi="Arial" w:cs="Times New Roman"/>
      <w:b/>
      <w:kern w:val="0"/>
      <w:sz w:val="20"/>
      <w:szCs w:val="24"/>
      <w:lang w:eastAsia="lt-LT"/>
      <w14:ligatures w14:val="none"/>
    </w:rPr>
  </w:style>
  <w:style w:type="paragraph" w:customStyle="1" w:styleId="NRDTekstas">
    <w:name w:val="NRD_Tekstas"/>
    <w:link w:val="NRDTekstasChar"/>
    <w:rsid w:val="00251919"/>
    <w:pPr>
      <w:tabs>
        <w:tab w:val="left" w:pos="5812"/>
      </w:tabs>
      <w:spacing w:before="60" w:after="60" w:line="240" w:lineRule="auto"/>
      <w:ind w:firstLine="720"/>
      <w:jc w:val="both"/>
    </w:pPr>
    <w:rPr>
      <w:rFonts w:ascii="Arial" w:eastAsia="Times New Roman" w:hAnsi="Arial" w:cs="Times New Roman"/>
      <w:kern w:val="0"/>
      <w:szCs w:val="24"/>
      <w14:ligatures w14:val="none"/>
    </w:rPr>
  </w:style>
  <w:style w:type="character" w:customStyle="1" w:styleId="NRDBold">
    <w:name w:val="NRD_Bold"/>
    <w:uiPriority w:val="2"/>
    <w:rsid w:val="00251919"/>
    <w:rPr>
      <w:b/>
      <w:lang w:val="lt-LT"/>
    </w:rPr>
  </w:style>
  <w:style w:type="paragraph" w:customStyle="1" w:styleId="NRDBullet1">
    <w:name w:val="NRD_Bullet1"/>
    <w:basedOn w:val="Normal"/>
    <w:uiPriority w:val="4"/>
    <w:rsid w:val="00251919"/>
    <w:pPr>
      <w:numPr>
        <w:numId w:val="20"/>
      </w:numPr>
      <w:spacing w:before="60" w:after="60"/>
      <w:contextualSpacing/>
      <w:jc w:val="both"/>
    </w:pPr>
    <w:rPr>
      <w:rFonts w:ascii="Arial" w:eastAsiaTheme="minorEastAsia" w:hAnsi="Arial" w:cstheme="minorBidi"/>
      <w:color w:val="0D0D0D" w:themeColor="text1" w:themeTint="F2"/>
      <w:sz w:val="22"/>
    </w:rPr>
  </w:style>
  <w:style w:type="paragraph" w:customStyle="1" w:styleId="NRDBullet2">
    <w:name w:val="NRD_Bullet2"/>
    <w:basedOn w:val="NRDBullet1"/>
    <w:uiPriority w:val="4"/>
    <w:rsid w:val="00251919"/>
    <w:pPr>
      <w:numPr>
        <w:ilvl w:val="1"/>
      </w:numPr>
    </w:pPr>
  </w:style>
  <w:style w:type="paragraph" w:customStyle="1" w:styleId="NRDBullet3">
    <w:name w:val="NRD_Bullet3"/>
    <w:basedOn w:val="NRDBullet2"/>
    <w:uiPriority w:val="4"/>
    <w:rsid w:val="00251919"/>
    <w:pPr>
      <w:numPr>
        <w:ilvl w:val="2"/>
      </w:numPr>
    </w:pPr>
  </w:style>
  <w:style w:type="character" w:customStyle="1" w:styleId="NRDItalic">
    <w:name w:val="NRD_Italic"/>
    <w:uiPriority w:val="1"/>
    <w:rsid w:val="00251919"/>
    <w:rPr>
      <w:i/>
      <w:lang w:val="lt-LT"/>
    </w:rPr>
  </w:style>
  <w:style w:type="paragraph" w:customStyle="1" w:styleId="NRDLentelesAntraste">
    <w:name w:val="NRD_Lenteles_Antraste"/>
    <w:uiPriority w:val="4"/>
    <w:rsid w:val="00251919"/>
    <w:pPr>
      <w:keepNext/>
      <w:spacing w:before="60" w:after="60" w:line="240" w:lineRule="auto"/>
      <w:ind w:firstLine="0"/>
      <w:jc w:val="center"/>
    </w:pPr>
    <w:rPr>
      <w:rFonts w:ascii="Arial" w:eastAsia="Times New Roman" w:hAnsi="Arial" w:cs="Times New Roman"/>
      <w:color w:val="FFFFFF" w:themeColor="background1"/>
      <w:kern w:val="0"/>
      <w:sz w:val="20"/>
      <w:szCs w:val="24"/>
      <w14:ligatures w14:val="none"/>
    </w:rPr>
  </w:style>
  <w:style w:type="paragraph" w:customStyle="1" w:styleId="NRDLentelesTekstas">
    <w:name w:val="NRD_Lenteles_Tekstas"/>
    <w:link w:val="NRDLentelesTekstasChar"/>
    <w:uiPriority w:val="7"/>
    <w:rsid w:val="00251919"/>
    <w:pPr>
      <w:spacing w:before="60" w:after="60" w:line="240" w:lineRule="auto"/>
      <w:ind w:firstLine="0"/>
    </w:pPr>
    <w:rPr>
      <w:rFonts w:ascii="Arial" w:eastAsia="Times New Roman" w:hAnsi="Arial" w:cs="Times New Roman"/>
      <w:kern w:val="0"/>
      <w:sz w:val="20"/>
      <w:szCs w:val="24"/>
      <w14:ligatures w14:val="none"/>
    </w:rPr>
  </w:style>
  <w:style w:type="character" w:customStyle="1" w:styleId="NRDLentelesTekstasChar">
    <w:name w:val="NRD_Lenteles_Tekstas Char"/>
    <w:basedOn w:val="DefaultParagraphFont"/>
    <w:link w:val="NRDLentelesTekstas"/>
    <w:uiPriority w:val="7"/>
    <w:rsid w:val="00251919"/>
    <w:rPr>
      <w:rFonts w:ascii="Arial" w:eastAsia="Times New Roman" w:hAnsi="Arial" w:cs="Times New Roman"/>
      <w:kern w:val="0"/>
      <w:sz w:val="20"/>
      <w:szCs w:val="24"/>
      <w14:ligatures w14:val="none"/>
    </w:rPr>
  </w:style>
  <w:style w:type="paragraph" w:customStyle="1" w:styleId="NRDLentelesBullet">
    <w:name w:val="NRD_Lenteles_Bullet"/>
    <w:basedOn w:val="NRDBullet1"/>
    <w:uiPriority w:val="4"/>
    <w:rsid w:val="00251919"/>
    <w:pPr>
      <w:numPr>
        <w:numId w:val="0"/>
      </w:numPr>
    </w:pPr>
    <w:rPr>
      <w:sz w:val="20"/>
      <w:szCs w:val="22"/>
    </w:rPr>
  </w:style>
  <w:style w:type="numbering" w:customStyle="1" w:styleId="NRDBulletnr">
    <w:name w:val="NRD_Bullet_nr"/>
    <w:uiPriority w:val="99"/>
    <w:rsid w:val="00251919"/>
    <w:pPr>
      <w:numPr>
        <w:numId w:val="20"/>
      </w:numPr>
    </w:pPr>
  </w:style>
  <w:style w:type="numbering" w:customStyle="1" w:styleId="NRDlentelesnr">
    <w:name w:val="NRD_lenteles_nr"/>
    <w:uiPriority w:val="99"/>
    <w:rsid w:val="00251919"/>
    <w:pPr>
      <w:numPr>
        <w:numId w:val="21"/>
      </w:numPr>
    </w:pPr>
  </w:style>
  <w:style w:type="character" w:customStyle="1" w:styleId="NRDBoldspalva">
    <w:name w:val="NRD_Bold_spalva"/>
    <w:uiPriority w:val="1"/>
    <w:rsid w:val="00251919"/>
  </w:style>
  <w:style w:type="character" w:customStyle="1" w:styleId="NRDTekstasChar">
    <w:name w:val="NRD_Tekstas Char"/>
    <w:link w:val="NRDTekstas"/>
    <w:rsid w:val="00251919"/>
    <w:rPr>
      <w:rFonts w:ascii="Arial" w:eastAsia="Times New Roman" w:hAnsi="Arial" w:cs="Times New Roman"/>
      <w:kern w:val="0"/>
      <w:szCs w:val="24"/>
      <w14:ligatures w14:val="none"/>
    </w:rPr>
  </w:style>
  <w:style w:type="paragraph" w:customStyle="1" w:styleId="TableParagraph">
    <w:name w:val="Table Paragraph"/>
    <w:basedOn w:val="Normal"/>
    <w:uiPriority w:val="1"/>
    <w:qFormat/>
    <w:rsid w:val="00C6045D"/>
    <w:pPr>
      <w:widowControl w:val="0"/>
      <w:autoSpaceDE w:val="0"/>
      <w:autoSpaceDN w:val="0"/>
      <w:ind w:left="107"/>
    </w:pPr>
    <w:rPr>
      <w:sz w:val="22"/>
      <w:szCs w:val="22"/>
    </w:rPr>
  </w:style>
  <w:style w:type="paragraph" w:customStyle="1" w:styleId="Numberedtext">
    <w:name w:val="Numbered text"/>
    <w:basedOn w:val="ListParagraph"/>
    <w:uiPriority w:val="99"/>
    <w:qFormat/>
    <w:rsid w:val="00503312"/>
    <w:pPr>
      <w:numPr>
        <w:numId w:val="35"/>
      </w:numPr>
      <w:contextualSpacing/>
      <w:jc w:val="both"/>
    </w:pPr>
    <w:rPr>
      <w:rFonts w:ascii="Times New Roman" w:eastAsia="Arial" w:hAnsi="Times New Roman" w:cs="Times New Roman"/>
      <w:sz w:val="24"/>
      <w:lang w:val="en-US" w:eastAsia="x-none"/>
    </w:rPr>
  </w:style>
  <w:style w:type="character" w:styleId="Mention">
    <w:name w:val="Mention"/>
    <w:basedOn w:val="DefaultParagraphFont"/>
    <w:uiPriority w:val="99"/>
    <w:unhideWhenUsed/>
    <w:rsid w:val="00B70D28"/>
    <w:rPr>
      <w:color w:val="2B579A"/>
      <w:shd w:val="clear" w:color="auto" w:fill="E1DFDD"/>
    </w:rPr>
  </w:style>
  <w:style w:type="paragraph" w:customStyle="1" w:styleId="Heading1RC">
    <w:name w:val="Heading 1_RC"/>
    <w:basedOn w:val="Heading1"/>
    <w:link w:val="Heading1RCChar"/>
    <w:qFormat/>
    <w:rsid w:val="00B32B22"/>
    <w:rPr>
      <w:rFonts w:asciiTheme="minorHAnsi" w:hAnsiTheme="minorHAnsi"/>
      <w:b/>
      <w:color w:val="auto"/>
    </w:rPr>
  </w:style>
  <w:style w:type="character" w:customStyle="1" w:styleId="Heading1RCChar">
    <w:name w:val="Heading 1_RC Char"/>
    <w:basedOn w:val="Heading1Char"/>
    <w:link w:val="Heading1RC"/>
    <w:rsid w:val="00B32B22"/>
    <w:rPr>
      <w:rFonts w:asciiTheme="minorHAnsi" w:eastAsiaTheme="majorEastAsia" w:hAnsiTheme="minorHAnsi" w:cstheme="majorBidi"/>
      <w:b/>
      <w:color w:val="2E74B5" w:themeColor="accent1" w:themeShade="BF"/>
      <w:kern w:val="0"/>
      <w:sz w:val="32"/>
      <w:szCs w:val="32"/>
      <w14:ligatures w14:val="none"/>
    </w:rPr>
  </w:style>
  <w:style w:type="paragraph" w:customStyle="1" w:styleId="Heading2RC">
    <w:name w:val="Heading 2_RC"/>
    <w:basedOn w:val="Heading2"/>
    <w:link w:val="Heading2RCChar"/>
    <w:qFormat/>
    <w:rsid w:val="00C12A0A"/>
    <w:pPr>
      <w:numPr>
        <w:ilvl w:val="1"/>
        <w:numId w:val="50"/>
      </w:numPr>
    </w:pPr>
    <w:rPr>
      <w:rFonts w:asciiTheme="minorHAnsi" w:hAnsiTheme="minorHAnsi" w:cs="Tahoma"/>
      <w:b/>
      <w:bCs/>
      <w:color w:val="auto"/>
      <w:sz w:val="28"/>
      <w:szCs w:val="24"/>
    </w:rPr>
  </w:style>
  <w:style w:type="character" w:customStyle="1" w:styleId="Heading2RCChar">
    <w:name w:val="Heading 2_RC Char"/>
    <w:basedOn w:val="Heading2Char"/>
    <w:link w:val="Heading2RC"/>
    <w:rsid w:val="00C12A0A"/>
    <w:rPr>
      <w:rFonts w:asciiTheme="minorHAnsi" w:eastAsiaTheme="majorEastAsia" w:hAnsiTheme="minorHAnsi" w:cs="Tahoma"/>
      <w:b/>
      <w:bCs/>
      <w:color w:val="2E74B5" w:themeColor="accent1" w:themeShade="BF"/>
      <w:kern w:val="0"/>
      <w:sz w:val="28"/>
      <w:szCs w:val="24"/>
      <w14:ligatures w14:val="none"/>
    </w:rPr>
  </w:style>
  <w:style w:type="paragraph" w:customStyle="1" w:styleId="pf0">
    <w:name w:val="pf0"/>
    <w:basedOn w:val="Normal"/>
    <w:rsid w:val="0073310C"/>
    <w:pPr>
      <w:spacing w:before="100" w:beforeAutospacing="1" w:after="100" w:afterAutospacing="1"/>
    </w:pPr>
    <w:rPr>
      <w:lang w:eastAsia="lt-LT"/>
    </w:rPr>
  </w:style>
  <w:style w:type="paragraph" w:customStyle="1" w:styleId="paragraph">
    <w:name w:val="paragraph"/>
    <w:basedOn w:val="Normal"/>
    <w:rsid w:val="00962365"/>
    <w:pPr>
      <w:spacing w:before="100" w:beforeAutospacing="1" w:after="100" w:afterAutospacing="1"/>
    </w:pPr>
    <w:rPr>
      <w:lang w:eastAsia="lt-LT"/>
    </w:rPr>
  </w:style>
  <w:style w:type="character" w:customStyle="1" w:styleId="normaltextrun">
    <w:name w:val="normaltextrun"/>
    <w:basedOn w:val="DefaultParagraphFont"/>
    <w:rsid w:val="00962365"/>
  </w:style>
  <w:style w:type="character" w:customStyle="1" w:styleId="eop">
    <w:name w:val="eop"/>
    <w:basedOn w:val="DefaultParagraphFont"/>
    <w:rsid w:val="00962365"/>
  </w:style>
  <w:style w:type="character" w:customStyle="1" w:styleId="scxw195764788">
    <w:name w:val="scxw195764788"/>
    <w:basedOn w:val="DefaultParagraphFont"/>
    <w:rsid w:val="00962365"/>
  </w:style>
  <w:style w:type="character" w:customStyle="1" w:styleId="apple-converted-space">
    <w:name w:val="apple-converted-space"/>
    <w:basedOn w:val="DefaultParagraphFont"/>
    <w:rsid w:val="009624C1"/>
  </w:style>
  <w:style w:type="character" w:customStyle="1" w:styleId="AlnostextBuletedCharChar">
    <w:name w:val="Alnos text Buleted Char Char"/>
    <w:uiPriority w:val="99"/>
    <w:rsid w:val="009624C1"/>
    <w:rPr>
      <w:rFonts w:ascii="Arial" w:hAnsi="Arial"/>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1450">
      <w:bodyDiv w:val="1"/>
      <w:marLeft w:val="0"/>
      <w:marRight w:val="0"/>
      <w:marTop w:val="0"/>
      <w:marBottom w:val="0"/>
      <w:divBdr>
        <w:top w:val="none" w:sz="0" w:space="0" w:color="auto"/>
        <w:left w:val="none" w:sz="0" w:space="0" w:color="auto"/>
        <w:bottom w:val="none" w:sz="0" w:space="0" w:color="auto"/>
        <w:right w:val="none" w:sz="0" w:space="0" w:color="auto"/>
      </w:divBdr>
    </w:div>
    <w:div w:id="152987981">
      <w:bodyDiv w:val="1"/>
      <w:marLeft w:val="0"/>
      <w:marRight w:val="0"/>
      <w:marTop w:val="0"/>
      <w:marBottom w:val="0"/>
      <w:divBdr>
        <w:top w:val="none" w:sz="0" w:space="0" w:color="auto"/>
        <w:left w:val="none" w:sz="0" w:space="0" w:color="auto"/>
        <w:bottom w:val="none" w:sz="0" w:space="0" w:color="auto"/>
        <w:right w:val="none" w:sz="0" w:space="0" w:color="auto"/>
      </w:divBdr>
    </w:div>
    <w:div w:id="222910931">
      <w:bodyDiv w:val="1"/>
      <w:marLeft w:val="0"/>
      <w:marRight w:val="0"/>
      <w:marTop w:val="0"/>
      <w:marBottom w:val="0"/>
      <w:divBdr>
        <w:top w:val="none" w:sz="0" w:space="0" w:color="auto"/>
        <w:left w:val="none" w:sz="0" w:space="0" w:color="auto"/>
        <w:bottom w:val="none" w:sz="0" w:space="0" w:color="auto"/>
        <w:right w:val="none" w:sz="0" w:space="0" w:color="auto"/>
      </w:divBdr>
    </w:div>
    <w:div w:id="282078608">
      <w:bodyDiv w:val="1"/>
      <w:marLeft w:val="0"/>
      <w:marRight w:val="0"/>
      <w:marTop w:val="0"/>
      <w:marBottom w:val="0"/>
      <w:divBdr>
        <w:top w:val="none" w:sz="0" w:space="0" w:color="auto"/>
        <w:left w:val="none" w:sz="0" w:space="0" w:color="auto"/>
        <w:bottom w:val="none" w:sz="0" w:space="0" w:color="auto"/>
        <w:right w:val="none" w:sz="0" w:space="0" w:color="auto"/>
      </w:divBdr>
    </w:div>
    <w:div w:id="288167356">
      <w:bodyDiv w:val="1"/>
      <w:marLeft w:val="0"/>
      <w:marRight w:val="0"/>
      <w:marTop w:val="0"/>
      <w:marBottom w:val="0"/>
      <w:divBdr>
        <w:top w:val="none" w:sz="0" w:space="0" w:color="auto"/>
        <w:left w:val="none" w:sz="0" w:space="0" w:color="auto"/>
        <w:bottom w:val="none" w:sz="0" w:space="0" w:color="auto"/>
        <w:right w:val="none" w:sz="0" w:space="0" w:color="auto"/>
      </w:divBdr>
    </w:div>
    <w:div w:id="289554251">
      <w:bodyDiv w:val="1"/>
      <w:marLeft w:val="0"/>
      <w:marRight w:val="0"/>
      <w:marTop w:val="0"/>
      <w:marBottom w:val="0"/>
      <w:divBdr>
        <w:top w:val="none" w:sz="0" w:space="0" w:color="auto"/>
        <w:left w:val="none" w:sz="0" w:space="0" w:color="auto"/>
        <w:bottom w:val="none" w:sz="0" w:space="0" w:color="auto"/>
        <w:right w:val="none" w:sz="0" w:space="0" w:color="auto"/>
      </w:divBdr>
    </w:div>
    <w:div w:id="300810325">
      <w:bodyDiv w:val="1"/>
      <w:marLeft w:val="0"/>
      <w:marRight w:val="0"/>
      <w:marTop w:val="0"/>
      <w:marBottom w:val="0"/>
      <w:divBdr>
        <w:top w:val="none" w:sz="0" w:space="0" w:color="auto"/>
        <w:left w:val="none" w:sz="0" w:space="0" w:color="auto"/>
        <w:bottom w:val="none" w:sz="0" w:space="0" w:color="auto"/>
        <w:right w:val="none" w:sz="0" w:space="0" w:color="auto"/>
      </w:divBdr>
    </w:div>
    <w:div w:id="307827733">
      <w:bodyDiv w:val="1"/>
      <w:marLeft w:val="0"/>
      <w:marRight w:val="0"/>
      <w:marTop w:val="0"/>
      <w:marBottom w:val="0"/>
      <w:divBdr>
        <w:top w:val="none" w:sz="0" w:space="0" w:color="auto"/>
        <w:left w:val="none" w:sz="0" w:space="0" w:color="auto"/>
        <w:bottom w:val="none" w:sz="0" w:space="0" w:color="auto"/>
        <w:right w:val="none" w:sz="0" w:space="0" w:color="auto"/>
      </w:divBdr>
    </w:div>
    <w:div w:id="331104344">
      <w:bodyDiv w:val="1"/>
      <w:marLeft w:val="0"/>
      <w:marRight w:val="0"/>
      <w:marTop w:val="0"/>
      <w:marBottom w:val="0"/>
      <w:divBdr>
        <w:top w:val="none" w:sz="0" w:space="0" w:color="auto"/>
        <w:left w:val="none" w:sz="0" w:space="0" w:color="auto"/>
        <w:bottom w:val="none" w:sz="0" w:space="0" w:color="auto"/>
        <w:right w:val="none" w:sz="0" w:space="0" w:color="auto"/>
      </w:divBdr>
    </w:div>
    <w:div w:id="357661366">
      <w:bodyDiv w:val="1"/>
      <w:marLeft w:val="0"/>
      <w:marRight w:val="0"/>
      <w:marTop w:val="0"/>
      <w:marBottom w:val="0"/>
      <w:divBdr>
        <w:top w:val="none" w:sz="0" w:space="0" w:color="auto"/>
        <w:left w:val="none" w:sz="0" w:space="0" w:color="auto"/>
        <w:bottom w:val="none" w:sz="0" w:space="0" w:color="auto"/>
        <w:right w:val="none" w:sz="0" w:space="0" w:color="auto"/>
      </w:divBdr>
    </w:div>
    <w:div w:id="389231468">
      <w:bodyDiv w:val="1"/>
      <w:marLeft w:val="0"/>
      <w:marRight w:val="0"/>
      <w:marTop w:val="0"/>
      <w:marBottom w:val="0"/>
      <w:divBdr>
        <w:top w:val="none" w:sz="0" w:space="0" w:color="auto"/>
        <w:left w:val="none" w:sz="0" w:space="0" w:color="auto"/>
        <w:bottom w:val="none" w:sz="0" w:space="0" w:color="auto"/>
        <w:right w:val="none" w:sz="0" w:space="0" w:color="auto"/>
      </w:divBdr>
    </w:div>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7258407">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457142100">
      <w:bodyDiv w:val="1"/>
      <w:marLeft w:val="0"/>
      <w:marRight w:val="0"/>
      <w:marTop w:val="0"/>
      <w:marBottom w:val="0"/>
      <w:divBdr>
        <w:top w:val="none" w:sz="0" w:space="0" w:color="auto"/>
        <w:left w:val="none" w:sz="0" w:space="0" w:color="auto"/>
        <w:bottom w:val="none" w:sz="0" w:space="0" w:color="auto"/>
        <w:right w:val="none" w:sz="0" w:space="0" w:color="auto"/>
      </w:divBdr>
    </w:div>
    <w:div w:id="496457918">
      <w:bodyDiv w:val="1"/>
      <w:marLeft w:val="0"/>
      <w:marRight w:val="0"/>
      <w:marTop w:val="0"/>
      <w:marBottom w:val="0"/>
      <w:divBdr>
        <w:top w:val="none" w:sz="0" w:space="0" w:color="auto"/>
        <w:left w:val="none" w:sz="0" w:space="0" w:color="auto"/>
        <w:bottom w:val="none" w:sz="0" w:space="0" w:color="auto"/>
        <w:right w:val="none" w:sz="0" w:space="0" w:color="auto"/>
      </w:divBdr>
    </w:div>
    <w:div w:id="577835119">
      <w:bodyDiv w:val="1"/>
      <w:marLeft w:val="0"/>
      <w:marRight w:val="0"/>
      <w:marTop w:val="0"/>
      <w:marBottom w:val="0"/>
      <w:divBdr>
        <w:top w:val="none" w:sz="0" w:space="0" w:color="auto"/>
        <w:left w:val="none" w:sz="0" w:space="0" w:color="auto"/>
        <w:bottom w:val="none" w:sz="0" w:space="0" w:color="auto"/>
        <w:right w:val="none" w:sz="0" w:space="0" w:color="auto"/>
      </w:divBdr>
      <w:divsChild>
        <w:div w:id="963341171">
          <w:marLeft w:val="0"/>
          <w:marRight w:val="0"/>
          <w:marTop w:val="0"/>
          <w:marBottom w:val="0"/>
          <w:divBdr>
            <w:top w:val="none" w:sz="0" w:space="0" w:color="auto"/>
            <w:left w:val="none" w:sz="0" w:space="0" w:color="auto"/>
            <w:bottom w:val="none" w:sz="0" w:space="0" w:color="auto"/>
            <w:right w:val="none" w:sz="0" w:space="0" w:color="auto"/>
          </w:divBdr>
        </w:div>
        <w:div w:id="1851526539">
          <w:marLeft w:val="0"/>
          <w:marRight w:val="0"/>
          <w:marTop w:val="0"/>
          <w:marBottom w:val="0"/>
          <w:divBdr>
            <w:top w:val="none" w:sz="0" w:space="0" w:color="auto"/>
            <w:left w:val="none" w:sz="0" w:space="0" w:color="auto"/>
            <w:bottom w:val="none" w:sz="0" w:space="0" w:color="auto"/>
            <w:right w:val="none" w:sz="0" w:space="0" w:color="auto"/>
          </w:divBdr>
        </w:div>
        <w:div w:id="1752778120">
          <w:marLeft w:val="0"/>
          <w:marRight w:val="0"/>
          <w:marTop w:val="0"/>
          <w:marBottom w:val="0"/>
          <w:divBdr>
            <w:top w:val="none" w:sz="0" w:space="0" w:color="auto"/>
            <w:left w:val="none" w:sz="0" w:space="0" w:color="auto"/>
            <w:bottom w:val="none" w:sz="0" w:space="0" w:color="auto"/>
            <w:right w:val="none" w:sz="0" w:space="0" w:color="auto"/>
          </w:divBdr>
        </w:div>
        <w:div w:id="919602622">
          <w:marLeft w:val="0"/>
          <w:marRight w:val="0"/>
          <w:marTop w:val="0"/>
          <w:marBottom w:val="0"/>
          <w:divBdr>
            <w:top w:val="none" w:sz="0" w:space="0" w:color="auto"/>
            <w:left w:val="none" w:sz="0" w:space="0" w:color="auto"/>
            <w:bottom w:val="none" w:sz="0" w:space="0" w:color="auto"/>
            <w:right w:val="none" w:sz="0" w:space="0" w:color="auto"/>
          </w:divBdr>
        </w:div>
        <w:div w:id="1177764901">
          <w:marLeft w:val="0"/>
          <w:marRight w:val="0"/>
          <w:marTop w:val="0"/>
          <w:marBottom w:val="0"/>
          <w:divBdr>
            <w:top w:val="none" w:sz="0" w:space="0" w:color="auto"/>
            <w:left w:val="none" w:sz="0" w:space="0" w:color="auto"/>
            <w:bottom w:val="none" w:sz="0" w:space="0" w:color="auto"/>
            <w:right w:val="none" w:sz="0" w:space="0" w:color="auto"/>
          </w:divBdr>
        </w:div>
        <w:div w:id="826088566">
          <w:marLeft w:val="0"/>
          <w:marRight w:val="0"/>
          <w:marTop w:val="0"/>
          <w:marBottom w:val="0"/>
          <w:divBdr>
            <w:top w:val="none" w:sz="0" w:space="0" w:color="auto"/>
            <w:left w:val="none" w:sz="0" w:space="0" w:color="auto"/>
            <w:bottom w:val="none" w:sz="0" w:space="0" w:color="auto"/>
            <w:right w:val="none" w:sz="0" w:space="0" w:color="auto"/>
          </w:divBdr>
        </w:div>
        <w:div w:id="1607495087">
          <w:marLeft w:val="0"/>
          <w:marRight w:val="0"/>
          <w:marTop w:val="0"/>
          <w:marBottom w:val="0"/>
          <w:divBdr>
            <w:top w:val="none" w:sz="0" w:space="0" w:color="auto"/>
            <w:left w:val="none" w:sz="0" w:space="0" w:color="auto"/>
            <w:bottom w:val="none" w:sz="0" w:space="0" w:color="auto"/>
            <w:right w:val="none" w:sz="0" w:space="0" w:color="auto"/>
          </w:divBdr>
        </w:div>
        <w:div w:id="790242027">
          <w:marLeft w:val="0"/>
          <w:marRight w:val="0"/>
          <w:marTop w:val="0"/>
          <w:marBottom w:val="0"/>
          <w:divBdr>
            <w:top w:val="none" w:sz="0" w:space="0" w:color="auto"/>
            <w:left w:val="none" w:sz="0" w:space="0" w:color="auto"/>
            <w:bottom w:val="none" w:sz="0" w:space="0" w:color="auto"/>
            <w:right w:val="none" w:sz="0" w:space="0" w:color="auto"/>
          </w:divBdr>
        </w:div>
        <w:div w:id="916590910">
          <w:marLeft w:val="0"/>
          <w:marRight w:val="0"/>
          <w:marTop w:val="0"/>
          <w:marBottom w:val="0"/>
          <w:divBdr>
            <w:top w:val="none" w:sz="0" w:space="0" w:color="auto"/>
            <w:left w:val="none" w:sz="0" w:space="0" w:color="auto"/>
            <w:bottom w:val="none" w:sz="0" w:space="0" w:color="auto"/>
            <w:right w:val="none" w:sz="0" w:space="0" w:color="auto"/>
          </w:divBdr>
        </w:div>
        <w:div w:id="1756778086">
          <w:marLeft w:val="0"/>
          <w:marRight w:val="0"/>
          <w:marTop w:val="0"/>
          <w:marBottom w:val="0"/>
          <w:divBdr>
            <w:top w:val="none" w:sz="0" w:space="0" w:color="auto"/>
            <w:left w:val="none" w:sz="0" w:space="0" w:color="auto"/>
            <w:bottom w:val="none" w:sz="0" w:space="0" w:color="auto"/>
            <w:right w:val="none" w:sz="0" w:space="0" w:color="auto"/>
          </w:divBdr>
        </w:div>
        <w:div w:id="1088698266">
          <w:marLeft w:val="0"/>
          <w:marRight w:val="0"/>
          <w:marTop w:val="0"/>
          <w:marBottom w:val="0"/>
          <w:divBdr>
            <w:top w:val="none" w:sz="0" w:space="0" w:color="auto"/>
            <w:left w:val="none" w:sz="0" w:space="0" w:color="auto"/>
            <w:bottom w:val="none" w:sz="0" w:space="0" w:color="auto"/>
            <w:right w:val="none" w:sz="0" w:space="0" w:color="auto"/>
          </w:divBdr>
        </w:div>
        <w:div w:id="813836204">
          <w:marLeft w:val="0"/>
          <w:marRight w:val="0"/>
          <w:marTop w:val="0"/>
          <w:marBottom w:val="0"/>
          <w:divBdr>
            <w:top w:val="none" w:sz="0" w:space="0" w:color="auto"/>
            <w:left w:val="none" w:sz="0" w:space="0" w:color="auto"/>
            <w:bottom w:val="none" w:sz="0" w:space="0" w:color="auto"/>
            <w:right w:val="none" w:sz="0" w:space="0" w:color="auto"/>
          </w:divBdr>
        </w:div>
        <w:div w:id="1426920535">
          <w:marLeft w:val="0"/>
          <w:marRight w:val="0"/>
          <w:marTop w:val="0"/>
          <w:marBottom w:val="0"/>
          <w:divBdr>
            <w:top w:val="none" w:sz="0" w:space="0" w:color="auto"/>
            <w:left w:val="none" w:sz="0" w:space="0" w:color="auto"/>
            <w:bottom w:val="none" w:sz="0" w:space="0" w:color="auto"/>
            <w:right w:val="none" w:sz="0" w:space="0" w:color="auto"/>
          </w:divBdr>
        </w:div>
        <w:div w:id="1518082704">
          <w:marLeft w:val="0"/>
          <w:marRight w:val="0"/>
          <w:marTop w:val="0"/>
          <w:marBottom w:val="0"/>
          <w:divBdr>
            <w:top w:val="none" w:sz="0" w:space="0" w:color="auto"/>
            <w:left w:val="none" w:sz="0" w:space="0" w:color="auto"/>
            <w:bottom w:val="none" w:sz="0" w:space="0" w:color="auto"/>
            <w:right w:val="none" w:sz="0" w:space="0" w:color="auto"/>
          </w:divBdr>
        </w:div>
        <w:div w:id="369456395">
          <w:marLeft w:val="0"/>
          <w:marRight w:val="0"/>
          <w:marTop w:val="0"/>
          <w:marBottom w:val="0"/>
          <w:divBdr>
            <w:top w:val="none" w:sz="0" w:space="0" w:color="auto"/>
            <w:left w:val="none" w:sz="0" w:space="0" w:color="auto"/>
            <w:bottom w:val="none" w:sz="0" w:space="0" w:color="auto"/>
            <w:right w:val="none" w:sz="0" w:space="0" w:color="auto"/>
          </w:divBdr>
        </w:div>
        <w:div w:id="1858305509">
          <w:marLeft w:val="0"/>
          <w:marRight w:val="0"/>
          <w:marTop w:val="0"/>
          <w:marBottom w:val="0"/>
          <w:divBdr>
            <w:top w:val="none" w:sz="0" w:space="0" w:color="auto"/>
            <w:left w:val="none" w:sz="0" w:space="0" w:color="auto"/>
            <w:bottom w:val="none" w:sz="0" w:space="0" w:color="auto"/>
            <w:right w:val="none" w:sz="0" w:space="0" w:color="auto"/>
          </w:divBdr>
        </w:div>
        <w:div w:id="1089034824">
          <w:marLeft w:val="0"/>
          <w:marRight w:val="0"/>
          <w:marTop w:val="0"/>
          <w:marBottom w:val="0"/>
          <w:divBdr>
            <w:top w:val="none" w:sz="0" w:space="0" w:color="auto"/>
            <w:left w:val="none" w:sz="0" w:space="0" w:color="auto"/>
            <w:bottom w:val="none" w:sz="0" w:space="0" w:color="auto"/>
            <w:right w:val="none" w:sz="0" w:space="0" w:color="auto"/>
          </w:divBdr>
        </w:div>
        <w:div w:id="665284003">
          <w:marLeft w:val="0"/>
          <w:marRight w:val="0"/>
          <w:marTop w:val="0"/>
          <w:marBottom w:val="0"/>
          <w:divBdr>
            <w:top w:val="none" w:sz="0" w:space="0" w:color="auto"/>
            <w:left w:val="none" w:sz="0" w:space="0" w:color="auto"/>
            <w:bottom w:val="none" w:sz="0" w:space="0" w:color="auto"/>
            <w:right w:val="none" w:sz="0" w:space="0" w:color="auto"/>
          </w:divBdr>
        </w:div>
        <w:div w:id="168445823">
          <w:marLeft w:val="0"/>
          <w:marRight w:val="0"/>
          <w:marTop w:val="0"/>
          <w:marBottom w:val="0"/>
          <w:divBdr>
            <w:top w:val="none" w:sz="0" w:space="0" w:color="auto"/>
            <w:left w:val="none" w:sz="0" w:space="0" w:color="auto"/>
            <w:bottom w:val="none" w:sz="0" w:space="0" w:color="auto"/>
            <w:right w:val="none" w:sz="0" w:space="0" w:color="auto"/>
          </w:divBdr>
        </w:div>
        <w:div w:id="936598678">
          <w:marLeft w:val="0"/>
          <w:marRight w:val="0"/>
          <w:marTop w:val="0"/>
          <w:marBottom w:val="0"/>
          <w:divBdr>
            <w:top w:val="none" w:sz="0" w:space="0" w:color="auto"/>
            <w:left w:val="none" w:sz="0" w:space="0" w:color="auto"/>
            <w:bottom w:val="none" w:sz="0" w:space="0" w:color="auto"/>
            <w:right w:val="none" w:sz="0" w:space="0" w:color="auto"/>
          </w:divBdr>
        </w:div>
        <w:div w:id="1170372279">
          <w:marLeft w:val="0"/>
          <w:marRight w:val="0"/>
          <w:marTop w:val="0"/>
          <w:marBottom w:val="0"/>
          <w:divBdr>
            <w:top w:val="none" w:sz="0" w:space="0" w:color="auto"/>
            <w:left w:val="none" w:sz="0" w:space="0" w:color="auto"/>
            <w:bottom w:val="none" w:sz="0" w:space="0" w:color="auto"/>
            <w:right w:val="none" w:sz="0" w:space="0" w:color="auto"/>
          </w:divBdr>
        </w:div>
        <w:div w:id="797602450">
          <w:marLeft w:val="0"/>
          <w:marRight w:val="0"/>
          <w:marTop w:val="0"/>
          <w:marBottom w:val="0"/>
          <w:divBdr>
            <w:top w:val="none" w:sz="0" w:space="0" w:color="auto"/>
            <w:left w:val="none" w:sz="0" w:space="0" w:color="auto"/>
            <w:bottom w:val="none" w:sz="0" w:space="0" w:color="auto"/>
            <w:right w:val="none" w:sz="0" w:space="0" w:color="auto"/>
          </w:divBdr>
        </w:div>
        <w:div w:id="478885986">
          <w:marLeft w:val="0"/>
          <w:marRight w:val="0"/>
          <w:marTop w:val="0"/>
          <w:marBottom w:val="0"/>
          <w:divBdr>
            <w:top w:val="none" w:sz="0" w:space="0" w:color="auto"/>
            <w:left w:val="none" w:sz="0" w:space="0" w:color="auto"/>
            <w:bottom w:val="none" w:sz="0" w:space="0" w:color="auto"/>
            <w:right w:val="none" w:sz="0" w:space="0" w:color="auto"/>
          </w:divBdr>
        </w:div>
        <w:div w:id="2053458285">
          <w:marLeft w:val="0"/>
          <w:marRight w:val="0"/>
          <w:marTop w:val="0"/>
          <w:marBottom w:val="0"/>
          <w:divBdr>
            <w:top w:val="none" w:sz="0" w:space="0" w:color="auto"/>
            <w:left w:val="none" w:sz="0" w:space="0" w:color="auto"/>
            <w:bottom w:val="none" w:sz="0" w:space="0" w:color="auto"/>
            <w:right w:val="none" w:sz="0" w:space="0" w:color="auto"/>
          </w:divBdr>
        </w:div>
        <w:div w:id="1148084274">
          <w:marLeft w:val="0"/>
          <w:marRight w:val="0"/>
          <w:marTop w:val="0"/>
          <w:marBottom w:val="0"/>
          <w:divBdr>
            <w:top w:val="none" w:sz="0" w:space="0" w:color="auto"/>
            <w:left w:val="none" w:sz="0" w:space="0" w:color="auto"/>
            <w:bottom w:val="none" w:sz="0" w:space="0" w:color="auto"/>
            <w:right w:val="none" w:sz="0" w:space="0" w:color="auto"/>
          </w:divBdr>
        </w:div>
        <w:div w:id="234902160">
          <w:marLeft w:val="0"/>
          <w:marRight w:val="0"/>
          <w:marTop w:val="0"/>
          <w:marBottom w:val="0"/>
          <w:divBdr>
            <w:top w:val="none" w:sz="0" w:space="0" w:color="auto"/>
            <w:left w:val="none" w:sz="0" w:space="0" w:color="auto"/>
            <w:bottom w:val="none" w:sz="0" w:space="0" w:color="auto"/>
            <w:right w:val="none" w:sz="0" w:space="0" w:color="auto"/>
          </w:divBdr>
        </w:div>
        <w:div w:id="1244149453">
          <w:marLeft w:val="0"/>
          <w:marRight w:val="0"/>
          <w:marTop w:val="0"/>
          <w:marBottom w:val="0"/>
          <w:divBdr>
            <w:top w:val="none" w:sz="0" w:space="0" w:color="auto"/>
            <w:left w:val="none" w:sz="0" w:space="0" w:color="auto"/>
            <w:bottom w:val="none" w:sz="0" w:space="0" w:color="auto"/>
            <w:right w:val="none" w:sz="0" w:space="0" w:color="auto"/>
          </w:divBdr>
        </w:div>
        <w:div w:id="2146775471">
          <w:marLeft w:val="0"/>
          <w:marRight w:val="0"/>
          <w:marTop w:val="0"/>
          <w:marBottom w:val="0"/>
          <w:divBdr>
            <w:top w:val="none" w:sz="0" w:space="0" w:color="auto"/>
            <w:left w:val="none" w:sz="0" w:space="0" w:color="auto"/>
            <w:bottom w:val="none" w:sz="0" w:space="0" w:color="auto"/>
            <w:right w:val="none" w:sz="0" w:space="0" w:color="auto"/>
          </w:divBdr>
        </w:div>
        <w:div w:id="1677613184">
          <w:marLeft w:val="0"/>
          <w:marRight w:val="0"/>
          <w:marTop w:val="0"/>
          <w:marBottom w:val="0"/>
          <w:divBdr>
            <w:top w:val="none" w:sz="0" w:space="0" w:color="auto"/>
            <w:left w:val="none" w:sz="0" w:space="0" w:color="auto"/>
            <w:bottom w:val="none" w:sz="0" w:space="0" w:color="auto"/>
            <w:right w:val="none" w:sz="0" w:space="0" w:color="auto"/>
          </w:divBdr>
        </w:div>
        <w:div w:id="1459256322">
          <w:marLeft w:val="-75"/>
          <w:marRight w:val="0"/>
          <w:marTop w:val="30"/>
          <w:marBottom w:val="30"/>
          <w:divBdr>
            <w:top w:val="none" w:sz="0" w:space="0" w:color="auto"/>
            <w:left w:val="none" w:sz="0" w:space="0" w:color="auto"/>
            <w:bottom w:val="none" w:sz="0" w:space="0" w:color="auto"/>
            <w:right w:val="none" w:sz="0" w:space="0" w:color="auto"/>
          </w:divBdr>
          <w:divsChild>
            <w:div w:id="231156598">
              <w:marLeft w:val="0"/>
              <w:marRight w:val="0"/>
              <w:marTop w:val="0"/>
              <w:marBottom w:val="0"/>
              <w:divBdr>
                <w:top w:val="none" w:sz="0" w:space="0" w:color="auto"/>
                <w:left w:val="none" w:sz="0" w:space="0" w:color="auto"/>
                <w:bottom w:val="none" w:sz="0" w:space="0" w:color="auto"/>
                <w:right w:val="none" w:sz="0" w:space="0" w:color="auto"/>
              </w:divBdr>
              <w:divsChild>
                <w:div w:id="967517550">
                  <w:marLeft w:val="0"/>
                  <w:marRight w:val="0"/>
                  <w:marTop w:val="0"/>
                  <w:marBottom w:val="0"/>
                  <w:divBdr>
                    <w:top w:val="none" w:sz="0" w:space="0" w:color="auto"/>
                    <w:left w:val="none" w:sz="0" w:space="0" w:color="auto"/>
                    <w:bottom w:val="none" w:sz="0" w:space="0" w:color="auto"/>
                    <w:right w:val="none" w:sz="0" w:space="0" w:color="auto"/>
                  </w:divBdr>
                </w:div>
              </w:divsChild>
            </w:div>
            <w:div w:id="554663476">
              <w:marLeft w:val="0"/>
              <w:marRight w:val="0"/>
              <w:marTop w:val="0"/>
              <w:marBottom w:val="0"/>
              <w:divBdr>
                <w:top w:val="none" w:sz="0" w:space="0" w:color="auto"/>
                <w:left w:val="none" w:sz="0" w:space="0" w:color="auto"/>
                <w:bottom w:val="none" w:sz="0" w:space="0" w:color="auto"/>
                <w:right w:val="none" w:sz="0" w:space="0" w:color="auto"/>
              </w:divBdr>
              <w:divsChild>
                <w:div w:id="1398897743">
                  <w:marLeft w:val="0"/>
                  <w:marRight w:val="0"/>
                  <w:marTop w:val="0"/>
                  <w:marBottom w:val="0"/>
                  <w:divBdr>
                    <w:top w:val="none" w:sz="0" w:space="0" w:color="auto"/>
                    <w:left w:val="none" w:sz="0" w:space="0" w:color="auto"/>
                    <w:bottom w:val="none" w:sz="0" w:space="0" w:color="auto"/>
                    <w:right w:val="none" w:sz="0" w:space="0" w:color="auto"/>
                  </w:divBdr>
                </w:div>
              </w:divsChild>
            </w:div>
            <w:div w:id="1756590041">
              <w:marLeft w:val="0"/>
              <w:marRight w:val="0"/>
              <w:marTop w:val="0"/>
              <w:marBottom w:val="0"/>
              <w:divBdr>
                <w:top w:val="none" w:sz="0" w:space="0" w:color="auto"/>
                <w:left w:val="none" w:sz="0" w:space="0" w:color="auto"/>
                <w:bottom w:val="none" w:sz="0" w:space="0" w:color="auto"/>
                <w:right w:val="none" w:sz="0" w:space="0" w:color="auto"/>
              </w:divBdr>
              <w:divsChild>
                <w:div w:id="1204056899">
                  <w:marLeft w:val="0"/>
                  <w:marRight w:val="0"/>
                  <w:marTop w:val="0"/>
                  <w:marBottom w:val="0"/>
                  <w:divBdr>
                    <w:top w:val="none" w:sz="0" w:space="0" w:color="auto"/>
                    <w:left w:val="none" w:sz="0" w:space="0" w:color="auto"/>
                    <w:bottom w:val="none" w:sz="0" w:space="0" w:color="auto"/>
                    <w:right w:val="none" w:sz="0" w:space="0" w:color="auto"/>
                  </w:divBdr>
                </w:div>
              </w:divsChild>
            </w:div>
            <w:div w:id="773482261">
              <w:marLeft w:val="0"/>
              <w:marRight w:val="0"/>
              <w:marTop w:val="0"/>
              <w:marBottom w:val="0"/>
              <w:divBdr>
                <w:top w:val="none" w:sz="0" w:space="0" w:color="auto"/>
                <w:left w:val="none" w:sz="0" w:space="0" w:color="auto"/>
                <w:bottom w:val="none" w:sz="0" w:space="0" w:color="auto"/>
                <w:right w:val="none" w:sz="0" w:space="0" w:color="auto"/>
              </w:divBdr>
              <w:divsChild>
                <w:div w:id="2059237839">
                  <w:marLeft w:val="0"/>
                  <w:marRight w:val="0"/>
                  <w:marTop w:val="0"/>
                  <w:marBottom w:val="0"/>
                  <w:divBdr>
                    <w:top w:val="none" w:sz="0" w:space="0" w:color="auto"/>
                    <w:left w:val="none" w:sz="0" w:space="0" w:color="auto"/>
                    <w:bottom w:val="none" w:sz="0" w:space="0" w:color="auto"/>
                    <w:right w:val="none" w:sz="0" w:space="0" w:color="auto"/>
                  </w:divBdr>
                </w:div>
              </w:divsChild>
            </w:div>
            <w:div w:id="1264799640">
              <w:marLeft w:val="0"/>
              <w:marRight w:val="0"/>
              <w:marTop w:val="0"/>
              <w:marBottom w:val="0"/>
              <w:divBdr>
                <w:top w:val="none" w:sz="0" w:space="0" w:color="auto"/>
                <w:left w:val="none" w:sz="0" w:space="0" w:color="auto"/>
                <w:bottom w:val="none" w:sz="0" w:space="0" w:color="auto"/>
                <w:right w:val="none" w:sz="0" w:space="0" w:color="auto"/>
              </w:divBdr>
              <w:divsChild>
                <w:div w:id="1147863289">
                  <w:marLeft w:val="0"/>
                  <w:marRight w:val="0"/>
                  <w:marTop w:val="0"/>
                  <w:marBottom w:val="0"/>
                  <w:divBdr>
                    <w:top w:val="none" w:sz="0" w:space="0" w:color="auto"/>
                    <w:left w:val="none" w:sz="0" w:space="0" w:color="auto"/>
                    <w:bottom w:val="none" w:sz="0" w:space="0" w:color="auto"/>
                    <w:right w:val="none" w:sz="0" w:space="0" w:color="auto"/>
                  </w:divBdr>
                </w:div>
              </w:divsChild>
            </w:div>
            <w:div w:id="2050034962">
              <w:marLeft w:val="0"/>
              <w:marRight w:val="0"/>
              <w:marTop w:val="0"/>
              <w:marBottom w:val="0"/>
              <w:divBdr>
                <w:top w:val="none" w:sz="0" w:space="0" w:color="auto"/>
                <w:left w:val="none" w:sz="0" w:space="0" w:color="auto"/>
                <w:bottom w:val="none" w:sz="0" w:space="0" w:color="auto"/>
                <w:right w:val="none" w:sz="0" w:space="0" w:color="auto"/>
              </w:divBdr>
              <w:divsChild>
                <w:div w:id="30960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60928">
          <w:marLeft w:val="0"/>
          <w:marRight w:val="0"/>
          <w:marTop w:val="0"/>
          <w:marBottom w:val="0"/>
          <w:divBdr>
            <w:top w:val="none" w:sz="0" w:space="0" w:color="auto"/>
            <w:left w:val="none" w:sz="0" w:space="0" w:color="auto"/>
            <w:bottom w:val="none" w:sz="0" w:space="0" w:color="auto"/>
            <w:right w:val="none" w:sz="0" w:space="0" w:color="auto"/>
          </w:divBdr>
        </w:div>
        <w:div w:id="603731066">
          <w:marLeft w:val="0"/>
          <w:marRight w:val="0"/>
          <w:marTop w:val="0"/>
          <w:marBottom w:val="0"/>
          <w:divBdr>
            <w:top w:val="none" w:sz="0" w:space="0" w:color="auto"/>
            <w:left w:val="none" w:sz="0" w:space="0" w:color="auto"/>
            <w:bottom w:val="none" w:sz="0" w:space="0" w:color="auto"/>
            <w:right w:val="none" w:sz="0" w:space="0" w:color="auto"/>
          </w:divBdr>
        </w:div>
        <w:div w:id="860975743">
          <w:marLeft w:val="0"/>
          <w:marRight w:val="0"/>
          <w:marTop w:val="0"/>
          <w:marBottom w:val="0"/>
          <w:divBdr>
            <w:top w:val="none" w:sz="0" w:space="0" w:color="auto"/>
            <w:left w:val="none" w:sz="0" w:space="0" w:color="auto"/>
            <w:bottom w:val="none" w:sz="0" w:space="0" w:color="auto"/>
            <w:right w:val="none" w:sz="0" w:space="0" w:color="auto"/>
          </w:divBdr>
        </w:div>
        <w:div w:id="1548834867">
          <w:marLeft w:val="0"/>
          <w:marRight w:val="0"/>
          <w:marTop w:val="0"/>
          <w:marBottom w:val="0"/>
          <w:divBdr>
            <w:top w:val="none" w:sz="0" w:space="0" w:color="auto"/>
            <w:left w:val="none" w:sz="0" w:space="0" w:color="auto"/>
            <w:bottom w:val="none" w:sz="0" w:space="0" w:color="auto"/>
            <w:right w:val="none" w:sz="0" w:space="0" w:color="auto"/>
          </w:divBdr>
        </w:div>
        <w:div w:id="2140489279">
          <w:marLeft w:val="0"/>
          <w:marRight w:val="0"/>
          <w:marTop w:val="0"/>
          <w:marBottom w:val="0"/>
          <w:divBdr>
            <w:top w:val="none" w:sz="0" w:space="0" w:color="auto"/>
            <w:left w:val="none" w:sz="0" w:space="0" w:color="auto"/>
            <w:bottom w:val="none" w:sz="0" w:space="0" w:color="auto"/>
            <w:right w:val="none" w:sz="0" w:space="0" w:color="auto"/>
          </w:divBdr>
        </w:div>
        <w:div w:id="838426237">
          <w:marLeft w:val="0"/>
          <w:marRight w:val="0"/>
          <w:marTop w:val="0"/>
          <w:marBottom w:val="0"/>
          <w:divBdr>
            <w:top w:val="none" w:sz="0" w:space="0" w:color="auto"/>
            <w:left w:val="none" w:sz="0" w:space="0" w:color="auto"/>
            <w:bottom w:val="none" w:sz="0" w:space="0" w:color="auto"/>
            <w:right w:val="none" w:sz="0" w:space="0" w:color="auto"/>
          </w:divBdr>
        </w:div>
        <w:div w:id="66155950">
          <w:marLeft w:val="0"/>
          <w:marRight w:val="0"/>
          <w:marTop w:val="0"/>
          <w:marBottom w:val="0"/>
          <w:divBdr>
            <w:top w:val="none" w:sz="0" w:space="0" w:color="auto"/>
            <w:left w:val="none" w:sz="0" w:space="0" w:color="auto"/>
            <w:bottom w:val="none" w:sz="0" w:space="0" w:color="auto"/>
            <w:right w:val="none" w:sz="0" w:space="0" w:color="auto"/>
          </w:divBdr>
        </w:div>
        <w:div w:id="934435914">
          <w:marLeft w:val="0"/>
          <w:marRight w:val="0"/>
          <w:marTop w:val="0"/>
          <w:marBottom w:val="0"/>
          <w:divBdr>
            <w:top w:val="none" w:sz="0" w:space="0" w:color="auto"/>
            <w:left w:val="none" w:sz="0" w:space="0" w:color="auto"/>
            <w:bottom w:val="none" w:sz="0" w:space="0" w:color="auto"/>
            <w:right w:val="none" w:sz="0" w:space="0" w:color="auto"/>
          </w:divBdr>
        </w:div>
        <w:div w:id="1834680716">
          <w:marLeft w:val="0"/>
          <w:marRight w:val="0"/>
          <w:marTop w:val="0"/>
          <w:marBottom w:val="0"/>
          <w:divBdr>
            <w:top w:val="none" w:sz="0" w:space="0" w:color="auto"/>
            <w:left w:val="none" w:sz="0" w:space="0" w:color="auto"/>
            <w:bottom w:val="none" w:sz="0" w:space="0" w:color="auto"/>
            <w:right w:val="none" w:sz="0" w:space="0" w:color="auto"/>
          </w:divBdr>
        </w:div>
        <w:div w:id="869878711">
          <w:marLeft w:val="0"/>
          <w:marRight w:val="0"/>
          <w:marTop w:val="0"/>
          <w:marBottom w:val="0"/>
          <w:divBdr>
            <w:top w:val="none" w:sz="0" w:space="0" w:color="auto"/>
            <w:left w:val="none" w:sz="0" w:space="0" w:color="auto"/>
            <w:bottom w:val="none" w:sz="0" w:space="0" w:color="auto"/>
            <w:right w:val="none" w:sz="0" w:space="0" w:color="auto"/>
          </w:divBdr>
        </w:div>
        <w:div w:id="264001155">
          <w:marLeft w:val="0"/>
          <w:marRight w:val="0"/>
          <w:marTop w:val="0"/>
          <w:marBottom w:val="0"/>
          <w:divBdr>
            <w:top w:val="none" w:sz="0" w:space="0" w:color="auto"/>
            <w:left w:val="none" w:sz="0" w:space="0" w:color="auto"/>
            <w:bottom w:val="none" w:sz="0" w:space="0" w:color="auto"/>
            <w:right w:val="none" w:sz="0" w:space="0" w:color="auto"/>
          </w:divBdr>
        </w:div>
        <w:div w:id="2096658340">
          <w:marLeft w:val="0"/>
          <w:marRight w:val="0"/>
          <w:marTop w:val="0"/>
          <w:marBottom w:val="0"/>
          <w:divBdr>
            <w:top w:val="none" w:sz="0" w:space="0" w:color="auto"/>
            <w:left w:val="none" w:sz="0" w:space="0" w:color="auto"/>
            <w:bottom w:val="none" w:sz="0" w:space="0" w:color="auto"/>
            <w:right w:val="none" w:sz="0" w:space="0" w:color="auto"/>
          </w:divBdr>
        </w:div>
        <w:div w:id="1805468599">
          <w:marLeft w:val="0"/>
          <w:marRight w:val="0"/>
          <w:marTop w:val="0"/>
          <w:marBottom w:val="0"/>
          <w:divBdr>
            <w:top w:val="none" w:sz="0" w:space="0" w:color="auto"/>
            <w:left w:val="none" w:sz="0" w:space="0" w:color="auto"/>
            <w:bottom w:val="none" w:sz="0" w:space="0" w:color="auto"/>
            <w:right w:val="none" w:sz="0" w:space="0" w:color="auto"/>
          </w:divBdr>
        </w:div>
        <w:div w:id="1343237572">
          <w:marLeft w:val="0"/>
          <w:marRight w:val="0"/>
          <w:marTop w:val="0"/>
          <w:marBottom w:val="0"/>
          <w:divBdr>
            <w:top w:val="none" w:sz="0" w:space="0" w:color="auto"/>
            <w:left w:val="none" w:sz="0" w:space="0" w:color="auto"/>
            <w:bottom w:val="none" w:sz="0" w:space="0" w:color="auto"/>
            <w:right w:val="none" w:sz="0" w:space="0" w:color="auto"/>
          </w:divBdr>
        </w:div>
        <w:div w:id="1823307611">
          <w:marLeft w:val="0"/>
          <w:marRight w:val="0"/>
          <w:marTop w:val="0"/>
          <w:marBottom w:val="0"/>
          <w:divBdr>
            <w:top w:val="none" w:sz="0" w:space="0" w:color="auto"/>
            <w:left w:val="none" w:sz="0" w:space="0" w:color="auto"/>
            <w:bottom w:val="none" w:sz="0" w:space="0" w:color="auto"/>
            <w:right w:val="none" w:sz="0" w:space="0" w:color="auto"/>
          </w:divBdr>
        </w:div>
        <w:div w:id="1710572902">
          <w:marLeft w:val="0"/>
          <w:marRight w:val="0"/>
          <w:marTop w:val="0"/>
          <w:marBottom w:val="0"/>
          <w:divBdr>
            <w:top w:val="none" w:sz="0" w:space="0" w:color="auto"/>
            <w:left w:val="none" w:sz="0" w:space="0" w:color="auto"/>
            <w:bottom w:val="none" w:sz="0" w:space="0" w:color="auto"/>
            <w:right w:val="none" w:sz="0" w:space="0" w:color="auto"/>
          </w:divBdr>
        </w:div>
        <w:div w:id="155995495">
          <w:marLeft w:val="0"/>
          <w:marRight w:val="0"/>
          <w:marTop w:val="0"/>
          <w:marBottom w:val="0"/>
          <w:divBdr>
            <w:top w:val="none" w:sz="0" w:space="0" w:color="auto"/>
            <w:left w:val="none" w:sz="0" w:space="0" w:color="auto"/>
            <w:bottom w:val="none" w:sz="0" w:space="0" w:color="auto"/>
            <w:right w:val="none" w:sz="0" w:space="0" w:color="auto"/>
          </w:divBdr>
        </w:div>
        <w:div w:id="925308758">
          <w:marLeft w:val="0"/>
          <w:marRight w:val="0"/>
          <w:marTop w:val="0"/>
          <w:marBottom w:val="0"/>
          <w:divBdr>
            <w:top w:val="none" w:sz="0" w:space="0" w:color="auto"/>
            <w:left w:val="none" w:sz="0" w:space="0" w:color="auto"/>
            <w:bottom w:val="none" w:sz="0" w:space="0" w:color="auto"/>
            <w:right w:val="none" w:sz="0" w:space="0" w:color="auto"/>
          </w:divBdr>
        </w:div>
        <w:div w:id="2078552483">
          <w:marLeft w:val="0"/>
          <w:marRight w:val="0"/>
          <w:marTop w:val="0"/>
          <w:marBottom w:val="0"/>
          <w:divBdr>
            <w:top w:val="none" w:sz="0" w:space="0" w:color="auto"/>
            <w:left w:val="none" w:sz="0" w:space="0" w:color="auto"/>
            <w:bottom w:val="none" w:sz="0" w:space="0" w:color="auto"/>
            <w:right w:val="none" w:sz="0" w:space="0" w:color="auto"/>
          </w:divBdr>
        </w:div>
        <w:div w:id="864446073">
          <w:marLeft w:val="0"/>
          <w:marRight w:val="0"/>
          <w:marTop w:val="0"/>
          <w:marBottom w:val="0"/>
          <w:divBdr>
            <w:top w:val="none" w:sz="0" w:space="0" w:color="auto"/>
            <w:left w:val="none" w:sz="0" w:space="0" w:color="auto"/>
            <w:bottom w:val="none" w:sz="0" w:space="0" w:color="auto"/>
            <w:right w:val="none" w:sz="0" w:space="0" w:color="auto"/>
          </w:divBdr>
        </w:div>
        <w:div w:id="1492328891">
          <w:marLeft w:val="0"/>
          <w:marRight w:val="0"/>
          <w:marTop w:val="0"/>
          <w:marBottom w:val="0"/>
          <w:divBdr>
            <w:top w:val="none" w:sz="0" w:space="0" w:color="auto"/>
            <w:left w:val="none" w:sz="0" w:space="0" w:color="auto"/>
            <w:bottom w:val="none" w:sz="0" w:space="0" w:color="auto"/>
            <w:right w:val="none" w:sz="0" w:space="0" w:color="auto"/>
          </w:divBdr>
        </w:div>
        <w:div w:id="1031342412">
          <w:marLeft w:val="0"/>
          <w:marRight w:val="0"/>
          <w:marTop w:val="0"/>
          <w:marBottom w:val="0"/>
          <w:divBdr>
            <w:top w:val="none" w:sz="0" w:space="0" w:color="auto"/>
            <w:left w:val="none" w:sz="0" w:space="0" w:color="auto"/>
            <w:bottom w:val="none" w:sz="0" w:space="0" w:color="auto"/>
            <w:right w:val="none" w:sz="0" w:space="0" w:color="auto"/>
          </w:divBdr>
        </w:div>
        <w:div w:id="1384913216">
          <w:marLeft w:val="0"/>
          <w:marRight w:val="0"/>
          <w:marTop w:val="0"/>
          <w:marBottom w:val="0"/>
          <w:divBdr>
            <w:top w:val="none" w:sz="0" w:space="0" w:color="auto"/>
            <w:left w:val="none" w:sz="0" w:space="0" w:color="auto"/>
            <w:bottom w:val="none" w:sz="0" w:space="0" w:color="auto"/>
            <w:right w:val="none" w:sz="0" w:space="0" w:color="auto"/>
          </w:divBdr>
        </w:div>
        <w:div w:id="1613512044">
          <w:marLeft w:val="0"/>
          <w:marRight w:val="0"/>
          <w:marTop w:val="0"/>
          <w:marBottom w:val="0"/>
          <w:divBdr>
            <w:top w:val="none" w:sz="0" w:space="0" w:color="auto"/>
            <w:left w:val="none" w:sz="0" w:space="0" w:color="auto"/>
            <w:bottom w:val="none" w:sz="0" w:space="0" w:color="auto"/>
            <w:right w:val="none" w:sz="0" w:space="0" w:color="auto"/>
          </w:divBdr>
        </w:div>
        <w:div w:id="635722626">
          <w:marLeft w:val="0"/>
          <w:marRight w:val="0"/>
          <w:marTop w:val="0"/>
          <w:marBottom w:val="0"/>
          <w:divBdr>
            <w:top w:val="none" w:sz="0" w:space="0" w:color="auto"/>
            <w:left w:val="none" w:sz="0" w:space="0" w:color="auto"/>
            <w:bottom w:val="none" w:sz="0" w:space="0" w:color="auto"/>
            <w:right w:val="none" w:sz="0" w:space="0" w:color="auto"/>
          </w:divBdr>
        </w:div>
        <w:div w:id="535124209">
          <w:marLeft w:val="0"/>
          <w:marRight w:val="0"/>
          <w:marTop w:val="0"/>
          <w:marBottom w:val="0"/>
          <w:divBdr>
            <w:top w:val="none" w:sz="0" w:space="0" w:color="auto"/>
            <w:left w:val="none" w:sz="0" w:space="0" w:color="auto"/>
            <w:bottom w:val="none" w:sz="0" w:space="0" w:color="auto"/>
            <w:right w:val="none" w:sz="0" w:space="0" w:color="auto"/>
          </w:divBdr>
        </w:div>
        <w:div w:id="1799297824">
          <w:marLeft w:val="0"/>
          <w:marRight w:val="0"/>
          <w:marTop w:val="0"/>
          <w:marBottom w:val="0"/>
          <w:divBdr>
            <w:top w:val="none" w:sz="0" w:space="0" w:color="auto"/>
            <w:left w:val="none" w:sz="0" w:space="0" w:color="auto"/>
            <w:bottom w:val="none" w:sz="0" w:space="0" w:color="auto"/>
            <w:right w:val="none" w:sz="0" w:space="0" w:color="auto"/>
          </w:divBdr>
        </w:div>
        <w:div w:id="1730886680">
          <w:marLeft w:val="0"/>
          <w:marRight w:val="0"/>
          <w:marTop w:val="0"/>
          <w:marBottom w:val="0"/>
          <w:divBdr>
            <w:top w:val="none" w:sz="0" w:space="0" w:color="auto"/>
            <w:left w:val="none" w:sz="0" w:space="0" w:color="auto"/>
            <w:bottom w:val="none" w:sz="0" w:space="0" w:color="auto"/>
            <w:right w:val="none" w:sz="0" w:space="0" w:color="auto"/>
          </w:divBdr>
        </w:div>
        <w:div w:id="1995915402">
          <w:marLeft w:val="0"/>
          <w:marRight w:val="0"/>
          <w:marTop w:val="0"/>
          <w:marBottom w:val="0"/>
          <w:divBdr>
            <w:top w:val="none" w:sz="0" w:space="0" w:color="auto"/>
            <w:left w:val="none" w:sz="0" w:space="0" w:color="auto"/>
            <w:bottom w:val="none" w:sz="0" w:space="0" w:color="auto"/>
            <w:right w:val="none" w:sz="0" w:space="0" w:color="auto"/>
          </w:divBdr>
        </w:div>
        <w:div w:id="323514740">
          <w:marLeft w:val="0"/>
          <w:marRight w:val="0"/>
          <w:marTop w:val="0"/>
          <w:marBottom w:val="0"/>
          <w:divBdr>
            <w:top w:val="none" w:sz="0" w:space="0" w:color="auto"/>
            <w:left w:val="none" w:sz="0" w:space="0" w:color="auto"/>
            <w:bottom w:val="none" w:sz="0" w:space="0" w:color="auto"/>
            <w:right w:val="none" w:sz="0" w:space="0" w:color="auto"/>
          </w:divBdr>
        </w:div>
        <w:div w:id="758715723">
          <w:marLeft w:val="-75"/>
          <w:marRight w:val="0"/>
          <w:marTop w:val="30"/>
          <w:marBottom w:val="30"/>
          <w:divBdr>
            <w:top w:val="none" w:sz="0" w:space="0" w:color="auto"/>
            <w:left w:val="none" w:sz="0" w:space="0" w:color="auto"/>
            <w:bottom w:val="none" w:sz="0" w:space="0" w:color="auto"/>
            <w:right w:val="none" w:sz="0" w:space="0" w:color="auto"/>
          </w:divBdr>
          <w:divsChild>
            <w:div w:id="1841770287">
              <w:marLeft w:val="0"/>
              <w:marRight w:val="0"/>
              <w:marTop w:val="0"/>
              <w:marBottom w:val="0"/>
              <w:divBdr>
                <w:top w:val="none" w:sz="0" w:space="0" w:color="auto"/>
                <w:left w:val="none" w:sz="0" w:space="0" w:color="auto"/>
                <w:bottom w:val="none" w:sz="0" w:space="0" w:color="auto"/>
                <w:right w:val="none" w:sz="0" w:space="0" w:color="auto"/>
              </w:divBdr>
              <w:divsChild>
                <w:div w:id="105276703">
                  <w:marLeft w:val="0"/>
                  <w:marRight w:val="0"/>
                  <w:marTop w:val="0"/>
                  <w:marBottom w:val="0"/>
                  <w:divBdr>
                    <w:top w:val="none" w:sz="0" w:space="0" w:color="auto"/>
                    <w:left w:val="none" w:sz="0" w:space="0" w:color="auto"/>
                    <w:bottom w:val="none" w:sz="0" w:space="0" w:color="auto"/>
                    <w:right w:val="none" w:sz="0" w:space="0" w:color="auto"/>
                  </w:divBdr>
                </w:div>
              </w:divsChild>
            </w:div>
            <w:div w:id="2065130560">
              <w:marLeft w:val="0"/>
              <w:marRight w:val="0"/>
              <w:marTop w:val="0"/>
              <w:marBottom w:val="0"/>
              <w:divBdr>
                <w:top w:val="none" w:sz="0" w:space="0" w:color="auto"/>
                <w:left w:val="none" w:sz="0" w:space="0" w:color="auto"/>
                <w:bottom w:val="none" w:sz="0" w:space="0" w:color="auto"/>
                <w:right w:val="none" w:sz="0" w:space="0" w:color="auto"/>
              </w:divBdr>
              <w:divsChild>
                <w:div w:id="589124537">
                  <w:marLeft w:val="0"/>
                  <w:marRight w:val="0"/>
                  <w:marTop w:val="0"/>
                  <w:marBottom w:val="0"/>
                  <w:divBdr>
                    <w:top w:val="none" w:sz="0" w:space="0" w:color="auto"/>
                    <w:left w:val="none" w:sz="0" w:space="0" w:color="auto"/>
                    <w:bottom w:val="none" w:sz="0" w:space="0" w:color="auto"/>
                    <w:right w:val="none" w:sz="0" w:space="0" w:color="auto"/>
                  </w:divBdr>
                </w:div>
              </w:divsChild>
            </w:div>
            <w:div w:id="540170751">
              <w:marLeft w:val="0"/>
              <w:marRight w:val="0"/>
              <w:marTop w:val="0"/>
              <w:marBottom w:val="0"/>
              <w:divBdr>
                <w:top w:val="none" w:sz="0" w:space="0" w:color="auto"/>
                <w:left w:val="none" w:sz="0" w:space="0" w:color="auto"/>
                <w:bottom w:val="none" w:sz="0" w:space="0" w:color="auto"/>
                <w:right w:val="none" w:sz="0" w:space="0" w:color="auto"/>
              </w:divBdr>
              <w:divsChild>
                <w:div w:id="130178989">
                  <w:marLeft w:val="0"/>
                  <w:marRight w:val="0"/>
                  <w:marTop w:val="0"/>
                  <w:marBottom w:val="0"/>
                  <w:divBdr>
                    <w:top w:val="none" w:sz="0" w:space="0" w:color="auto"/>
                    <w:left w:val="none" w:sz="0" w:space="0" w:color="auto"/>
                    <w:bottom w:val="none" w:sz="0" w:space="0" w:color="auto"/>
                    <w:right w:val="none" w:sz="0" w:space="0" w:color="auto"/>
                  </w:divBdr>
                </w:div>
              </w:divsChild>
            </w:div>
            <w:div w:id="2103407274">
              <w:marLeft w:val="0"/>
              <w:marRight w:val="0"/>
              <w:marTop w:val="0"/>
              <w:marBottom w:val="0"/>
              <w:divBdr>
                <w:top w:val="none" w:sz="0" w:space="0" w:color="auto"/>
                <w:left w:val="none" w:sz="0" w:space="0" w:color="auto"/>
                <w:bottom w:val="none" w:sz="0" w:space="0" w:color="auto"/>
                <w:right w:val="none" w:sz="0" w:space="0" w:color="auto"/>
              </w:divBdr>
              <w:divsChild>
                <w:div w:id="817377397">
                  <w:marLeft w:val="0"/>
                  <w:marRight w:val="0"/>
                  <w:marTop w:val="0"/>
                  <w:marBottom w:val="0"/>
                  <w:divBdr>
                    <w:top w:val="none" w:sz="0" w:space="0" w:color="auto"/>
                    <w:left w:val="none" w:sz="0" w:space="0" w:color="auto"/>
                    <w:bottom w:val="none" w:sz="0" w:space="0" w:color="auto"/>
                    <w:right w:val="none" w:sz="0" w:space="0" w:color="auto"/>
                  </w:divBdr>
                </w:div>
              </w:divsChild>
            </w:div>
            <w:div w:id="2024479220">
              <w:marLeft w:val="0"/>
              <w:marRight w:val="0"/>
              <w:marTop w:val="0"/>
              <w:marBottom w:val="0"/>
              <w:divBdr>
                <w:top w:val="none" w:sz="0" w:space="0" w:color="auto"/>
                <w:left w:val="none" w:sz="0" w:space="0" w:color="auto"/>
                <w:bottom w:val="none" w:sz="0" w:space="0" w:color="auto"/>
                <w:right w:val="none" w:sz="0" w:space="0" w:color="auto"/>
              </w:divBdr>
              <w:divsChild>
                <w:div w:id="3286295">
                  <w:marLeft w:val="0"/>
                  <w:marRight w:val="0"/>
                  <w:marTop w:val="0"/>
                  <w:marBottom w:val="0"/>
                  <w:divBdr>
                    <w:top w:val="none" w:sz="0" w:space="0" w:color="auto"/>
                    <w:left w:val="none" w:sz="0" w:space="0" w:color="auto"/>
                    <w:bottom w:val="none" w:sz="0" w:space="0" w:color="auto"/>
                    <w:right w:val="none" w:sz="0" w:space="0" w:color="auto"/>
                  </w:divBdr>
                </w:div>
              </w:divsChild>
            </w:div>
            <w:div w:id="1814640609">
              <w:marLeft w:val="0"/>
              <w:marRight w:val="0"/>
              <w:marTop w:val="0"/>
              <w:marBottom w:val="0"/>
              <w:divBdr>
                <w:top w:val="none" w:sz="0" w:space="0" w:color="auto"/>
                <w:left w:val="none" w:sz="0" w:space="0" w:color="auto"/>
                <w:bottom w:val="none" w:sz="0" w:space="0" w:color="auto"/>
                <w:right w:val="none" w:sz="0" w:space="0" w:color="auto"/>
              </w:divBdr>
              <w:divsChild>
                <w:div w:id="825783213">
                  <w:marLeft w:val="0"/>
                  <w:marRight w:val="0"/>
                  <w:marTop w:val="0"/>
                  <w:marBottom w:val="0"/>
                  <w:divBdr>
                    <w:top w:val="none" w:sz="0" w:space="0" w:color="auto"/>
                    <w:left w:val="none" w:sz="0" w:space="0" w:color="auto"/>
                    <w:bottom w:val="none" w:sz="0" w:space="0" w:color="auto"/>
                    <w:right w:val="none" w:sz="0" w:space="0" w:color="auto"/>
                  </w:divBdr>
                </w:div>
              </w:divsChild>
            </w:div>
            <w:div w:id="163978427">
              <w:marLeft w:val="0"/>
              <w:marRight w:val="0"/>
              <w:marTop w:val="0"/>
              <w:marBottom w:val="0"/>
              <w:divBdr>
                <w:top w:val="none" w:sz="0" w:space="0" w:color="auto"/>
                <w:left w:val="none" w:sz="0" w:space="0" w:color="auto"/>
                <w:bottom w:val="none" w:sz="0" w:space="0" w:color="auto"/>
                <w:right w:val="none" w:sz="0" w:space="0" w:color="auto"/>
              </w:divBdr>
              <w:divsChild>
                <w:div w:id="974142288">
                  <w:marLeft w:val="0"/>
                  <w:marRight w:val="0"/>
                  <w:marTop w:val="0"/>
                  <w:marBottom w:val="0"/>
                  <w:divBdr>
                    <w:top w:val="none" w:sz="0" w:space="0" w:color="auto"/>
                    <w:left w:val="none" w:sz="0" w:space="0" w:color="auto"/>
                    <w:bottom w:val="none" w:sz="0" w:space="0" w:color="auto"/>
                    <w:right w:val="none" w:sz="0" w:space="0" w:color="auto"/>
                  </w:divBdr>
                </w:div>
              </w:divsChild>
            </w:div>
            <w:div w:id="451479393">
              <w:marLeft w:val="0"/>
              <w:marRight w:val="0"/>
              <w:marTop w:val="0"/>
              <w:marBottom w:val="0"/>
              <w:divBdr>
                <w:top w:val="none" w:sz="0" w:space="0" w:color="auto"/>
                <w:left w:val="none" w:sz="0" w:space="0" w:color="auto"/>
                <w:bottom w:val="none" w:sz="0" w:space="0" w:color="auto"/>
                <w:right w:val="none" w:sz="0" w:space="0" w:color="auto"/>
              </w:divBdr>
              <w:divsChild>
                <w:div w:id="1424380567">
                  <w:marLeft w:val="0"/>
                  <w:marRight w:val="0"/>
                  <w:marTop w:val="0"/>
                  <w:marBottom w:val="0"/>
                  <w:divBdr>
                    <w:top w:val="none" w:sz="0" w:space="0" w:color="auto"/>
                    <w:left w:val="none" w:sz="0" w:space="0" w:color="auto"/>
                    <w:bottom w:val="none" w:sz="0" w:space="0" w:color="auto"/>
                    <w:right w:val="none" w:sz="0" w:space="0" w:color="auto"/>
                  </w:divBdr>
                </w:div>
              </w:divsChild>
            </w:div>
            <w:div w:id="669602795">
              <w:marLeft w:val="0"/>
              <w:marRight w:val="0"/>
              <w:marTop w:val="0"/>
              <w:marBottom w:val="0"/>
              <w:divBdr>
                <w:top w:val="none" w:sz="0" w:space="0" w:color="auto"/>
                <w:left w:val="none" w:sz="0" w:space="0" w:color="auto"/>
                <w:bottom w:val="none" w:sz="0" w:space="0" w:color="auto"/>
                <w:right w:val="none" w:sz="0" w:space="0" w:color="auto"/>
              </w:divBdr>
              <w:divsChild>
                <w:div w:id="459032362">
                  <w:marLeft w:val="0"/>
                  <w:marRight w:val="0"/>
                  <w:marTop w:val="0"/>
                  <w:marBottom w:val="0"/>
                  <w:divBdr>
                    <w:top w:val="none" w:sz="0" w:space="0" w:color="auto"/>
                    <w:left w:val="none" w:sz="0" w:space="0" w:color="auto"/>
                    <w:bottom w:val="none" w:sz="0" w:space="0" w:color="auto"/>
                    <w:right w:val="none" w:sz="0" w:space="0" w:color="auto"/>
                  </w:divBdr>
                </w:div>
              </w:divsChild>
            </w:div>
            <w:div w:id="1639067376">
              <w:marLeft w:val="0"/>
              <w:marRight w:val="0"/>
              <w:marTop w:val="0"/>
              <w:marBottom w:val="0"/>
              <w:divBdr>
                <w:top w:val="none" w:sz="0" w:space="0" w:color="auto"/>
                <w:left w:val="none" w:sz="0" w:space="0" w:color="auto"/>
                <w:bottom w:val="none" w:sz="0" w:space="0" w:color="auto"/>
                <w:right w:val="none" w:sz="0" w:space="0" w:color="auto"/>
              </w:divBdr>
              <w:divsChild>
                <w:div w:id="226114180">
                  <w:marLeft w:val="0"/>
                  <w:marRight w:val="0"/>
                  <w:marTop w:val="0"/>
                  <w:marBottom w:val="0"/>
                  <w:divBdr>
                    <w:top w:val="none" w:sz="0" w:space="0" w:color="auto"/>
                    <w:left w:val="none" w:sz="0" w:space="0" w:color="auto"/>
                    <w:bottom w:val="none" w:sz="0" w:space="0" w:color="auto"/>
                    <w:right w:val="none" w:sz="0" w:space="0" w:color="auto"/>
                  </w:divBdr>
                </w:div>
              </w:divsChild>
            </w:div>
            <w:div w:id="2004116488">
              <w:marLeft w:val="0"/>
              <w:marRight w:val="0"/>
              <w:marTop w:val="0"/>
              <w:marBottom w:val="0"/>
              <w:divBdr>
                <w:top w:val="none" w:sz="0" w:space="0" w:color="auto"/>
                <w:left w:val="none" w:sz="0" w:space="0" w:color="auto"/>
                <w:bottom w:val="none" w:sz="0" w:space="0" w:color="auto"/>
                <w:right w:val="none" w:sz="0" w:space="0" w:color="auto"/>
              </w:divBdr>
              <w:divsChild>
                <w:div w:id="927542188">
                  <w:marLeft w:val="0"/>
                  <w:marRight w:val="0"/>
                  <w:marTop w:val="0"/>
                  <w:marBottom w:val="0"/>
                  <w:divBdr>
                    <w:top w:val="none" w:sz="0" w:space="0" w:color="auto"/>
                    <w:left w:val="none" w:sz="0" w:space="0" w:color="auto"/>
                    <w:bottom w:val="none" w:sz="0" w:space="0" w:color="auto"/>
                    <w:right w:val="none" w:sz="0" w:space="0" w:color="auto"/>
                  </w:divBdr>
                </w:div>
              </w:divsChild>
            </w:div>
            <w:div w:id="1245727268">
              <w:marLeft w:val="0"/>
              <w:marRight w:val="0"/>
              <w:marTop w:val="0"/>
              <w:marBottom w:val="0"/>
              <w:divBdr>
                <w:top w:val="none" w:sz="0" w:space="0" w:color="auto"/>
                <w:left w:val="none" w:sz="0" w:space="0" w:color="auto"/>
                <w:bottom w:val="none" w:sz="0" w:space="0" w:color="auto"/>
                <w:right w:val="none" w:sz="0" w:space="0" w:color="auto"/>
              </w:divBdr>
              <w:divsChild>
                <w:div w:id="781800612">
                  <w:marLeft w:val="0"/>
                  <w:marRight w:val="0"/>
                  <w:marTop w:val="0"/>
                  <w:marBottom w:val="0"/>
                  <w:divBdr>
                    <w:top w:val="none" w:sz="0" w:space="0" w:color="auto"/>
                    <w:left w:val="none" w:sz="0" w:space="0" w:color="auto"/>
                    <w:bottom w:val="none" w:sz="0" w:space="0" w:color="auto"/>
                    <w:right w:val="none" w:sz="0" w:space="0" w:color="auto"/>
                  </w:divBdr>
                </w:div>
                <w:div w:id="721905186">
                  <w:marLeft w:val="0"/>
                  <w:marRight w:val="0"/>
                  <w:marTop w:val="0"/>
                  <w:marBottom w:val="0"/>
                  <w:divBdr>
                    <w:top w:val="none" w:sz="0" w:space="0" w:color="auto"/>
                    <w:left w:val="none" w:sz="0" w:space="0" w:color="auto"/>
                    <w:bottom w:val="none" w:sz="0" w:space="0" w:color="auto"/>
                    <w:right w:val="none" w:sz="0" w:space="0" w:color="auto"/>
                  </w:divBdr>
                </w:div>
              </w:divsChild>
            </w:div>
            <w:div w:id="1642074183">
              <w:marLeft w:val="0"/>
              <w:marRight w:val="0"/>
              <w:marTop w:val="0"/>
              <w:marBottom w:val="0"/>
              <w:divBdr>
                <w:top w:val="none" w:sz="0" w:space="0" w:color="auto"/>
                <w:left w:val="none" w:sz="0" w:space="0" w:color="auto"/>
                <w:bottom w:val="none" w:sz="0" w:space="0" w:color="auto"/>
                <w:right w:val="none" w:sz="0" w:space="0" w:color="auto"/>
              </w:divBdr>
              <w:divsChild>
                <w:div w:id="1524783116">
                  <w:marLeft w:val="0"/>
                  <w:marRight w:val="0"/>
                  <w:marTop w:val="0"/>
                  <w:marBottom w:val="0"/>
                  <w:divBdr>
                    <w:top w:val="none" w:sz="0" w:space="0" w:color="auto"/>
                    <w:left w:val="none" w:sz="0" w:space="0" w:color="auto"/>
                    <w:bottom w:val="none" w:sz="0" w:space="0" w:color="auto"/>
                    <w:right w:val="none" w:sz="0" w:space="0" w:color="auto"/>
                  </w:divBdr>
                </w:div>
              </w:divsChild>
            </w:div>
            <w:div w:id="296881493">
              <w:marLeft w:val="0"/>
              <w:marRight w:val="0"/>
              <w:marTop w:val="0"/>
              <w:marBottom w:val="0"/>
              <w:divBdr>
                <w:top w:val="none" w:sz="0" w:space="0" w:color="auto"/>
                <w:left w:val="none" w:sz="0" w:space="0" w:color="auto"/>
                <w:bottom w:val="none" w:sz="0" w:space="0" w:color="auto"/>
                <w:right w:val="none" w:sz="0" w:space="0" w:color="auto"/>
              </w:divBdr>
              <w:divsChild>
                <w:div w:id="639575715">
                  <w:marLeft w:val="0"/>
                  <w:marRight w:val="0"/>
                  <w:marTop w:val="0"/>
                  <w:marBottom w:val="0"/>
                  <w:divBdr>
                    <w:top w:val="none" w:sz="0" w:space="0" w:color="auto"/>
                    <w:left w:val="none" w:sz="0" w:space="0" w:color="auto"/>
                    <w:bottom w:val="none" w:sz="0" w:space="0" w:color="auto"/>
                    <w:right w:val="none" w:sz="0" w:space="0" w:color="auto"/>
                  </w:divBdr>
                </w:div>
                <w:div w:id="1905874322">
                  <w:marLeft w:val="0"/>
                  <w:marRight w:val="0"/>
                  <w:marTop w:val="0"/>
                  <w:marBottom w:val="0"/>
                  <w:divBdr>
                    <w:top w:val="none" w:sz="0" w:space="0" w:color="auto"/>
                    <w:left w:val="none" w:sz="0" w:space="0" w:color="auto"/>
                    <w:bottom w:val="none" w:sz="0" w:space="0" w:color="auto"/>
                    <w:right w:val="none" w:sz="0" w:space="0" w:color="auto"/>
                  </w:divBdr>
                </w:div>
                <w:div w:id="1684816743">
                  <w:marLeft w:val="0"/>
                  <w:marRight w:val="0"/>
                  <w:marTop w:val="0"/>
                  <w:marBottom w:val="0"/>
                  <w:divBdr>
                    <w:top w:val="none" w:sz="0" w:space="0" w:color="auto"/>
                    <w:left w:val="none" w:sz="0" w:space="0" w:color="auto"/>
                    <w:bottom w:val="none" w:sz="0" w:space="0" w:color="auto"/>
                    <w:right w:val="none" w:sz="0" w:space="0" w:color="auto"/>
                  </w:divBdr>
                </w:div>
                <w:div w:id="1594361203">
                  <w:marLeft w:val="0"/>
                  <w:marRight w:val="0"/>
                  <w:marTop w:val="0"/>
                  <w:marBottom w:val="0"/>
                  <w:divBdr>
                    <w:top w:val="none" w:sz="0" w:space="0" w:color="auto"/>
                    <w:left w:val="none" w:sz="0" w:space="0" w:color="auto"/>
                    <w:bottom w:val="none" w:sz="0" w:space="0" w:color="auto"/>
                    <w:right w:val="none" w:sz="0" w:space="0" w:color="auto"/>
                  </w:divBdr>
                </w:div>
                <w:div w:id="1695769845">
                  <w:marLeft w:val="0"/>
                  <w:marRight w:val="0"/>
                  <w:marTop w:val="0"/>
                  <w:marBottom w:val="0"/>
                  <w:divBdr>
                    <w:top w:val="none" w:sz="0" w:space="0" w:color="auto"/>
                    <w:left w:val="none" w:sz="0" w:space="0" w:color="auto"/>
                    <w:bottom w:val="none" w:sz="0" w:space="0" w:color="auto"/>
                    <w:right w:val="none" w:sz="0" w:space="0" w:color="auto"/>
                  </w:divBdr>
                </w:div>
                <w:div w:id="1394740871">
                  <w:marLeft w:val="0"/>
                  <w:marRight w:val="0"/>
                  <w:marTop w:val="0"/>
                  <w:marBottom w:val="0"/>
                  <w:divBdr>
                    <w:top w:val="none" w:sz="0" w:space="0" w:color="auto"/>
                    <w:left w:val="none" w:sz="0" w:space="0" w:color="auto"/>
                    <w:bottom w:val="none" w:sz="0" w:space="0" w:color="auto"/>
                    <w:right w:val="none" w:sz="0" w:space="0" w:color="auto"/>
                  </w:divBdr>
                </w:div>
                <w:div w:id="1345326732">
                  <w:marLeft w:val="0"/>
                  <w:marRight w:val="0"/>
                  <w:marTop w:val="0"/>
                  <w:marBottom w:val="0"/>
                  <w:divBdr>
                    <w:top w:val="none" w:sz="0" w:space="0" w:color="auto"/>
                    <w:left w:val="none" w:sz="0" w:space="0" w:color="auto"/>
                    <w:bottom w:val="none" w:sz="0" w:space="0" w:color="auto"/>
                    <w:right w:val="none" w:sz="0" w:space="0" w:color="auto"/>
                  </w:divBdr>
                </w:div>
                <w:div w:id="2046324788">
                  <w:marLeft w:val="0"/>
                  <w:marRight w:val="0"/>
                  <w:marTop w:val="0"/>
                  <w:marBottom w:val="0"/>
                  <w:divBdr>
                    <w:top w:val="none" w:sz="0" w:space="0" w:color="auto"/>
                    <w:left w:val="none" w:sz="0" w:space="0" w:color="auto"/>
                    <w:bottom w:val="none" w:sz="0" w:space="0" w:color="auto"/>
                    <w:right w:val="none" w:sz="0" w:space="0" w:color="auto"/>
                  </w:divBdr>
                </w:div>
                <w:div w:id="204413615">
                  <w:marLeft w:val="0"/>
                  <w:marRight w:val="0"/>
                  <w:marTop w:val="0"/>
                  <w:marBottom w:val="0"/>
                  <w:divBdr>
                    <w:top w:val="none" w:sz="0" w:space="0" w:color="auto"/>
                    <w:left w:val="none" w:sz="0" w:space="0" w:color="auto"/>
                    <w:bottom w:val="none" w:sz="0" w:space="0" w:color="auto"/>
                    <w:right w:val="none" w:sz="0" w:space="0" w:color="auto"/>
                  </w:divBdr>
                </w:div>
                <w:div w:id="199900213">
                  <w:marLeft w:val="0"/>
                  <w:marRight w:val="0"/>
                  <w:marTop w:val="0"/>
                  <w:marBottom w:val="0"/>
                  <w:divBdr>
                    <w:top w:val="none" w:sz="0" w:space="0" w:color="auto"/>
                    <w:left w:val="none" w:sz="0" w:space="0" w:color="auto"/>
                    <w:bottom w:val="none" w:sz="0" w:space="0" w:color="auto"/>
                    <w:right w:val="none" w:sz="0" w:space="0" w:color="auto"/>
                  </w:divBdr>
                </w:div>
                <w:div w:id="1266310780">
                  <w:marLeft w:val="0"/>
                  <w:marRight w:val="0"/>
                  <w:marTop w:val="0"/>
                  <w:marBottom w:val="0"/>
                  <w:divBdr>
                    <w:top w:val="none" w:sz="0" w:space="0" w:color="auto"/>
                    <w:left w:val="none" w:sz="0" w:space="0" w:color="auto"/>
                    <w:bottom w:val="none" w:sz="0" w:space="0" w:color="auto"/>
                    <w:right w:val="none" w:sz="0" w:space="0" w:color="auto"/>
                  </w:divBdr>
                </w:div>
                <w:div w:id="19027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659279">
          <w:marLeft w:val="0"/>
          <w:marRight w:val="0"/>
          <w:marTop w:val="0"/>
          <w:marBottom w:val="0"/>
          <w:divBdr>
            <w:top w:val="none" w:sz="0" w:space="0" w:color="auto"/>
            <w:left w:val="none" w:sz="0" w:space="0" w:color="auto"/>
            <w:bottom w:val="none" w:sz="0" w:space="0" w:color="auto"/>
            <w:right w:val="none" w:sz="0" w:space="0" w:color="auto"/>
          </w:divBdr>
        </w:div>
        <w:div w:id="2145848231">
          <w:marLeft w:val="0"/>
          <w:marRight w:val="0"/>
          <w:marTop w:val="0"/>
          <w:marBottom w:val="0"/>
          <w:divBdr>
            <w:top w:val="none" w:sz="0" w:space="0" w:color="auto"/>
            <w:left w:val="none" w:sz="0" w:space="0" w:color="auto"/>
            <w:bottom w:val="none" w:sz="0" w:space="0" w:color="auto"/>
            <w:right w:val="none" w:sz="0" w:space="0" w:color="auto"/>
          </w:divBdr>
        </w:div>
        <w:div w:id="847254885">
          <w:marLeft w:val="0"/>
          <w:marRight w:val="0"/>
          <w:marTop w:val="0"/>
          <w:marBottom w:val="0"/>
          <w:divBdr>
            <w:top w:val="none" w:sz="0" w:space="0" w:color="auto"/>
            <w:left w:val="none" w:sz="0" w:space="0" w:color="auto"/>
            <w:bottom w:val="none" w:sz="0" w:space="0" w:color="auto"/>
            <w:right w:val="none" w:sz="0" w:space="0" w:color="auto"/>
          </w:divBdr>
        </w:div>
        <w:div w:id="1926914555">
          <w:marLeft w:val="0"/>
          <w:marRight w:val="0"/>
          <w:marTop w:val="0"/>
          <w:marBottom w:val="0"/>
          <w:divBdr>
            <w:top w:val="none" w:sz="0" w:space="0" w:color="auto"/>
            <w:left w:val="none" w:sz="0" w:space="0" w:color="auto"/>
            <w:bottom w:val="none" w:sz="0" w:space="0" w:color="auto"/>
            <w:right w:val="none" w:sz="0" w:space="0" w:color="auto"/>
          </w:divBdr>
        </w:div>
        <w:div w:id="92476898">
          <w:marLeft w:val="0"/>
          <w:marRight w:val="0"/>
          <w:marTop w:val="0"/>
          <w:marBottom w:val="0"/>
          <w:divBdr>
            <w:top w:val="none" w:sz="0" w:space="0" w:color="auto"/>
            <w:left w:val="none" w:sz="0" w:space="0" w:color="auto"/>
            <w:bottom w:val="none" w:sz="0" w:space="0" w:color="auto"/>
            <w:right w:val="none" w:sz="0" w:space="0" w:color="auto"/>
          </w:divBdr>
        </w:div>
        <w:div w:id="1129860815">
          <w:marLeft w:val="0"/>
          <w:marRight w:val="0"/>
          <w:marTop w:val="0"/>
          <w:marBottom w:val="0"/>
          <w:divBdr>
            <w:top w:val="none" w:sz="0" w:space="0" w:color="auto"/>
            <w:left w:val="none" w:sz="0" w:space="0" w:color="auto"/>
            <w:bottom w:val="none" w:sz="0" w:space="0" w:color="auto"/>
            <w:right w:val="none" w:sz="0" w:space="0" w:color="auto"/>
          </w:divBdr>
        </w:div>
        <w:div w:id="1784808458">
          <w:marLeft w:val="0"/>
          <w:marRight w:val="0"/>
          <w:marTop w:val="0"/>
          <w:marBottom w:val="0"/>
          <w:divBdr>
            <w:top w:val="none" w:sz="0" w:space="0" w:color="auto"/>
            <w:left w:val="none" w:sz="0" w:space="0" w:color="auto"/>
            <w:bottom w:val="none" w:sz="0" w:space="0" w:color="auto"/>
            <w:right w:val="none" w:sz="0" w:space="0" w:color="auto"/>
          </w:divBdr>
        </w:div>
        <w:div w:id="1443066026">
          <w:marLeft w:val="0"/>
          <w:marRight w:val="0"/>
          <w:marTop w:val="0"/>
          <w:marBottom w:val="0"/>
          <w:divBdr>
            <w:top w:val="none" w:sz="0" w:space="0" w:color="auto"/>
            <w:left w:val="none" w:sz="0" w:space="0" w:color="auto"/>
            <w:bottom w:val="none" w:sz="0" w:space="0" w:color="auto"/>
            <w:right w:val="none" w:sz="0" w:space="0" w:color="auto"/>
          </w:divBdr>
        </w:div>
        <w:div w:id="1009409322">
          <w:marLeft w:val="0"/>
          <w:marRight w:val="0"/>
          <w:marTop w:val="0"/>
          <w:marBottom w:val="0"/>
          <w:divBdr>
            <w:top w:val="none" w:sz="0" w:space="0" w:color="auto"/>
            <w:left w:val="none" w:sz="0" w:space="0" w:color="auto"/>
            <w:bottom w:val="none" w:sz="0" w:space="0" w:color="auto"/>
            <w:right w:val="none" w:sz="0" w:space="0" w:color="auto"/>
          </w:divBdr>
        </w:div>
        <w:div w:id="960457719">
          <w:marLeft w:val="0"/>
          <w:marRight w:val="0"/>
          <w:marTop w:val="0"/>
          <w:marBottom w:val="0"/>
          <w:divBdr>
            <w:top w:val="none" w:sz="0" w:space="0" w:color="auto"/>
            <w:left w:val="none" w:sz="0" w:space="0" w:color="auto"/>
            <w:bottom w:val="none" w:sz="0" w:space="0" w:color="auto"/>
            <w:right w:val="none" w:sz="0" w:space="0" w:color="auto"/>
          </w:divBdr>
        </w:div>
        <w:div w:id="1421756352">
          <w:marLeft w:val="0"/>
          <w:marRight w:val="0"/>
          <w:marTop w:val="0"/>
          <w:marBottom w:val="0"/>
          <w:divBdr>
            <w:top w:val="none" w:sz="0" w:space="0" w:color="auto"/>
            <w:left w:val="none" w:sz="0" w:space="0" w:color="auto"/>
            <w:bottom w:val="none" w:sz="0" w:space="0" w:color="auto"/>
            <w:right w:val="none" w:sz="0" w:space="0" w:color="auto"/>
          </w:divBdr>
        </w:div>
        <w:div w:id="1935934065">
          <w:marLeft w:val="0"/>
          <w:marRight w:val="0"/>
          <w:marTop w:val="0"/>
          <w:marBottom w:val="0"/>
          <w:divBdr>
            <w:top w:val="none" w:sz="0" w:space="0" w:color="auto"/>
            <w:left w:val="none" w:sz="0" w:space="0" w:color="auto"/>
            <w:bottom w:val="none" w:sz="0" w:space="0" w:color="auto"/>
            <w:right w:val="none" w:sz="0" w:space="0" w:color="auto"/>
          </w:divBdr>
        </w:div>
        <w:div w:id="1659991535">
          <w:marLeft w:val="0"/>
          <w:marRight w:val="0"/>
          <w:marTop w:val="0"/>
          <w:marBottom w:val="0"/>
          <w:divBdr>
            <w:top w:val="none" w:sz="0" w:space="0" w:color="auto"/>
            <w:left w:val="none" w:sz="0" w:space="0" w:color="auto"/>
            <w:bottom w:val="none" w:sz="0" w:space="0" w:color="auto"/>
            <w:right w:val="none" w:sz="0" w:space="0" w:color="auto"/>
          </w:divBdr>
        </w:div>
        <w:div w:id="755908717">
          <w:marLeft w:val="0"/>
          <w:marRight w:val="0"/>
          <w:marTop w:val="0"/>
          <w:marBottom w:val="0"/>
          <w:divBdr>
            <w:top w:val="none" w:sz="0" w:space="0" w:color="auto"/>
            <w:left w:val="none" w:sz="0" w:space="0" w:color="auto"/>
            <w:bottom w:val="none" w:sz="0" w:space="0" w:color="auto"/>
            <w:right w:val="none" w:sz="0" w:space="0" w:color="auto"/>
          </w:divBdr>
        </w:div>
        <w:div w:id="1117795497">
          <w:marLeft w:val="0"/>
          <w:marRight w:val="0"/>
          <w:marTop w:val="0"/>
          <w:marBottom w:val="0"/>
          <w:divBdr>
            <w:top w:val="none" w:sz="0" w:space="0" w:color="auto"/>
            <w:left w:val="none" w:sz="0" w:space="0" w:color="auto"/>
            <w:bottom w:val="none" w:sz="0" w:space="0" w:color="auto"/>
            <w:right w:val="none" w:sz="0" w:space="0" w:color="auto"/>
          </w:divBdr>
        </w:div>
        <w:div w:id="936475624">
          <w:marLeft w:val="0"/>
          <w:marRight w:val="0"/>
          <w:marTop w:val="0"/>
          <w:marBottom w:val="0"/>
          <w:divBdr>
            <w:top w:val="none" w:sz="0" w:space="0" w:color="auto"/>
            <w:left w:val="none" w:sz="0" w:space="0" w:color="auto"/>
            <w:bottom w:val="none" w:sz="0" w:space="0" w:color="auto"/>
            <w:right w:val="none" w:sz="0" w:space="0" w:color="auto"/>
          </w:divBdr>
        </w:div>
        <w:div w:id="79372351">
          <w:marLeft w:val="0"/>
          <w:marRight w:val="0"/>
          <w:marTop w:val="0"/>
          <w:marBottom w:val="0"/>
          <w:divBdr>
            <w:top w:val="none" w:sz="0" w:space="0" w:color="auto"/>
            <w:left w:val="none" w:sz="0" w:space="0" w:color="auto"/>
            <w:bottom w:val="none" w:sz="0" w:space="0" w:color="auto"/>
            <w:right w:val="none" w:sz="0" w:space="0" w:color="auto"/>
          </w:divBdr>
        </w:div>
        <w:div w:id="1344743498">
          <w:marLeft w:val="0"/>
          <w:marRight w:val="0"/>
          <w:marTop w:val="0"/>
          <w:marBottom w:val="0"/>
          <w:divBdr>
            <w:top w:val="none" w:sz="0" w:space="0" w:color="auto"/>
            <w:left w:val="none" w:sz="0" w:space="0" w:color="auto"/>
            <w:bottom w:val="none" w:sz="0" w:space="0" w:color="auto"/>
            <w:right w:val="none" w:sz="0" w:space="0" w:color="auto"/>
          </w:divBdr>
        </w:div>
        <w:div w:id="1694453566">
          <w:marLeft w:val="0"/>
          <w:marRight w:val="0"/>
          <w:marTop w:val="0"/>
          <w:marBottom w:val="0"/>
          <w:divBdr>
            <w:top w:val="none" w:sz="0" w:space="0" w:color="auto"/>
            <w:left w:val="none" w:sz="0" w:space="0" w:color="auto"/>
            <w:bottom w:val="none" w:sz="0" w:space="0" w:color="auto"/>
            <w:right w:val="none" w:sz="0" w:space="0" w:color="auto"/>
          </w:divBdr>
        </w:div>
      </w:divsChild>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684283102">
      <w:bodyDiv w:val="1"/>
      <w:marLeft w:val="0"/>
      <w:marRight w:val="0"/>
      <w:marTop w:val="0"/>
      <w:marBottom w:val="0"/>
      <w:divBdr>
        <w:top w:val="none" w:sz="0" w:space="0" w:color="auto"/>
        <w:left w:val="none" w:sz="0" w:space="0" w:color="auto"/>
        <w:bottom w:val="none" w:sz="0" w:space="0" w:color="auto"/>
        <w:right w:val="none" w:sz="0" w:space="0" w:color="auto"/>
      </w:divBdr>
    </w:div>
    <w:div w:id="764377093">
      <w:bodyDiv w:val="1"/>
      <w:marLeft w:val="0"/>
      <w:marRight w:val="0"/>
      <w:marTop w:val="0"/>
      <w:marBottom w:val="0"/>
      <w:divBdr>
        <w:top w:val="none" w:sz="0" w:space="0" w:color="auto"/>
        <w:left w:val="none" w:sz="0" w:space="0" w:color="auto"/>
        <w:bottom w:val="none" w:sz="0" w:space="0" w:color="auto"/>
        <w:right w:val="none" w:sz="0" w:space="0" w:color="auto"/>
      </w:divBdr>
    </w:div>
    <w:div w:id="908419740">
      <w:bodyDiv w:val="1"/>
      <w:marLeft w:val="0"/>
      <w:marRight w:val="0"/>
      <w:marTop w:val="0"/>
      <w:marBottom w:val="0"/>
      <w:divBdr>
        <w:top w:val="none" w:sz="0" w:space="0" w:color="auto"/>
        <w:left w:val="none" w:sz="0" w:space="0" w:color="auto"/>
        <w:bottom w:val="none" w:sz="0" w:space="0" w:color="auto"/>
        <w:right w:val="none" w:sz="0" w:space="0" w:color="auto"/>
      </w:divBdr>
    </w:div>
    <w:div w:id="912081452">
      <w:bodyDiv w:val="1"/>
      <w:marLeft w:val="0"/>
      <w:marRight w:val="0"/>
      <w:marTop w:val="0"/>
      <w:marBottom w:val="0"/>
      <w:divBdr>
        <w:top w:val="none" w:sz="0" w:space="0" w:color="auto"/>
        <w:left w:val="none" w:sz="0" w:space="0" w:color="auto"/>
        <w:bottom w:val="none" w:sz="0" w:space="0" w:color="auto"/>
        <w:right w:val="none" w:sz="0" w:space="0" w:color="auto"/>
      </w:divBdr>
      <w:divsChild>
        <w:div w:id="1253007358">
          <w:marLeft w:val="0"/>
          <w:marRight w:val="0"/>
          <w:marTop w:val="0"/>
          <w:marBottom w:val="0"/>
          <w:divBdr>
            <w:top w:val="none" w:sz="0" w:space="0" w:color="auto"/>
            <w:left w:val="none" w:sz="0" w:space="0" w:color="auto"/>
            <w:bottom w:val="none" w:sz="0" w:space="0" w:color="auto"/>
            <w:right w:val="none" w:sz="0" w:space="0" w:color="auto"/>
          </w:divBdr>
          <w:divsChild>
            <w:div w:id="133301427">
              <w:marLeft w:val="0"/>
              <w:marRight w:val="0"/>
              <w:marTop w:val="0"/>
              <w:marBottom w:val="0"/>
              <w:divBdr>
                <w:top w:val="none" w:sz="0" w:space="0" w:color="auto"/>
                <w:left w:val="none" w:sz="0" w:space="0" w:color="auto"/>
                <w:bottom w:val="none" w:sz="0" w:space="0" w:color="auto"/>
                <w:right w:val="none" w:sz="0" w:space="0" w:color="auto"/>
              </w:divBdr>
              <w:divsChild>
                <w:div w:id="408310081">
                  <w:marLeft w:val="0"/>
                  <w:marRight w:val="0"/>
                  <w:marTop w:val="0"/>
                  <w:marBottom w:val="0"/>
                  <w:divBdr>
                    <w:top w:val="none" w:sz="0" w:space="0" w:color="auto"/>
                    <w:left w:val="none" w:sz="0" w:space="0" w:color="auto"/>
                    <w:bottom w:val="none" w:sz="0" w:space="0" w:color="auto"/>
                    <w:right w:val="none" w:sz="0" w:space="0" w:color="auto"/>
                  </w:divBdr>
                  <w:divsChild>
                    <w:div w:id="351612598">
                      <w:marLeft w:val="0"/>
                      <w:marRight w:val="0"/>
                      <w:marTop w:val="0"/>
                      <w:marBottom w:val="0"/>
                      <w:divBdr>
                        <w:top w:val="none" w:sz="0" w:space="0" w:color="auto"/>
                        <w:left w:val="none" w:sz="0" w:space="0" w:color="auto"/>
                        <w:bottom w:val="none" w:sz="0" w:space="0" w:color="auto"/>
                        <w:right w:val="none" w:sz="0" w:space="0" w:color="auto"/>
                      </w:divBdr>
                      <w:divsChild>
                        <w:div w:id="157505763">
                          <w:marLeft w:val="0"/>
                          <w:marRight w:val="0"/>
                          <w:marTop w:val="0"/>
                          <w:marBottom w:val="0"/>
                          <w:divBdr>
                            <w:top w:val="none" w:sz="0" w:space="0" w:color="auto"/>
                            <w:left w:val="none" w:sz="0" w:space="0" w:color="auto"/>
                            <w:bottom w:val="none" w:sz="0" w:space="0" w:color="auto"/>
                            <w:right w:val="none" w:sz="0" w:space="0" w:color="auto"/>
                          </w:divBdr>
                          <w:divsChild>
                            <w:div w:id="1224561833">
                              <w:marLeft w:val="0"/>
                              <w:marRight w:val="0"/>
                              <w:marTop w:val="0"/>
                              <w:marBottom w:val="0"/>
                              <w:divBdr>
                                <w:top w:val="none" w:sz="0" w:space="0" w:color="auto"/>
                                <w:left w:val="none" w:sz="0" w:space="0" w:color="auto"/>
                                <w:bottom w:val="none" w:sz="0" w:space="0" w:color="auto"/>
                                <w:right w:val="none" w:sz="0" w:space="0" w:color="auto"/>
                              </w:divBdr>
                              <w:divsChild>
                                <w:div w:id="393506052">
                                  <w:marLeft w:val="30"/>
                                  <w:marRight w:val="30"/>
                                  <w:marTop w:val="30"/>
                                  <w:marBottom w:val="30"/>
                                  <w:divBdr>
                                    <w:top w:val="none" w:sz="0" w:space="0" w:color="auto"/>
                                    <w:left w:val="none" w:sz="0" w:space="0" w:color="auto"/>
                                    <w:bottom w:val="none" w:sz="0" w:space="0" w:color="auto"/>
                                    <w:right w:val="none" w:sz="0" w:space="0" w:color="auto"/>
                                  </w:divBdr>
                                </w:div>
                              </w:divsChild>
                            </w:div>
                            <w:div w:id="205063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701230">
                  <w:marLeft w:val="0"/>
                  <w:marRight w:val="0"/>
                  <w:marTop w:val="0"/>
                  <w:marBottom w:val="0"/>
                  <w:divBdr>
                    <w:top w:val="none" w:sz="0" w:space="0" w:color="auto"/>
                    <w:left w:val="none" w:sz="0" w:space="0" w:color="auto"/>
                    <w:bottom w:val="none" w:sz="0" w:space="0" w:color="auto"/>
                    <w:right w:val="none" w:sz="0" w:space="0" w:color="auto"/>
                  </w:divBdr>
                  <w:divsChild>
                    <w:div w:id="1924145608">
                      <w:marLeft w:val="0"/>
                      <w:marRight w:val="0"/>
                      <w:marTop w:val="0"/>
                      <w:marBottom w:val="0"/>
                      <w:divBdr>
                        <w:top w:val="none" w:sz="0" w:space="0" w:color="auto"/>
                        <w:left w:val="none" w:sz="0" w:space="0" w:color="auto"/>
                        <w:bottom w:val="none" w:sz="0" w:space="0" w:color="auto"/>
                        <w:right w:val="none" w:sz="0" w:space="0" w:color="auto"/>
                      </w:divBdr>
                      <w:divsChild>
                        <w:div w:id="21516773">
                          <w:marLeft w:val="0"/>
                          <w:marRight w:val="0"/>
                          <w:marTop w:val="0"/>
                          <w:marBottom w:val="0"/>
                          <w:divBdr>
                            <w:top w:val="none" w:sz="0" w:space="0" w:color="auto"/>
                            <w:left w:val="none" w:sz="0" w:space="0" w:color="auto"/>
                            <w:bottom w:val="none" w:sz="0" w:space="0" w:color="auto"/>
                            <w:right w:val="none" w:sz="0" w:space="0" w:color="auto"/>
                          </w:divBdr>
                          <w:divsChild>
                            <w:div w:id="1218471136">
                              <w:marLeft w:val="0"/>
                              <w:marRight w:val="0"/>
                              <w:marTop w:val="0"/>
                              <w:marBottom w:val="0"/>
                              <w:divBdr>
                                <w:top w:val="none" w:sz="0" w:space="0" w:color="auto"/>
                                <w:left w:val="none" w:sz="0" w:space="0" w:color="auto"/>
                                <w:bottom w:val="none" w:sz="0" w:space="0" w:color="auto"/>
                                <w:right w:val="none" w:sz="0" w:space="0" w:color="auto"/>
                              </w:divBdr>
                            </w:div>
                          </w:divsChild>
                        </w:div>
                        <w:div w:id="282735579">
                          <w:marLeft w:val="0"/>
                          <w:marRight w:val="0"/>
                          <w:marTop w:val="0"/>
                          <w:marBottom w:val="0"/>
                          <w:divBdr>
                            <w:top w:val="none" w:sz="0" w:space="0" w:color="auto"/>
                            <w:left w:val="none" w:sz="0" w:space="0" w:color="auto"/>
                            <w:bottom w:val="none" w:sz="0" w:space="0" w:color="auto"/>
                            <w:right w:val="none" w:sz="0" w:space="0" w:color="auto"/>
                          </w:divBdr>
                          <w:divsChild>
                            <w:div w:id="1602764064">
                              <w:marLeft w:val="0"/>
                              <w:marRight w:val="0"/>
                              <w:marTop w:val="0"/>
                              <w:marBottom w:val="0"/>
                              <w:divBdr>
                                <w:top w:val="none" w:sz="0" w:space="0" w:color="auto"/>
                                <w:left w:val="none" w:sz="0" w:space="0" w:color="auto"/>
                                <w:bottom w:val="none" w:sz="0" w:space="0" w:color="auto"/>
                                <w:right w:val="none" w:sz="0" w:space="0" w:color="auto"/>
                              </w:divBdr>
                            </w:div>
                          </w:divsChild>
                        </w:div>
                        <w:div w:id="952437256">
                          <w:marLeft w:val="0"/>
                          <w:marRight w:val="0"/>
                          <w:marTop w:val="0"/>
                          <w:marBottom w:val="0"/>
                          <w:divBdr>
                            <w:top w:val="none" w:sz="0" w:space="0" w:color="auto"/>
                            <w:left w:val="none" w:sz="0" w:space="0" w:color="auto"/>
                            <w:bottom w:val="none" w:sz="0" w:space="0" w:color="auto"/>
                            <w:right w:val="none" w:sz="0" w:space="0" w:color="auto"/>
                          </w:divBdr>
                          <w:divsChild>
                            <w:div w:id="1863082412">
                              <w:marLeft w:val="0"/>
                              <w:marRight w:val="0"/>
                              <w:marTop w:val="0"/>
                              <w:marBottom w:val="0"/>
                              <w:divBdr>
                                <w:top w:val="none" w:sz="0" w:space="0" w:color="auto"/>
                                <w:left w:val="none" w:sz="0" w:space="0" w:color="auto"/>
                                <w:bottom w:val="none" w:sz="0" w:space="0" w:color="auto"/>
                                <w:right w:val="none" w:sz="0" w:space="0" w:color="auto"/>
                              </w:divBdr>
                            </w:div>
                          </w:divsChild>
                        </w:div>
                        <w:div w:id="1287276547">
                          <w:marLeft w:val="0"/>
                          <w:marRight w:val="0"/>
                          <w:marTop w:val="0"/>
                          <w:marBottom w:val="0"/>
                          <w:divBdr>
                            <w:top w:val="none" w:sz="0" w:space="0" w:color="auto"/>
                            <w:left w:val="none" w:sz="0" w:space="0" w:color="auto"/>
                            <w:bottom w:val="none" w:sz="0" w:space="0" w:color="auto"/>
                            <w:right w:val="none" w:sz="0" w:space="0" w:color="auto"/>
                          </w:divBdr>
                          <w:divsChild>
                            <w:div w:id="1585410288">
                              <w:marLeft w:val="0"/>
                              <w:marRight w:val="0"/>
                              <w:marTop w:val="0"/>
                              <w:marBottom w:val="0"/>
                              <w:divBdr>
                                <w:top w:val="none" w:sz="0" w:space="0" w:color="auto"/>
                                <w:left w:val="none" w:sz="0" w:space="0" w:color="auto"/>
                                <w:bottom w:val="none" w:sz="0" w:space="0" w:color="auto"/>
                                <w:right w:val="none" w:sz="0" w:space="0" w:color="auto"/>
                              </w:divBdr>
                            </w:div>
                          </w:divsChild>
                        </w:div>
                        <w:div w:id="1514799737">
                          <w:marLeft w:val="0"/>
                          <w:marRight w:val="0"/>
                          <w:marTop w:val="0"/>
                          <w:marBottom w:val="0"/>
                          <w:divBdr>
                            <w:top w:val="none" w:sz="0" w:space="0" w:color="auto"/>
                            <w:left w:val="none" w:sz="0" w:space="0" w:color="auto"/>
                            <w:bottom w:val="none" w:sz="0" w:space="0" w:color="auto"/>
                            <w:right w:val="none" w:sz="0" w:space="0" w:color="auto"/>
                          </w:divBdr>
                          <w:divsChild>
                            <w:div w:id="968583137">
                              <w:marLeft w:val="0"/>
                              <w:marRight w:val="0"/>
                              <w:marTop w:val="0"/>
                              <w:marBottom w:val="0"/>
                              <w:divBdr>
                                <w:top w:val="none" w:sz="0" w:space="0" w:color="auto"/>
                                <w:left w:val="none" w:sz="0" w:space="0" w:color="auto"/>
                                <w:bottom w:val="none" w:sz="0" w:space="0" w:color="auto"/>
                                <w:right w:val="none" w:sz="0" w:space="0" w:color="auto"/>
                              </w:divBdr>
                            </w:div>
                          </w:divsChild>
                        </w:div>
                        <w:div w:id="166529939">
                          <w:marLeft w:val="0"/>
                          <w:marRight w:val="0"/>
                          <w:marTop w:val="0"/>
                          <w:marBottom w:val="0"/>
                          <w:divBdr>
                            <w:top w:val="none" w:sz="0" w:space="0" w:color="auto"/>
                            <w:left w:val="none" w:sz="0" w:space="0" w:color="auto"/>
                            <w:bottom w:val="none" w:sz="0" w:space="0" w:color="auto"/>
                            <w:right w:val="none" w:sz="0" w:space="0" w:color="auto"/>
                          </w:divBdr>
                          <w:divsChild>
                            <w:div w:id="1515264412">
                              <w:marLeft w:val="0"/>
                              <w:marRight w:val="0"/>
                              <w:marTop w:val="0"/>
                              <w:marBottom w:val="0"/>
                              <w:divBdr>
                                <w:top w:val="none" w:sz="0" w:space="0" w:color="auto"/>
                                <w:left w:val="none" w:sz="0" w:space="0" w:color="auto"/>
                                <w:bottom w:val="none" w:sz="0" w:space="0" w:color="auto"/>
                                <w:right w:val="none" w:sz="0" w:space="0" w:color="auto"/>
                              </w:divBdr>
                            </w:div>
                          </w:divsChild>
                        </w:div>
                        <w:div w:id="570046337">
                          <w:marLeft w:val="0"/>
                          <w:marRight w:val="0"/>
                          <w:marTop w:val="0"/>
                          <w:marBottom w:val="0"/>
                          <w:divBdr>
                            <w:top w:val="none" w:sz="0" w:space="0" w:color="auto"/>
                            <w:left w:val="none" w:sz="0" w:space="0" w:color="auto"/>
                            <w:bottom w:val="none" w:sz="0" w:space="0" w:color="auto"/>
                            <w:right w:val="none" w:sz="0" w:space="0" w:color="auto"/>
                          </w:divBdr>
                          <w:divsChild>
                            <w:div w:id="60688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192313">
      <w:bodyDiv w:val="1"/>
      <w:marLeft w:val="0"/>
      <w:marRight w:val="0"/>
      <w:marTop w:val="0"/>
      <w:marBottom w:val="0"/>
      <w:divBdr>
        <w:top w:val="none" w:sz="0" w:space="0" w:color="auto"/>
        <w:left w:val="none" w:sz="0" w:space="0" w:color="auto"/>
        <w:bottom w:val="none" w:sz="0" w:space="0" w:color="auto"/>
        <w:right w:val="none" w:sz="0" w:space="0" w:color="auto"/>
      </w:divBdr>
    </w:div>
    <w:div w:id="941569780">
      <w:bodyDiv w:val="1"/>
      <w:marLeft w:val="0"/>
      <w:marRight w:val="0"/>
      <w:marTop w:val="0"/>
      <w:marBottom w:val="0"/>
      <w:divBdr>
        <w:top w:val="none" w:sz="0" w:space="0" w:color="auto"/>
        <w:left w:val="none" w:sz="0" w:space="0" w:color="auto"/>
        <w:bottom w:val="none" w:sz="0" w:space="0" w:color="auto"/>
        <w:right w:val="none" w:sz="0" w:space="0" w:color="auto"/>
      </w:divBdr>
    </w:div>
    <w:div w:id="1085877294">
      <w:bodyDiv w:val="1"/>
      <w:marLeft w:val="0"/>
      <w:marRight w:val="0"/>
      <w:marTop w:val="0"/>
      <w:marBottom w:val="0"/>
      <w:divBdr>
        <w:top w:val="none" w:sz="0" w:space="0" w:color="auto"/>
        <w:left w:val="none" w:sz="0" w:space="0" w:color="auto"/>
        <w:bottom w:val="none" w:sz="0" w:space="0" w:color="auto"/>
        <w:right w:val="none" w:sz="0" w:space="0" w:color="auto"/>
      </w:divBdr>
      <w:divsChild>
        <w:div w:id="746195826">
          <w:marLeft w:val="0"/>
          <w:marRight w:val="0"/>
          <w:marTop w:val="0"/>
          <w:marBottom w:val="0"/>
          <w:divBdr>
            <w:top w:val="none" w:sz="0" w:space="0" w:color="auto"/>
            <w:left w:val="none" w:sz="0" w:space="0" w:color="auto"/>
            <w:bottom w:val="none" w:sz="0" w:space="0" w:color="auto"/>
            <w:right w:val="none" w:sz="0" w:space="0" w:color="auto"/>
          </w:divBdr>
        </w:div>
        <w:div w:id="423957005">
          <w:marLeft w:val="0"/>
          <w:marRight w:val="0"/>
          <w:marTop w:val="0"/>
          <w:marBottom w:val="0"/>
          <w:divBdr>
            <w:top w:val="none" w:sz="0" w:space="0" w:color="auto"/>
            <w:left w:val="none" w:sz="0" w:space="0" w:color="auto"/>
            <w:bottom w:val="none" w:sz="0" w:space="0" w:color="auto"/>
            <w:right w:val="none" w:sz="0" w:space="0" w:color="auto"/>
          </w:divBdr>
        </w:div>
        <w:div w:id="1081218381">
          <w:marLeft w:val="0"/>
          <w:marRight w:val="0"/>
          <w:marTop w:val="0"/>
          <w:marBottom w:val="0"/>
          <w:divBdr>
            <w:top w:val="none" w:sz="0" w:space="0" w:color="auto"/>
            <w:left w:val="none" w:sz="0" w:space="0" w:color="auto"/>
            <w:bottom w:val="none" w:sz="0" w:space="0" w:color="auto"/>
            <w:right w:val="none" w:sz="0" w:space="0" w:color="auto"/>
          </w:divBdr>
        </w:div>
        <w:div w:id="1356037365">
          <w:marLeft w:val="0"/>
          <w:marRight w:val="0"/>
          <w:marTop w:val="0"/>
          <w:marBottom w:val="0"/>
          <w:divBdr>
            <w:top w:val="none" w:sz="0" w:space="0" w:color="auto"/>
            <w:left w:val="none" w:sz="0" w:space="0" w:color="auto"/>
            <w:bottom w:val="none" w:sz="0" w:space="0" w:color="auto"/>
            <w:right w:val="none" w:sz="0" w:space="0" w:color="auto"/>
          </w:divBdr>
        </w:div>
        <w:div w:id="1200239028">
          <w:marLeft w:val="0"/>
          <w:marRight w:val="0"/>
          <w:marTop w:val="0"/>
          <w:marBottom w:val="0"/>
          <w:divBdr>
            <w:top w:val="none" w:sz="0" w:space="0" w:color="auto"/>
            <w:left w:val="none" w:sz="0" w:space="0" w:color="auto"/>
            <w:bottom w:val="none" w:sz="0" w:space="0" w:color="auto"/>
            <w:right w:val="none" w:sz="0" w:space="0" w:color="auto"/>
          </w:divBdr>
        </w:div>
        <w:div w:id="1276788973">
          <w:marLeft w:val="0"/>
          <w:marRight w:val="0"/>
          <w:marTop w:val="0"/>
          <w:marBottom w:val="0"/>
          <w:divBdr>
            <w:top w:val="none" w:sz="0" w:space="0" w:color="auto"/>
            <w:left w:val="none" w:sz="0" w:space="0" w:color="auto"/>
            <w:bottom w:val="none" w:sz="0" w:space="0" w:color="auto"/>
            <w:right w:val="none" w:sz="0" w:space="0" w:color="auto"/>
          </w:divBdr>
        </w:div>
        <w:div w:id="1959530357">
          <w:marLeft w:val="0"/>
          <w:marRight w:val="0"/>
          <w:marTop w:val="0"/>
          <w:marBottom w:val="0"/>
          <w:divBdr>
            <w:top w:val="none" w:sz="0" w:space="0" w:color="auto"/>
            <w:left w:val="none" w:sz="0" w:space="0" w:color="auto"/>
            <w:bottom w:val="none" w:sz="0" w:space="0" w:color="auto"/>
            <w:right w:val="none" w:sz="0" w:space="0" w:color="auto"/>
          </w:divBdr>
        </w:div>
        <w:div w:id="1508792866">
          <w:marLeft w:val="0"/>
          <w:marRight w:val="0"/>
          <w:marTop w:val="0"/>
          <w:marBottom w:val="0"/>
          <w:divBdr>
            <w:top w:val="none" w:sz="0" w:space="0" w:color="auto"/>
            <w:left w:val="none" w:sz="0" w:space="0" w:color="auto"/>
            <w:bottom w:val="none" w:sz="0" w:space="0" w:color="auto"/>
            <w:right w:val="none" w:sz="0" w:space="0" w:color="auto"/>
          </w:divBdr>
        </w:div>
        <w:div w:id="316148037">
          <w:marLeft w:val="0"/>
          <w:marRight w:val="0"/>
          <w:marTop w:val="0"/>
          <w:marBottom w:val="0"/>
          <w:divBdr>
            <w:top w:val="none" w:sz="0" w:space="0" w:color="auto"/>
            <w:left w:val="none" w:sz="0" w:space="0" w:color="auto"/>
            <w:bottom w:val="none" w:sz="0" w:space="0" w:color="auto"/>
            <w:right w:val="none" w:sz="0" w:space="0" w:color="auto"/>
          </w:divBdr>
        </w:div>
        <w:div w:id="1927618210">
          <w:marLeft w:val="0"/>
          <w:marRight w:val="0"/>
          <w:marTop w:val="0"/>
          <w:marBottom w:val="0"/>
          <w:divBdr>
            <w:top w:val="none" w:sz="0" w:space="0" w:color="auto"/>
            <w:left w:val="none" w:sz="0" w:space="0" w:color="auto"/>
            <w:bottom w:val="none" w:sz="0" w:space="0" w:color="auto"/>
            <w:right w:val="none" w:sz="0" w:space="0" w:color="auto"/>
          </w:divBdr>
        </w:div>
        <w:div w:id="1774862414">
          <w:marLeft w:val="0"/>
          <w:marRight w:val="0"/>
          <w:marTop w:val="0"/>
          <w:marBottom w:val="0"/>
          <w:divBdr>
            <w:top w:val="none" w:sz="0" w:space="0" w:color="auto"/>
            <w:left w:val="none" w:sz="0" w:space="0" w:color="auto"/>
            <w:bottom w:val="none" w:sz="0" w:space="0" w:color="auto"/>
            <w:right w:val="none" w:sz="0" w:space="0" w:color="auto"/>
          </w:divBdr>
        </w:div>
        <w:div w:id="266698020">
          <w:marLeft w:val="0"/>
          <w:marRight w:val="0"/>
          <w:marTop w:val="0"/>
          <w:marBottom w:val="0"/>
          <w:divBdr>
            <w:top w:val="none" w:sz="0" w:space="0" w:color="auto"/>
            <w:left w:val="none" w:sz="0" w:space="0" w:color="auto"/>
            <w:bottom w:val="none" w:sz="0" w:space="0" w:color="auto"/>
            <w:right w:val="none" w:sz="0" w:space="0" w:color="auto"/>
          </w:divBdr>
        </w:div>
        <w:div w:id="1425539402">
          <w:marLeft w:val="0"/>
          <w:marRight w:val="0"/>
          <w:marTop w:val="0"/>
          <w:marBottom w:val="0"/>
          <w:divBdr>
            <w:top w:val="none" w:sz="0" w:space="0" w:color="auto"/>
            <w:left w:val="none" w:sz="0" w:space="0" w:color="auto"/>
            <w:bottom w:val="none" w:sz="0" w:space="0" w:color="auto"/>
            <w:right w:val="none" w:sz="0" w:space="0" w:color="auto"/>
          </w:divBdr>
        </w:div>
        <w:div w:id="1047025214">
          <w:marLeft w:val="0"/>
          <w:marRight w:val="0"/>
          <w:marTop w:val="0"/>
          <w:marBottom w:val="0"/>
          <w:divBdr>
            <w:top w:val="none" w:sz="0" w:space="0" w:color="auto"/>
            <w:left w:val="none" w:sz="0" w:space="0" w:color="auto"/>
            <w:bottom w:val="none" w:sz="0" w:space="0" w:color="auto"/>
            <w:right w:val="none" w:sz="0" w:space="0" w:color="auto"/>
          </w:divBdr>
        </w:div>
        <w:div w:id="562519902">
          <w:marLeft w:val="0"/>
          <w:marRight w:val="0"/>
          <w:marTop w:val="0"/>
          <w:marBottom w:val="0"/>
          <w:divBdr>
            <w:top w:val="none" w:sz="0" w:space="0" w:color="auto"/>
            <w:left w:val="none" w:sz="0" w:space="0" w:color="auto"/>
            <w:bottom w:val="none" w:sz="0" w:space="0" w:color="auto"/>
            <w:right w:val="none" w:sz="0" w:space="0" w:color="auto"/>
          </w:divBdr>
        </w:div>
        <w:div w:id="694842553">
          <w:marLeft w:val="0"/>
          <w:marRight w:val="0"/>
          <w:marTop w:val="0"/>
          <w:marBottom w:val="0"/>
          <w:divBdr>
            <w:top w:val="none" w:sz="0" w:space="0" w:color="auto"/>
            <w:left w:val="none" w:sz="0" w:space="0" w:color="auto"/>
            <w:bottom w:val="none" w:sz="0" w:space="0" w:color="auto"/>
            <w:right w:val="none" w:sz="0" w:space="0" w:color="auto"/>
          </w:divBdr>
        </w:div>
        <w:div w:id="823935210">
          <w:marLeft w:val="0"/>
          <w:marRight w:val="0"/>
          <w:marTop w:val="0"/>
          <w:marBottom w:val="0"/>
          <w:divBdr>
            <w:top w:val="none" w:sz="0" w:space="0" w:color="auto"/>
            <w:left w:val="none" w:sz="0" w:space="0" w:color="auto"/>
            <w:bottom w:val="none" w:sz="0" w:space="0" w:color="auto"/>
            <w:right w:val="none" w:sz="0" w:space="0" w:color="auto"/>
          </w:divBdr>
        </w:div>
        <w:div w:id="1318608749">
          <w:marLeft w:val="0"/>
          <w:marRight w:val="0"/>
          <w:marTop w:val="0"/>
          <w:marBottom w:val="0"/>
          <w:divBdr>
            <w:top w:val="none" w:sz="0" w:space="0" w:color="auto"/>
            <w:left w:val="none" w:sz="0" w:space="0" w:color="auto"/>
            <w:bottom w:val="none" w:sz="0" w:space="0" w:color="auto"/>
            <w:right w:val="none" w:sz="0" w:space="0" w:color="auto"/>
          </w:divBdr>
        </w:div>
        <w:div w:id="1005595067">
          <w:marLeft w:val="0"/>
          <w:marRight w:val="0"/>
          <w:marTop w:val="0"/>
          <w:marBottom w:val="0"/>
          <w:divBdr>
            <w:top w:val="none" w:sz="0" w:space="0" w:color="auto"/>
            <w:left w:val="none" w:sz="0" w:space="0" w:color="auto"/>
            <w:bottom w:val="none" w:sz="0" w:space="0" w:color="auto"/>
            <w:right w:val="none" w:sz="0" w:space="0" w:color="auto"/>
          </w:divBdr>
        </w:div>
        <w:div w:id="2128309217">
          <w:marLeft w:val="0"/>
          <w:marRight w:val="0"/>
          <w:marTop w:val="0"/>
          <w:marBottom w:val="0"/>
          <w:divBdr>
            <w:top w:val="none" w:sz="0" w:space="0" w:color="auto"/>
            <w:left w:val="none" w:sz="0" w:space="0" w:color="auto"/>
            <w:bottom w:val="none" w:sz="0" w:space="0" w:color="auto"/>
            <w:right w:val="none" w:sz="0" w:space="0" w:color="auto"/>
          </w:divBdr>
        </w:div>
        <w:div w:id="1774200392">
          <w:marLeft w:val="0"/>
          <w:marRight w:val="0"/>
          <w:marTop w:val="0"/>
          <w:marBottom w:val="0"/>
          <w:divBdr>
            <w:top w:val="none" w:sz="0" w:space="0" w:color="auto"/>
            <w:left w:val="none" w:sz="0" w:space="0" w:color="auto"/>
            <w:bottom w:val="none" w:sz="0" w:space="0" w:color="auto"/>
            <w:right w:val="none" w:sz="0" w:space="0" w:color="auto"/>
          </w:divBdr>
        </w:div>
        <w:div w:id="1802116720">
          <w:marLeft w:val="0"/>
          <w:marRight w:val="0"/>
          <w:marTop w:val="0"/>
          <w:marBottom w:val="0"/>
          <w:divBdr>
            <w:top w:val="none" w:sz="0" w:space="0" w:color="auto"/>
            <w:left w:val="none" w:sz="0" w:space="0" w:color="auto"/>
            <w:bottom w:val="none" w:sz="0" w:space="0" w:color="auto"/>
            <w:right w:val="none" w:sz="0" w:space="0" w:color="auto"/>
          </w:divBdr>
        </w:div>
        <w:div w:id="1491556382">
          <w:marLeft w:val="0"/>
          <w:marRight w:val="0"/>
          <w:marTop w:val="0"/>
          <w:marBottom w:val="0"/>
          <w:divBdr>
            <w:top w:val="none" w:sz="0" w:space="0" w:color="auto"/>
            <w:left w:val="none" w:sz="0" w:space="0" w:color="auto"/>
            <w:bottom w:val="none" w:sz="0" w:space="0" w:color="auto"/>
            <w:right w:val="none" w:sz="0" w:space="0" w:color="auto"/>
          </w:divBdr>
        </w:div>
        <w:div w:id="1620182779">
          <w:marLeft w:val="0"/>
          <w:marRight w:val="0"/>
          <w:marTop w:val="0"/>
          <w:marBottom w:val="0"/>
          <w:divBdr>
            <w:top w:val="none" w:sz="0" w:space="0" w:color="auto"/>
            <w:left w:val="none" w:sz="0" w:space="0" w:color="auto"/>
            <w:bottom w:val="none" w:sz="0" w:space="0" w:color="auto"/>
            <w:right w:val="none" w:sz="0" w:space="0" w:color="auto"/>
          </w:divBdr>
        </w:div>
        <w:div w:id="340812861">
          <w:marLeft w:val="0"/>
          <w:marRight w:val="0"/>
          <w:marTop w:val="0"/>
          <w:marBottom w:val="0"/>
          <w:divBdr>
            <w:top w:val="none" w:sz="0" w:space="0" w:color="auto"/>
            <w:left w:val="none" w:sz="0" w:space="0" w:color="auto"/>
            <w:bottom w:val="none" w:sz="0" w:space="0" w:color="auto"/>
            <w:right w:val="none" w:sz="0" w:space="0" w:color="auto"/>
          </w:divBdr>
        </w:div>
        <w:div w:id="1196192321">
          <w:marLeft w:val="0"/>
          <w:marRight w:val="0"/>
          <w:marTop w:val="0"/>
          <w:marBottom w:val="0"/>
          <w:divBdr>
            <w:top w:val="none" w:sz="0" w:space="0" w:color="auto"/>
            <w:left w:val="none" w:sz="0" w:space="0" w:color="auto"/>
            <w:bottom w:val="none" w:sz="0" w:space="0" w:color="auto"/>
            <w:right w:val="none" w:sz="0" w:space="0" w:color="auto"/>
          </w:divBdr>
        </w:div>
        <w:div w:id="1112092558">
          <w:marLeft w:val="0"/>
          <w:marRight w:val="0"/>
          <w:marTop w:val="0"/>
          <w:marBottom w:val="0"/>
          <w:divBdr>
            <w:top w:val="none" w:sz="0" w:space="0" w:color="auto"/>
            <w:left w:val="none" w:sz="0" w:space="0" w:color="auto"/>
            <w:bottom w:val="none" w:sz="0" w:space="0" w:color="auto"/>
            <w:right w:val="none" w:sz="0" w:space="0" w:color="auto"/>
          </w:divBdr>
        </w:div>
        <w:div w:id="1395811612">
          <w:marLeft w:val="0"/>
          <w:marRight w:val="0"/>
          <w:marTop w:val="0"/>
          <w:marBottom w:val="0"/>
          <w:divBdr>
            <w:top w:val="none" w:sz="0" w:space="0" w:color="auto"/>
            <w:left w:val="none" w:sz="0" w:space="0" w:color="auto"/>
            <w:bottom w:val="none" w:sz="0" w:space="0" w:color="auto"/>
            <w:right w:val="none" w:sz="0" w:space="0" w:color="auto"/>
          </w:divBdr>
        </w:div>
        <w:div w:id="1589146241">
          <w:marLeft w:val="0"/>
          <w:marRight w:val="0"/>
          <w:marTop w:val="0"/>
          <w:marBottom w:val="0"/>
          <w:divBdr>
            <w:top w:val="none" w:sz="0" w:space="0" w:color="auto"/>
            <w:left w:val="none" w:sz="0" w:space="0" w:color="auto"/>
            <w:bottom w:val="none" w:sz="0" w:space="0" w:color="auto"/>
            <w:right w:val="none" w:sz="0" w:space="0" w:color="auto"/>
          </w:divBdr>
        </w:div>
        <w:div w:id="456031532">
          <w:marLeft w:val="-75"/>
          <w:marRight w:val="0"/>
          <w:marTop w:val="30"/>
          <w:marBottom w:val="30"/>
          <w:divBdr>
            <w:top w:val="none" w:sz="0" w:space="0" w:color="auto"/>
            <w:left w:val="none" w:sz="0" w:space="0" w:color="auto"/>
            <w:bottom w:val="none" w:sz="0" w:space="0" w:color="auto"/>
            <w:right w:val="none" w:sz="0" w:space="0" w:color="auto"/>
          </w:divBdr>
          <w:divsChild>
            <w:div w:id="989362830">
              <w:marLeft w:val="0"/>
              <w:marRight w:val="0"/>
              <w:marTop w:val="0"/>
              <w:marBottom w:val="0"/>
              <w:divBdr>
                <w:top w:val="none" w:sz="0" w:space="0" w:color="auto"/>
                <w:left w:val="none" w:sz="0" w:space="0" w:color="auto"/>
                <w:bottom w:val="none" w:sz="0" w:space="0" w:color="auto"/>
                <w:right w:val="none" w:sz="0" w:space="0" w:color="auto"/>
              </w:divBdr>
              <w:divsChild>
                <w:div w:id="1568416125">
                  <w:marLeft w:val="0"/>
                  <w:marRight w:val="0"/>
                  <w:marTop w:val="0"/>
                  <w:marBottom w:val="0"/>
                  <w:divBdr>
                    <w:top w:val="none" w:sz="0" w:space="0" w:color="auto"/>
                    <w:left w:val="none" w:sz="0" w:space="0" w:color="auto"/>
                    <w:bottom w:val="none" w:sz="0" w:space="0" w:color="auto"/>
                    <w:right w:val="none" w:sz="0" w:space="0" w:color="auto"/>
                  </w:divBdr>
                </w:div>
              </w:divsChild>
            </w:div>
            <w:div w:id="985166885">
              <w:marLeft w:val="0"/>
              <w:marRight w:val="0"/>
              <w:marTop w:val="0"/>
              <w:marBottom w:val="0"/>
              <w:divBdr>
                <w:top w:val="none" w:sz="0" w:space="0" w:color="auto"/>
                <w:left w:val="none" w:sz="0" w:space="0" w:color="auto"/>
                <w:bottom w:val="none" w:sz="0" w:space="0" w:color="auto"/>
                <w:right w:val="none" w:sz="0" w:space="0" w:color="auto"/>
              </w:divBdr>
              <w:divsChild>
                <w:div w:id="1291937110">
                  <w:marLeft w:val="0"/>
                  <w:marRight w:val="0"/>
                  <w:marTop w:val="0"/>
                  <w:marBottom w:val="0"/>
                  <w:divBdr>
                    <w:top w:val="none" w:sz="0" w:space="0" w:color="auto"/>
                    <w:left w:val="none" w:sz="0" w:space="0" w:color="auto"/>
                    <w:bottom w:val="none" w:sz="0" w:space="0" w:color="auto"/>
                    <w:right w:val="none" w:sz="0" w:space="0" w:color="auto"/>
                  </w:divBdr>
                </w:div>
              </w:divsChild>
            </w:div>
            <w:div w:id="1817335086">
              <w:marLeft w:val="0"/>
              <w:marRight w:val="0"/>
              <w:marTop w:val="0"/>
              <w:marBottom w:val="0"/>
              <w:divBdr>
                <w:top w:val="none" w:sz="0" w:space="0" w:color="auto"/>
                <w:left w:val="none" w:sz="0" w:space="0" w:color="auto"/>
                <w:bottom w:val="none" w:sz="0" w:space="0" w:color="auto"/>
                <w:right w:val="none" w:sz="0" w:space="0" w:color="auto"/>
              </w:divBdr>
              <w:divsChild>
                <w:div w:id="1797216292">
                  <w:marLeft w:val="0"/>
                  <w:marRight w:val="0"/>
                  <w:marTop w:val="0"/>
                  <w:marBottom w:val="0"/>
                  <w:divBdr>
                    <w:top w:val="none" w:sz="0" w:space="0" w:color="auto"/>
                    <w:left w:val="none" w:sz="0" w:space="0" w:color="auto"/>
                    <w:bottom w:val="none" w:sz="0" w:space="0" w:color="auto"/>
                    <w:right w:val="none" w:sz="0" w:space="0" w:color="auto"/>
                  </w:divBdr>
                </w:div>
              </w:divsChild>
            </w:div>
            <w:div w:id="559633314">
              <w:marLeft w:val="0"/>
              <w:marRight w:val="0"/>
              <w:marTop w:val="0"/>
              <w:marBottom w:val="0"/>
              <w:divBdr>
                <w:top w:val="none" w:sz="0" w:space="0" w:color="auto"/>
                <w:left w:val="none" w:sz="0" w:space="0" w:color="auto"/>
                <w:bottom w:val="none" w:sz="0" w:space="0" w:color="auto"/>
                <w:right w:val="none" w:sz="0" w:space="0" w:color="auto"/>
              </w:divBdr>
              <w:divsChild>
                <w:div w:id="1907719207">
                  <w:marLeft w:val="0"/>
                  <w:marRight w:val="0"/>
                  <w:marTop w:val="0"/>
                  <w:marBottom w:val="0"/>
                  <w:divBdr>
                    <w:top w:val="none" w:sz="0" w:space="0" w:color="auto"/>
                    <w:left w:val="none" w:sz="0" w:space="0" w:color="auto"/>
                    <w:bottom w:val="none" w:sz="0" w:space="0" w:color="auto"/>
                    <w:right w:val="none" w:sz="0" w:space="0" w:color="auto"/>
                  </w:divBdr>
                </w:div>
              </w:divsChild>
            </w:div>
            <w:div w:id="670522205">
              <w:marLeft w:val="0"/>
              <w:marRight w:val="0"/>
              <w:marTop w:val="0"/>
              <w:marBottom w:val="0"/>
              <w:divBdr>
                <w:top w:val="none" w:sz="0" w:space="0" w:color="auto"/>
                <w:left w:val="none" w:sz="0" w:space="0" w:color="auto"/>
                <w:bottom w:val="none" w:sz="0" w:space="0" w:color="auto"/>
                <w:right w:val="none" w:sz="0" w:space="0" w:color="auto"/>
              </w:divBdr>
              <w:divsChild>
                <w:div w:id="494731655">
                  <w:marLeft w:val="0"/>
                  <w:marRight w:val="0"/>
                  <w:marTop w:val="0"/>
                  <w:marBottom w:val="0"/>
                  <w:divBdr>
                    <w:top w:val="none" w:sz="0" w:space="0" w:color="auto"/>
                    <w:left w:val="none" w:sz="0" w:space="0" w:color="auto"/>
                    <w:bottom w:val="none" w:sz="0" w:space="0" w:color="auto"/>
                    <w:right w:val="none" w:sz="0" w:space="0" w:color="auto"/>
                  </w:divBdr>
                </w:div>
              </w:divsChild>
            </w:div>
            <w:div w:id="449208246">
              <w:marLeft w:val="0"/>
              <w:marRight w:val="0"/>
              <w:marTop w:val="0"/>
              <w:marBottom w:val="0"/>
              <w:divBdr>
                <w:top w:val="none" w:sz="0" w:space="0" w:color="auto"/>
                <w:left w:val="none" w:sz="0" w:space="0" w:color="auto"/>
                <w:bottom w:val="none" w:sz="0" w:space="0" w:color="auto"/>
                <w:right w:val="none" w:sz="0" w:space="0" w:color="auto"/>
              </w:divBdr>
              <w:divsChild>
                <w:div w:id="79220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090348">
          <w:marLeft w:val="0"/>
          <w:marRight w:val="0"/>
          <w:marTop w:val="0"/>
          <w:marBottom w:val="0"/>
          <w:divBdr>
            <w:top w:val="none" w:sz="0" w:space="0" w:color="auto"/>
            <w:left w:val="none" w:sz="0" w:space="0" w:color="auto"/>
            <w:bottom w:val="none" w:sz="0" w:space="0" w:color="auto"/>
            <w:right w:val="none" w:sz="0" w:space="0" w:color="auto"/>
          </w:divBdr>
        </w:div>
        <w:div w:id="320236900">
          <w:marLeft w:val="0"/>
          <w:marRight w:val="0"/>
          <w:marTop w:val="0"/>
          <w:marBottom w:val="0"/>
          <w:divBdr>
            <w:top w:val="none" w:sz="0" w:space="0" w:color="auto"/>
            <w:left w:val="none" w:sz="0" w:space="0" w:color="auto"/>
            <w:bottom w:val="none" w:sz="0" w:space="0" w:color="auto"/>
            <w:right w:val="none" w:sz="0" w:space="0" w:color="auto"/>
          </w:divBdr>
        </w:div>
        <w:div w:id="125201891">
          <w:marLeft w:val="0"/>
          <w:marRight w:val="0"/>
          <w:marTop w:val="0"/>
          <w:marBottom w:val="0"/>
          <w:divBdr>
            <w:top w:val="none" w:sz="0" w:space="0" w:color="auto"/>
            <w:left w:val="none" w:sz="0" w:space="0" w:color="auto"/>
            <w:bottom w:val="none" w:sz="0" w:space="0" w:color="auto"/>
            <w:right w:val="none" w:sz="0" w:space="0" w:color="auto"/>
          </w:divBdr>
        </w:div>
        <w:div w:id="1736657238">
          <w:marLeft w:val="0"/>
          <w:marRight w:val="0"/>
          <w:marTop w:val="0"/>
          <w:marBottom w:val="0"/>
          <w:divBdr>
            <w:top w:val="none" w:sz="0" w:space="0" w:color="auto"/>
            <w:left w:val="none" w:sz="0" w:space="0" w:color="auto"/>
            <w:bottom w:val="none" w:sz="0" w:space="0" w:color="auto"/>
            <w:right w:val="none" w:sz="0" w:space="0" w:color="auto"/>
          </w:divBdr>
        </w:div>
        <w:div w:id="1086147807">
          <w:marLeft w:val="0"/>
          <w:marRight w:val="0"/>
          <w:marTop w:val="0"/>
          <w:marBottom w:val="0"/>
          <w:divBdr>
            <w:top w:val="none" w:sz="0" w:space="0" w:color="auto"/>
            <w:left w:val="none" w:sz="0" w:space="0" w:color="auto"/>
            <w:bottom w:val="none" w:sz="0" w:space="0" w:color="auto"/>
            <w:right w:val="none" w:sz="0" w:space="0" w:color="auto"/>
          </w:divBdr>
        </w:div>
        <w:div w:id="599148596">
          <w:marLeft w:val="0"/>
          <w:marRight w:val="0"/>
          <w:marTop w:val="0"/>
          <w:marBottom w:val="0"/>
          <w:divBdr>
            <w:top w:val="none" w:sz="0" w:space="0" w:color="auto"/>
            <w:left w:val="none" w:sz="0" w:space="0" w:color="auto"/>
            <w:bottom w:val="none" w:sz="0" w:space="0" w:color="auto"/>
            <w:right w:val="none" w:sz="0" w:space="0" w:color="auto"/>
          </w:divBdr>
        </w:div>
        <w:div w:id="683168857">
          <w:marLeft w:val="0"/>
          <w:marRight w:val="0"/>
          <w:marTop w:val="0"/>
          <w:marBottom w:val="0"/>
          <w:divBdr>
            <w:top w:val="none" w:sz="0" w:space="0" w:color="auto"/>
            <w:left w:val="none" w:sz="0" w:space="0" w:color="auto"/>
            <w:bottom w:val="none" w:sz="0" w:space="0" w:color="auto"/>
            <w:right w:val="none" w:sz="0" w:space="0" w:color="auto"/>
          </w:divBdr>
        </w:div>
        <w:div w:id="2004044976">
          <w:marLeft w:val="0"/>
          <w:marRight w:val="0"/>
          <w:marTop w:val="0"/>
          <w:marBottom w:val="0"/>
          <w:divBdr>
            <w:top w:val="none" w:sz="0" w:space="0" w:color="auto"/>
            <w:left w:val="none" w:sz="0" w:space="0" w:color="auto"/>
            <w:bottom w:val="none" w:sz="0" w:space="0" w:color="auto"/>
            <w:right w:val="none" w:sz="0" w:space="0" w:color="auto"/>
          </w:divBdr>
        </w:div>
        <w:div w:id="307520763">
          <w:marLeft w:val="0"/>
          <w:marRight w:val="0"/>
          <w:marTop w:val="0"/>
          <w:marBottom w:val="0"/>
          <w:divBdr>
            <w:top w:val="none" w:sz="0" w:space="0" w:color="auto"/>
            <w:left w:val="none" w:sz="0" w:space="0" w:color="auto"/>
            <w:bottom w:val="none" w:sz="0" w:space="0" w:color="auto"/>
            <w:right w:val="none" w:sz="0" w:space="0" w:color="auto"/>
          </w:divBdr>
        </w:div>
        <w:div w:id="292635511">
          <w:marLeft w:val="0"/>
          <w:marRight w:val="0"/>
          <w:marTop w:val="0"/>
          <w:marBottom w:val="0"/>
          <w:divBdr>
            <w:top w:val="none" w:sz="0" w:space="0" w:color="auto"/>
            <w:left w:val="none" w:sz="0" w:space="0" w:color="auto"/>
            <w:bottom w:val="none" w:sz="0" w:space="0" w:color="auto"/>
            <w:right w:val="none" w:sz="0" w:space="0" w:color="auto"/>
          </w:divBdr>
        </w:div>
        <w:div w:id="2129817378">
          <w:marLeft w:val="0"/>
          <w:marRight w:val="0"/>
          <w:marTop w:val="0"/>
          <w:marBottom w:val="0"/>
          <w:divBdr>
            <w:top w:val="none" w:sz="0" w:space="0" w:color="auto"/>
            <w:left w:val="none" w:sz="0" w:space="0" w:color="auto"/>
            <w:bottom w:val="none" w:sz="0" w:space="0" w:color="auto"/>
            <w:right w:val="none" w:sz="0" w:space="0" w:color="auto"/>
          </w:divBdr>
        </w:div>
        <w:div w:id="509636565">
          <w:marLeft w:val="0"/>
          <w:marRight w:val="0"/>
          <w:marTop w:val="0"/>
          <w:marBottom w:val="0"/>
          <w:divBdr>
            <w:top w:val="none" w:sz="0" w:space="0" w:color="auto"/>
            <w:left w:val="none" w:sz="0" w:space="0" w:color="auto"/>
            <w:bottom w:val="none" w:sz="0" w:space="0" w:color="auto"/>
            <w:right w:val="none" w:sz="0" w:space="0" w:color="auto"/>
          </w:divBdr>
        </w:div>
        <w:div w:id="741567161">
          <w:marLeft w:val="0"/>
          <w:marRight w:val="0"/>
          <w:marTop w:val="0"/>
          <w:marBottom w:val="0"/>
          <w:divBdr>
            <w:top w:val="none" w:sz="0" w:space="0" w:color="auto"/>
            <w:left w:val="none" w:sz="0" w:space="0" w:color="auto"/>
            <w:bottom w:val="none" w:sz="0" w:space="0" w:color="auto"/>
            <w:right w:val="none" w:sz="0" w:space="0" w:color="auto"/>
          </w:divBdr>
        </w:div>
        <w:div w:id="1600717622">
          <w:marLeft w:val="0"/>
          <w:marRight w:val="0"/>
          <w:marTop w:val="0"/>
          <w:marBottom w:val="0"/>
          <w:divBdr>
            <w:top w:val="none" w:sz="0" w:space="0" w:color="auto"/>
            <w:left w:val="none" w:sz="0" w:space="0" w:color="auto"/>
            <w:bottom w:val="none" w:sz="0" w:space="0" w:color="auto"/>
            <w:right w:val="none" w:sz="0" w:space="0" w:color="auto"/>
          </w:divBdr>
        </w:div>
        <w:div w:id="1738625929">
          <w:marLeft w:val="0"/>
          <w:marRight w:val="0"/>
          <w:marTop w:val="0"/>
          <w:marBottom w:val="0"/>
          <w:divBdr>
            <w:top w:val="none" w:sz="0" w:space="0" w:color="auto"/>
            <w:left w:val="none" w:sz="0" w:space="0" w:color="auto"/>
            <w:bottom w:val="none" w:sz="0" w:space="0" w:color="auto"/>
            <w:right w:val="none" w:sz="0" w:space="0" w:color="auto"/>
          </w:divBdr>
        </w:div>
        <w:div w:id="547256070">
          <w:marLeft w:val="0"/>
          <w:marRight w:val="0"/>
          <w:marTop w:val="0"/>
          <w:marBottom w:val="0"/>
          <w:divBdr>
            <w:top w:val="none" w:sz="0" w:space="0" w:color="auto"/>
            <w:left w:val="none" w:sz="0" w:space="0" w:color="auto"/>
            <w:bottom w:val="none" w:sz="0" w:space="0" w:color="auto"/>
            <w:right w:val="none" w:sz="0" w:space="0" w:color="auto"/>
          </w:divBdr>
        </w:div>
        <w:div w:id="289678236">
          <w:marLeft w:val="0"/>
          <w:marRight w:val="0"/>
          <w:marTop w:val="0"/>
          <w:marBottom w:val="0"/>
          <w:divBdr>
            <w:top w:val="none" w:sz="0" w:space="0" w:color="auto"/>
            <w:left w:val="none" w:sz="0" w:space="0" w:color="auto"/>
            <w:bottom w:val="none" w:sz="0" w:space="0" w:color="auto"/>
            <w:right w:val="none" w:sz="0" w:space="0" w:color="auto"/>
          </w:divBdr>
        </w:div>
        <w:div w:id="707410596">
          <w:marLeft w:val="0"/>
          <w:marRight w:val="0"/>
          <w:marTop w:val="0"/>
          <w:marBottom w:val="0"/>
          <w:divBdr>
            <w:top w:val="none" w:sz="0" w:space="0" w:color="auto"/>
            <w:left w:val="none" w:sz="0" w:space="0" w:color="auto"/>
            <w:bottom w:val="none" w:sz="0" w:space="0" w:color="auto"/>
            <w:right w:val="none" w:sz="0" w:space="0" w:color="auto"/>
          </w:divBdr>
        </w:div>
        <w:div w:id="797114604">
          <w:marLeft w:val="0"/>
          <w:marRight w:val="0"/>
          <w:marTop w:val="0"/>
          <w:marBottom w:val="0"/>
          <w:divBdr>
            <w:top w:val="none" w:sz="0" w:space="0" w:color="auto"/>
            <w:left w:val="none" w:sz="0" w:space="0" w:color="auto"/>
            <w:bottom w:val="none" w:sz="0" w:space="0" w:color="auto"/>
            <w:right w:val="none" w:sz="0" w:space="0" w:color="auto"/>
          </w:divBdr>
        </w:div>
        <w:div w:id="2080707789">
          <w:marLeft w:val="0"/>
          <w:marRight w:val="0"/>
          <w:marTop w:val="0"/>
          <w:marBottom w:val="0"/>
          <w:divBdr>
            <w:top w:val="none" w:sz="0" w:space="0" w:color="auto"/>
            <w:left w:val="none" w:sz="0" w:space="0" w:color="auto"/>
            <w:bottom w:val="none" w:sz="0" w:space="0" w:color="auto"/>
            <w:right w:val="none" w:sz="0" w:space="0" w:color="auto"/>
          </w:divBdr>
        </w:div>
        <w:div w:id="365908013">
          <w:marLeft w:val="0"/>
          <w:marRight w:val="0"/>
          <w:marTop w:val="0"/>
          <w:marBottom w:val="0"/>
          <w:divBdr>
            <w:top w:val="none" w:sz="0" w:space="0" w:color="auto"/>
            <w:left w:val="none" w:sz="0" w:space="0" w:color="auto"/>
            <w:bottom w:val="none" w:sz="0" w:space="0" w:color="auto"/>
            <w:right w:val="none" w:sz="0" w:space="0" w:color="auto"/>
          </w:divBdr>
        </w:div>
        <w:div w:id="1685402436">
          <w:marLeft w:val="0"/>
          <w:marRight w:val="0"/>
          <w:marTop w:val="0"/>
          <w:marBottom w:val="0"/>
          <w:divBdr>
            <w:top w:val="none" w:sz="0" w:space="0" w:color="auto"/>
            <w:left w:val="none" w:sz="0" w:space="0" w:color="auto"/>
            <w:bottom w:val="none" w:sz="0" w:space="0" w:color="auto"/>
            <w:right w:val="none" w:sz="0" w:space="0" w:color="auto"/>
          </w:divBdr>
        </w:div>
        <w:div w:id="924805778">
          <w:marLeft w:val="0"/>
          <w:marRight w:val="0"/>
          <w:marTop w:val="0"/>
          <w:marBottom w:val="0"/>
          <w:divBdr>
            <w:top w:val="none" w:sz="0" w:space="0" w:color="auto"/>
            <w:left w:val="none" w:sz="0" w:space="0" w:color="auto"/>
            <w:bottom w:val="none" w:sz="0" w:space="0" w:color="auto"/>
            <w:right w:val="none" w:sz="0" w:space="0" w:color="auto"/>
          </w:divBdr>
        </w:div>
        <w:div w:id="751706998">
          <w:marLeft w:val="0"/>
          <w:marRight w:val="0"/>
          <w:marTop w:val="0"/>
          <w:marBottom w:val="0"/>
          <w:divBdr>
            <w:top w:val="none" w:sz="0" w:space="0" w:color="auto"/>
            <w:left w:val="none" w:sz="0" w:space="0" w:color="auto"/>
            <w:bottom w:val="none" w:sz="0" w:space="0" w:color="auto"/>
            <w:right w:val="none" w:sz="0" w:space="0" w:color="auto"/>
          </w:divBdr>
        </w:div>
        <w:div w:id="2098014240">
          <w:marLeft w:val="0"/>
          <w:marRight w:val="0"/>
          <w:marTop w:val="0"/>
          <w:marBottom w:val="0"/>
          <w:divBdr>
            <w:top w:val="none" w:sz="0" w:space="0" w:color="auto"/>
            <w:left w:val="none" w:sz="0" w:space="0" w:color="auto"/>
            <w:bottom w:val="none" w:sz="0" w:space="0" w:color="auto"/>
            <w:right w:val="none" w:sz="0" w:space="0" w:color="auto"/>
          </w:divBdr>
        </w:div>
        <w:div w:id="1179075446">
          <w:marLeft w:val="0"/>
          <w:marRight w:val="0"/>
          <w:marTop w:val="0"/>
          <w:marBottom w:val="0"/>
          <w:divBdr>
            <w:top w:val="none" w:sz="0" w:space="0" w:color="auto"/>
            <w:left w:val="none" w:sz="0" w:space="0" w:color="auto"/>
            <w:bottom w:val="none" w:sz="0" w:space="0" w:color="auto"/>
            <w:right w:val="none" w:sz="0" w:space="0" w:color="auto"/>
          </w:divBdr>
        </w:div>
        <w:div w:id="2016498961">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791707859">
          <w:marLeft w:val="0"/>
          <w:marRight w:val="0"/>
          <w:marTop w:val="0"/>
          <w:marBottom w:val="0"/>
          <w:divBdr>
            <w:top w:val="none" w:sz="0" w:space="0" w:color="auto"/>
            <w:left w:val="none" w:sz="0" w:space="0" w:color="auto"/>
            <w:bottom w:val="none" w:sz="0" w:space="0" w:color="auto"/>
            <w:right w:val="none" w:sz="0" w:space="0" w:color="auto"/>
          </w:divBdr>
        </w:div>
        <w:div w:id="822962793">
          <w:marLeft w:val="0"/>
          <w:marRight w:val="0"/>
          <w:marTop w:val="0"/>
          <w:marBottom w:val="0"/>
          <w:divBdr>
            <w:top w:val="none" w:sz="0" w:space="0" w:color="auto"/>
            <w:left w:val="none" w:sz="0" w:space="0" w:color="auto"/>
            <w:bottom w:val="none" w:sz="0" w:space="0" w:color="auto"/>
            <w:right w:val="none" w:sz="0" w:space="0" w:color="auto"/>
          </w:divBdr>
        </w:div>
        <w:div w:id="1971785514">
          <w:marLeft w:val="-75"/>
          <w:marRight w:val="0"/>
          <w:marTop w:val="30"/>
          <w:marBottom w:val="30"/>
          <w:divBdr>
            <w:top w:val="none" w:sz="0" w:space="0" w:color="auto"/>
            <w:left w:val="none" w:sz="0" w:space="0" w:color="auto"/>
            <w:bottom w:val="none" w:sz="0" w:space="0" w:color="auto"/>
            <w:right w:val="none" w:sz="0" w:space="0" w:color="auto"/>
          </w:divBdr>
          <w:divsChild>
            <w:div w:id="1763642055">
              <w:marLeft w:val="0"/>
              <w:marRight w:val="0"/>
              <w:marTop w:val="0"/>
              <w:marBottom w:val="0"/>
              <w:divBdr>
                <w:top w:val="none" w:sz="0" w:space="0" w:color="auto"/>
                <w:left w:val="none" w:sz="0" w:space="0" w:color="auto"/>
                <w:bottom w:val="none" w:sz="0" w:space="0" w:color="auto"/>
                <w:right w:val="none" w:sz="0" w:space="0" w:color="auto"/>
              </w:divBdr>
              <w:divsChild>
                <w:div w:id="1957442620">
                  <w:marLeft w:val="0"/>
                  <w:marRight w:val="0"/>
                  <w:marTop w:val="0"/>
                  <w:marBottom w:val="0"/>
                  <w:divBdr>
                    <w:top w:val="none" w:sz="0" w:space="0" w:color="auto"/>
                    <w:left w:val="none" w:sz="0" w:space="0" w:color="auto"/>
                    <w:bottom w:val="none" w:sz="0" w:space="0" w:color="auto"/>
                    <w:right w:val="none" w:sz="0" w:space="0" w:color="auto"/>
                  </w:divBdr>
                </w:div>
              </w:divsChild>
            </w:div>
            <w:div w:id="1711615295">
              <w:marLeft w:val="0"/>
              <w:marRight w:val="0"/>
              <w:marTop w:val="0"/>
              <w:marBottom w:val="0"/>
              <w:divBdr>
                <w:top w:val="none" w:sz="0" w:space="0" w:color="auto"/>
                <w:left w:val="none" w:sz="0" w:space="0" w:color="auto"/>
                <w:bottom w:val="none" w:sz="0" w:space="0" w:color="auto"/>
                <w:right w:val="none" w:sz="0" w:space="0" w:color="auto"/>
              </w:divBdr>
              <w:divsChild>
                <w:div w:id="2053264059">
                  <w:marLeft w:val="0"/>
                  <w:marRight w:val="0"/>
                  <w:marTop w:val="0"/>
                  <w:marBottom w:val="0"/>
                  <w:divBdr>
                    <w:top w:val="none" w:sz="0" w:space="0" w:color="auto"/>
                    <w:left w:val="none" w:sz="0" w:space="0" w:color="auto"/>
                    <w:bottom w:val="none" w:sz="0" w:space="0" w:color="auto"/>
                    <w:right w:val="none" w:sz="0" w:space="0" w:color="auto"/>
                  </w:divBdr>
                </w:div>
              </w:divsChild>
            </w:div>
            <w:div w:id="411465702">
              <w:marLeft w:val="0"/>
              <w:marRight w:val="0"/>
              <w:marTop w:val="0"/>
              <w:marBottom w:val="0"/>
              <w:divBdr>
                <w:top w:val="none" w:sz="0" w:space="0" w:color="auto"/>
                <w:left w:val="none" w:sz="0" w:space="0" w:color="auto"/>
                <w:bottom w:val="none" w:sz="0" w:space="0" w:color="auto"/>
                <w:right w:val="none" w:sz="0" w:space="0" w:color="auto"/>
              </w:divBdr>
              <w:divsChild>
                <w:div w:id="1549536491">
                  <w:marLeft w:val="0"/>
                  <w:marRight w:val="0"/>
                  <w:marTop w:val="0"/>
                  <w:marBottom w:val="0"/>
                  <w:divBdr>
                    <w:top w:val="none" w:sz="0" w:space="0" w:color="auto"/>
                    <w:left w:val="none" w:sz="0" w:space="0" w:color="auto"/>
                    <w:bottom w:val="none" w:sz="0" w:space="0" w:color="auto"/>
                    <w:right w:val="none" w:sz="0" w:space="0" w:color="auto"/>
                  </w:divBdr>
                </w:div>
              </w:divsChild>
            </w:div>
            <w:div w:id="828254219">
              <w:marLeft w:val="0"/>
              <w:marRight w:val="0"/>
              <w:marTop w:val="0"/>
              <w:marBottom w:val="0"/>
              <w:divBdr>
                <w:top w:val="none" w:sz="0" w:space="0" w:color="auto"/>
                <w:left w:val="none" w:sz="0" w:space="0" w:color="auto"/>
                <w:bottom w:val="none" w:sz="0" w:space="0" w:color="auto"/>
                <w:right w:val="none" w:sz="0" w:space="0" w:color="auto"/>
              </w:divBdr>
              <w:divsChild>
                <w:div w:id="1826579965">
                  <w:marLeft w:val="0"/>
                  <w:marRight w:val="0"/>
                  <w:marTop w:val="0"/>
                  <w:marBottom w:val="0"/>
                  <w:divBdr>
                    <w:top w:val="none" w:sz="0" w:space="0" w:color="auto"/>
                    <w:left w:val="none" w:sz="0" w:space="0" w:color="auto"/>
                    <w:bottom w:val="none" w:sz="0" w:space="0" w:color="auto"/>
                    <w:right w:val="none" w:sz="0" w:space="0" w:color="auto"/>
                  </w:divBdr>
                </w:div>
              </w:divsChild>
            </w:div>
            <w:div w:id="323121264">
              <w:marLeft w:val="0"/>
              <w:marRight w:val="0"/>
              <w:marTop w:val="0"/>
              <w:marBottom w:val="0"/>
              <w:divBdr>
                <w:top w:val="none" w:sz="0" w:space="0" w:color="auto"/>
                <w:left w:val="none" w:sz="0" w:space="0" w:color="auto"/>
                <w:bottom w:val="none" w:sz="0" w:space="0" w:color="auto"/>
                <w:right w:val="none" w:sz="0" w:space="0" w:color="auto"/>
              </w:divBdr>
              <w:divsChild>
                <w:div w:id="1386903911">
                  <w:marLeft w:val="0"/>
                  <w:marRight w:val="0"/>
                  <w:marTop w:val="0"/>
                  <w:marBottom w:val="0"/>
                  <w:divBdr>
                    <w:top w:val="none" w:sz="0" w:space="0" w:color="auto"/>
                    <w:left w:val="none" w:sz="0" w:space="0" w:color="auto"/>
                    <w:bottom w:val="none" w:sz="0" w:space="0" w:color="auto"/>
                    <w:right w:val="none" w:sz="0" w:space="0" w:color="auto"/>
                  </w:divBdr>
                </w:div>
              </w:divsChild>
            </w:div>
            <w:div w:id="425535434">
              <w:marLeft w:val="0"/>
              <w:marRight w:val="0"/>
              <w:marTop w:val="0"/>
              <w:marBottom w:val="0"/>
              <w:divBdr>
                <w:top w:val="none" w:sz="0" w:space="0" w:color="auto"/>
                <w:left w:val="none" w:sz="0" w:space="0" w:color="auto"/>
                <w:bottom w:val="none" w:sz="0" w:space="0" w:color="auto"/>
                <w:right w:val="none" w:sz="0" w:space="0" w:color="auto"/>
              </w:divBdr>
              <w:divsChild>
                <w:div w:id="654529713">
                  <w:marLeft w:val="0"/>
                  <w:marRight w:val="0"/>
                  <w:marTop w:val="0"/>
                  <w:marBottom w:val="0"/>
                  <w:divBdr>
                    <w:top w:val="none" w:sz="0" w:space="0" w:color="auto"/>
                    <w:left w:val="none" w:sz="0" w:space="0" w:color="auto"/>
                    <w:bottom w:val="none" w:sz="0" w:space="0" w:color="auto"/>
                    <w:right w:val="none" w:sz="0" w:space="0" w:color="auto"/>
                  </w:divBdr>
                </w:div>
              </w:divsChild>
            </w:div>
            <w:div w:id="96368449">
              <w:marLeft w:val="0"/>
              <w:marRight w:val="0"/>
              <w:marTop w:val="0"/>
              <w:marBottom w:val="0"/>
              <w:divBdr>
                <w:top w:val="none" w:sz="0" w:space="0" w:color="auto"/>
                <w:left w:val="none" w:sz="0" w:space="0" w:color="auto"/>
                <w:bottom w:val="none" w:sz="0" w:space="0" w:color="auto"/>
                <w:right w:val="none" w:sz="0" w:space="0" w:color="auto"/>
              </w:divBdr>
              <w:divsChild>
                <w:div w:id="1991520887">
                  <w:marLeft w:val="0"/>
                  <w:marRight w:val="0"/>
                  <w:marTop w:val="0"/>
                  <w:marBottom w:val="0"/>
                  <w:divBdr>
                    <w:top w:val="none" w:sz="0" w:space="0" w:color="auto"/>
                    <w:left w:val="none" w:sz="0" w:space="0" w:color="auto"/>
                    <w:bottom w:val="none" w:sz="0" w:space="0" w:color="auto"/>
                    <w:right w:val="none" w:sz="0" w:space="0" w:color="auto"/>
                  </w:divBdr>
                </w:div>
              </w:divsChild>
            </w:div>
            <w:div w:id="375274770">
              <w:marLeft w:val="0"/>
              <w:marRight w:val="0"/>
              <w:marTop w:val="0"/>
              <w:marBottom w:val="0"/>
              <w:divBdr>
                <w:top w:val="none" w:sz="0" w:space="0" w:color="auto"/>
                <w:left w:val="none" w:sz="0" w:space="0" w:color="auto"/>
                <w:bottom w:val="none" w:sz="0" w:space="0" w:color="auto"/>
                <w:right w:val="none" w:sz="0" w:space="0" w:color="auto"/>
              </w:divBdr>
              <w:divsChild>
                <w:div w:id="702022466">
                  <w:marLeft w:val="0"/>
                  <w:marRight w:val="0"/>
                  <w:marTop w:val="0"/>
                  <w:marBottom w:val="0"/>
                  <w:divBdr>
                    <w:top w:val="none" w:sz="0" w:space="0" w:color="auto"/>
                    <w:left w:val="none" w:sz="0" w:space="0" w:color="auto"/>
                    <w:bottom w:val="none" w:sz="0" w:space="0" w:color="auto"/>
                    <w:right w:val="none" w:sz="0" w:space="0" w:color="auto"/>
                  </w:divBdr>
                </w:div>
              </w:divsChild>
            </w:div>
            <w:div w:id="1125193472">
              <w:marLeft w:val="0"/>
              <w:marRight w:val="0"/>
              <w:marTop w:val="0"/>
              <w:marBottom w:val="0"/>
              <w:divBdr>
                <w:top w:val="none" w:sz="0" w:space="0" w:color="auto"/>
                <w:left w:val="none" w:sz="0" w:space="0" w:color="auto"/>
                <w:bottom w:val="none" w:sz="0" w:space="0" w:color="auto"/>
                <w:right w:val="none" w:sz="0" w:space="0" w:color="auto"/>
              </w:divBdr>
              <w:divsChild>
                <w:div w:id="2119643498">
                  <w:marLeft w:val="0"/>
                  <w:marRight w:val="0"/>
                  <w:marTop w:val="0"/>
                  <w:marBottom w:val="0"/>
                  <w:divBdr>
                    <w:top w:val="none" w:sz="0" w:space="0" w:color="auto"/>
                    <w:left w:val="none" w:sz="0" w:space="0" w:color="auto"/>
                    <w:bottom w:val="none" w:sz="0" w:space="0" w:color="auto"/>
                    <w:right w:val="none" w:sz="0" w:space="0" w:color="auto"/>
                  </w:divBdr>
                </w:div>
              </w:divsChild>
            </w:div>
            <w:div w:id="2018921651">
              <w:marLeft w:val="0"/>
              <w:marRight w:val="0"/>
              <w:marTop w:val="0"/>
              <w:marBottom w:val="0"/>
              <w:divBdr>
                <w:top w:val="none" w:sz="0" w:space="0" w:color="auto"/>
                <w:left w:val="none" w:sz="0" w:space="0" w:color="auto"/>
                <w:bottom w:val="none" w:sz="0" w:space="0" w:color="auto"/>
                <w:right w:val="none" w:sz="0" w:space="0" w:color="auto"/>
              </w:divBdr>
              <w:divsChild>
                <w:div w:id="1631282600">
                  <w:marLeft w:val="0"/>
                  <w:marRight w:val="0"/>
                  <w:marTop w:val="0"/>
                  <w:marBottom w:val="0"/>
                  <w:divBdr>
                    <w:top w:val="none" w:sz="0" w:space="0" w:color="auto"/>
                    <w:left w:val="none" w:sz="0" w:space="0" w:color="auto"/>
                    <w:bottom w:val="none" w:sz="0" w:space="0" w:color="auto"/>
                    <w:right w:val="none" w:sz="0" w:space="0" w:color="auto"/>
                  </w:divBdr>
                </w:div>
              </w:divsChild>
            </w:div>
            <w:div w:id="2080246655">
              <w:marLeft w:val="0"/>
              <w:marRight w:val="0"/>
              <w:marTop w:val="0"/>
              <w:marBottom w:val="0"/>
              <w:divBdr>
                <w:top w:val="none" w:sz="0" w:space="0" w:color="auto"/>
                <w:left w:val="none" w:sz="0" w:space="0" w:color="auto"/>
                <w:bottom w:val="none" w:sz="0" w:space="0" w:color="auto"/>
                <w:right w:val="none" w:sz="0" w:space="0" w:color="auto"/>
              </w:divBdr>
              <w:divsChild>
                <w:div w:id="59795376">
                  <w:marLeft w:val="0"/>
                  <w:marRight w:val="0"/>
                  <w:marTop w:val="0"/>
                  <w:marBottom w:val="0"/>
                  <w:divBdr>
                    <w:top w:val="none" w:sz="0" w:space="0" w:color="auto"/>
                    <w:left w:val="none" w:sz="0" w:space="0" w:color="auto"/>
                    <w:bottom w:val="none" w:sz="0" w:space="0" w:color="auto"/>
                    <w:right w:val="none" w:sz="0" w:space="0" w:color="auto"/>
                  </w:divBdr>
                </w:div>
              </w:divsChild>
            </w:div>
            <w:div w:id="602961795">
              <w:marLeft w:val="0"/>
              <w:marRight w:val="0"/>
              <w:marTop w:val="0"/>
              <w:marBottom w:val="0"/>
              <w:divBdr>
                <w:top w:val="none" w:sz="0" w:space="0" w:color="auto"/>
                <w:left w:val="none" w:sz="0" w:space="0" w:color="auto"/>
                <w:bottom w:val="none" w:sz="0" w:space="0" w:color="auto"/>
                <w:right w:val="none" w:sz="0" w:space="0" w:color="auto"/>
              </w:divBdr>
              <w:divsChild>
                <w:div w:id="6636702">
                  <w:marLeft w:val="0"/>
                  <w:marRight w:val="0"/>
                  <w:marTop w:val="0"/>
                  <w:marBottom w:val="0"/>
                  <w:divBdr>
                    <w:top w:val="none" w:sz="0" w:space="0" w:color="auto"/>
                    <w:left w:val="none" w:sz="0" w:space="0" w:color="auto"/>
                    <w:bottom w:val="none" w:sz="0" w:space="0" w:color="auto"/>
                    <w:right w:val="none" w:sz="0" w:space="0" w:color="auto"/>
                  </w:divBdr>
                </w:div>
                <w:div w:id="2016421081">
                  <w:marLeft w:val="0"/>
                  <w:marRight w:val="0"/>
                  <w:marTop w:val="0"/>
                  <w:marBottom w:val="0"/>
                  <w:divBdr>
                    <w:top w:val="none" w:sz="0" w:space="0" w:color="auto"/>
                    <w:left w:val="none" w:sz="0" w:space="0" w:color="auto"/>
                    <w:bottom w:val="none" w:sz="0" w:space="0" w:color="auto"/>
                    <w:right w:val="none" w:sz="0" w:space="0" w:color="auto"/>
                  </w:divBdr>
                </w:div>
              </w:divsChild>
            </w:div>
            <w:div w:id="1011495123">
              <w:marLeft w:val="0"/>
              <w:marRight w:val="0"/>
              <w:marTop w:val="0"/>
              <w:marBottom w:val="0"/>
              <w:divBdr>
                <w:top w:val="none" w:sz="0" w:space="0" w:color="auto"/>
                <w:left w:val="none" w:sz="0" w:space="0" w:color="auto"/>
                <w:bottom w:val="none" w:sz="0" w:space="0" w:color="auto"/>
                <w:right w:val="none" w:sz="0" w:space="0" w:color="auto"/>
              </w:divBdr>
              <w:divsChild>
                <w:div w:id="209731283">
                  <w:marLeft w:val="0"/>
                  <w:marRight w:val="0"/>
                  <w:marTop w:val="0"/>
                  <w:marBottom w:val="0"/>
                  <w:divBdr>
                    <w:top w:val="none" w:sz="0" w:space="0" w:color="auto"/>
                    <w:left w:val="none" w:sz="0" w:space="0" w:color="auto"/>
                    <w:bottom w:val="none" w:sz="0" w:space="0" w:color="auto"/>
                    <w:right w:val="none" w:sz="0" w:space="0" w:color="auto"/>
                  </w:divBdr>
                </w:div>
              </w:divsChild>
            </w:div>
            <w:div w:id="1160656326">
              <w:marLeft w:val="0"/>
              <w:marRight w:val="0"/>
              <w:marTop w:val="0"/>
              <w:marBottom w:val="0"/>
              <w:divBdr>
                <w:top w:val="none" w:sz="0" w:space="0" w:color="auto"/>
                <w:left w:val="none" w:sz="0" w:space="0" w:color="auto"/>
                <w:bottom w:val="none" w:sz="0" w:space="0" w:color="auto"/>
                <w:right w:val="none" w:sz="0" w:space="0" w:color="auto"/>
              </w:divBdr>
              <w:divsChild>
                <w:div w:id="1288853257">
                  <w:marLeft w:val="0"/>
                  <w:marRight w:val="0"/>
                  <w:marTop w:val="0"/>
                  <w:marBottom w:val="0"/>
                  <w:divBdr>
                    <w:top w:val="none" w:sz="0" w:space="0" w:color="auto"/>
                    <w:left w:val="none" w:sz="0" w:space="0" w:color="auto"/>
                    <w:bottom w:val="none" w:sz="0" w:space="0" w:color="auto"/>
                    <w:right w:val="none" w:sz="0" w:space="0" w:color="auto"/>
                  </w:divBdr>
                </w:div>
                <w:div w:id="710417584">
                  <w:marLeft w:val="0"/>
                  <w:marRight w:val="0"/>
                  <w:marTop w:val="0"/>
                  <w:marBottom w:val="0"/>
                  <w:divBdr>
                    <w:top w:val="none" w:sz="0" w:space="0" w:color="auto"/>
                    <w:left w:val="none" w:sz="0" w:space="0" w:color="auto"/>
                    <w:bottom w:val="none" w:sz="0" w:space="0" w:color="auto"/>
                    <w:right w:val="none" w:sz="0" w:space="0" w:color="auto"/>
                  </w:divBdr>
                </w:div>
                <w:div w:id="758450129">
                  <w:marLeft w:val="0"/>
                  <w:marRight w:val="0"/>
                  <w:marTop w:val="0"/>
                  <w:marBottom w:val="0"/>
                  <w:divBdr>
                    <w:top w:val="none" w:sz="0" w:space="0" w:color="auto"/>
                    <w:left w:val="none" w:sz="0" w:space="0" w:color="auto"/>
                    <w:bottom w:val="none" w:sz="0" w:space="0" w:color="auto"/>
                    <w:right w:val="none" w:sz="0" w:space="0" w:color="auto"/>
                  </w:divBdr>
                </w:div>
                <w:div w:id="992414108">
                  <w:marLeft w:val="0"/>
                  <w:marRight w:val="0"/>
                  <w:marTop w:val="0"/>
                  <w:marBottom w:val="0"/>
                  <w:divBdr>
                    <w:top w:val="none" w:sz="0" w:space="0" w:color="auto"/>
                    <w:left w:val="none" w:sz="0" w:space="0" w:color="auto"/>
                    <w:bottom w:val="none" w:sz="0" w:space="0" w:color="auto"/>
                    <w:right w:val="none" w:sz="0" w:space="0" w:color="auto"/>
                  </w:divBdr>
                </w:div>
                <w:div w:id="390470820">
                  <w:marLeft w:val="0"/>
                  <w:marRight w:val="0"/>
                  <w:marTop w:val="0"/>
                  <w:marBottom w:val="0"/>
                  <w:divBdr>
                    <w:top w:val="none" w:sz="0" w:space="0" w:color="auto"/>
                    <w:left w:val="none" w:sz="0" w:space="0" w:color="auto"/>
                    <w:bottom w:val="none" w:sz="0" w:space="0" w:color="auto"/>
                    <w:right w:val="none" w:sz="0" w:space="0" w:color="auto"/>
                  </w:divBdr>
                </w:div>
                <w:div w:id="662313638">
                  <w:marLeft w:val="0"/>
                  <w:marRight w:val="0"/>
                  <w:marTop w:val="0"/>
                  <w:marBottom w:val="0"/>
                  <w:divBdr>
                    <w:top w:val="none" w:sz="0" w:space="0" w:color="auto"/>
                    <w:left w:val="none" w:sz="0" w:space="0" w:color="auto"/>
                    <w:bottom w:val="none" w:sz="0" w:space="0" w:color="auto"/>
                    <w:right w:val="none" w:sz="0" w:space="0" w:color="auto"/>
                  </w:divBdr>
                </w:div>
                <w:div w:id="1945651387">
                  <w:marLeft w:val="0"/>
                  <w:marRight w:val="0"/>
                  <w:marTop w:val="0"/>
                  <w:marBottom w:val="0"/>
                  <w:divBdr>
                    <w:top w:val="none" w:sz="0" w:space="0" w:color="auto"/>
                    <w:left w:val="none" w:sz="0" w:space="0" w:color="auto"/>
                    <w:bottom w:val="none" w:sz="0" w:space="0" w:color="auto"/>
                    <w:right w:val="none" w:sz="0" w:space="0" w:color="auto"/>
                  </w:divBdr>
                </w:div>
                <w:div w:id="286934734">
                  <w:marLeft w:val="0"/>
                  <w:marRight w:val="0"/>
                  <w:marTop w:val="0"/>
                  <w:marBottom w:val="0"/>
                  <w:divBdr>
                    <w:top w:val="none" w:sz="0" w:space="0" w:color="auto"/>
                    <w:left w:val="none" w:sz="0" w:space="0" w:color="auto"/>
                    <w:bottom w:val="none" w:sz="0" w:space="0" w:color="auto"/>
                    <w:right w:val="none" w:sz="0" w:space="0" w:color="auto"/>
                  </w:divBdr>
                </w:div>
                <w:div w:id="142160461">
                  <w:marLeft w:val="0"/>
                  <w:marRight w:val="0"/>
                  <w:marTop w:val="0"/>
                  <w:marBottom w:val="0"/>
                  <w:divBdr>
                    <w:top w:val="none" w:sz="0" w:space="0" w:color="auto"/>
                    <w:left w:val="none" w:sz="0" w:space="0" w:color="auto"/>
                    <w:bottom w:val="none" w:sz="0" w:space="0" w:color="auto"/>
                    <w:right w:val="none" w:sz="0" w:space="0" w:color="auto"/>
                  </w:divBdr>
                </w:div>
                <w:div w:id="1004938056">
                  <w:marLeft w:val="0"/>
                  <w:marRight w:val="0"/>
                  <w:marTop w:val="0"/>
                  <w:marBottom w:val="0"/>
                  <w:divBdr>
                    <w:top w:val="none" w:sz="0" w:space="0" w:color="auto"/>
                    <w:left w:val="none" w:sz="0" w:space="0" w:color="auto"/>
                    <w:bottom w:val="none" w:sz="0" w:space="0" w:color="auto"/>
                    <w:right w:val="none" w:sz="0" w:space="0" w:color="auto"/>
                  </w:divBdr>
                </w:div>
                <w:div w:id="196242300">
                  <w:marLeft w:val="0"/>
                  <w:marRight w:val="0"/>
                  <w:marTop w:val="0"/>
                  <w:marBottom w:val="0"/>
                  <w:divBdr>
                    <w:top w:val="none" w:sz="0" w:space="0" w:color="auto"/>
                    <w:left w:val="none" w:sz="0" w:space="0" w:color="auto"/>
                    <w:bottom w:val="none" w:sz="0" w:space="0" w:color="auto"/>
                    <w:right w:val="none" w:sz="0" w:space="0" w:color="auto"/>
                  </w:divBdr>
                </w:div>
                <w:div w:id="36911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65922">
          <w:marLeft w:val="0"/>
          <w:marRight w:val="0"/>
          <w:marTop w:val="0"/>
          <w:marBottom w:val="0"/>
          <w:divBdr>
            <w:top w:val="none" w:sz="0" w:space="0" w:color="auto"/>
            <w:left w:val="none" w:sz="0" w:space="0" w:color="auto"/>
            <w:bottom w:val="none" w:sz="0" w:space="0" w:color="auto"/>
            <w:right w:val="none" w:sz="0" w:space="0" w:color="auto"/>
          </w:divBdr>
        </w:div>
        <w:div w:id="295374351">
          <w:marLeft w:val="0"/>
          <w:marRight w:val="0"/>
          <w:marTop w:val="0"/>
          <w:marBottom w:val="0"/>
          <w:divBdr>
            <w:top w:val="none" w:sz="0" w:space="0" w:color="auto"/>
            <w:left w:val="none" w:sz="0" w:space="0" w:color="auto"/>
            <w:bottom w:val="none" w:sz="0" w:space="0" w:color="auto"/>
            <w:right w:val="none" w:sz="0" w:space="0" w:color="auto"/>
          </w:divBdr>
        </w:div>
        <w:div w:id="529687270">
          <w:marLeft w:val="0"/>
          <w:marRight w:val="0"/>
          <w:marTop w:val="0"/>
          <w:marBottom w:val="0"/>
          <w:divBdr>
            <w:top w:val="none" w:sz="0" w:space="0" w:color="auto"/>
            <w:left w:val="none" w:sz="0" w:space="0" w:color="auto"/>
            <w:bottom w:val="none" w:sz="0" w:space="0" w:color="auto"/>
            <w:right w:val="none" w:sz="0" w:space="0" w:color="auto"/>
          </w:divBdr>
        </w:div>
        <w:div w:id="2034108198">
          <w:marLeft w:val="0"/>
          <w:marRight w:val="0"/>
          <w:marTop w:val="0"/>
          <w:marBottom w:val="0"/>
          <w:divBdr>
            <w:top w:val="none" w:sz="0" w:space="0" w:color="auto"/>
            <w:left w:val="none" w:sz="0" w:space="0" w:color="auto"/>
            <w:bottom w:val="none" w:sz="0" w:space="0" w:color="auto"/>
            <w:right w:val="none" w:sz="0" w:space="0" w:color="auto"/>
          </w:divBdr>
        </w:div>
        <w:div w:id="2062511774">
          <w:marLeft w:val="0"/>
          <w:marRight w:val="0"/>
          <w:marTop w:val="0"/>
          <w:marBottom w:val="0"/>
          <w:divBdr>
            <w:top w:val="none" w:sz="0" w:space="0" w:color="auto"/>
            <w:left w:val="none" w:sz="0" w:space="0" w:color="auto"/>
            <w:bottom w:val="none" w:sz="0" w:space="0" w:color="auto"/>
            <w:right w:val="none" w:sz="0" w:space="0" w:color="auto"/>
          </w:divBdr>
        </w:div>
        <w:div w:id="455368747">
          <w:marLeft w:val="0"/>
          <w:marRight w:val="0"/>
          <w:marTop w:val="0"/>
          <w:marBottom w:val="0"/>
          <w:divBdr>
            <w:top w:val="none" w:sz="0" w:space="0" w:color="auto"/>
            <w:left w:val="none" w:sz="0" w:space="0" w:color="auto"/>
            <w:bottom w:val="none" w:sz="0" w:space="0" w:color="auto"/>
            <w:right w:val="none" w:sz="0" w:space="0" w:color="auto"/>
          </w:divBdr>
        </w:div>
        <w:div w:id="1262101877">
          <w:marLeft w:val="0"/>
          <w:marRight w:val="0"/>
          <w:marTop w:val="0"/>
          <w:marBottom w:val="0"/>
          <w:divBdr>
            <w:top w:val="none" w:sz="0" w:space="0" w:color="auto"/>
            <w:left w:val="none" w:sz="0" w:space="0" w:color="auto"/>
            <w:bottom w:val="none" w:sz="0" w:space="0" w:color="auto"/>
            <w:right w:val="none" w:sz="0" w:space="0" w:color="auto"/>
          </w:divBdr>
        </w:div>
        <w:div w:id="1623346777">
          <w:marLeft w:val="0"/>
          <w:marRight w:val="0"/>
          <w:marTop w:val="0"/>
          <w:marBottom w:val="0"/>
          <w:divBdr>
            <w:top w:val="none" w:sz="0" w:space="0" w:color="auto"/>
            <w:left w:val="none" w:sz="0" w:space="0" w:color="auto"/>
            <w:bottom w:val="none" w:sz="0" w:space="0" w:color="auto"/>
            <w:right w:val="none" w:sz="0" w:space="0" w:color="auto"/>
          </w:divBdr>
        </w:div>
        <w:div w:id="1664972585">
          <w:marLeft w:val="0"/>
          <w:marRight w:val="0"/>
          <w:marTop w:val="0"/>
          <w:marBottom w:val="0"/>
          <w:divBdr>
            <w:top w:val="none" w:sz="0" w:space="0" w:color="auto"/>
            <w:left w:val="none" w:sz="0" w:space="0" w:color="auto"/>
            <w:bottom w:val="none" w:sz="0" w:space="0" w:color="auto"/>
            <w:right w:val="none" w:sz="0" w:space="0" w:color="auto"/>
          </w:divBdr>
        </w:div>
        <w:div w:id="81799352">
          <w:marLeft w:val="0"/>
          <w:marRight w:val="0"/>
          <w:marTop w:val="0"/>
          <w:marBottom w:val="0"/>
          <w:divBdr>
            <w:top w:val="none" w:sz="0" w:space="0" w:color="auto"/>
            <w:left w:val="none" w:sz="0" w:space="0" w:color="auto"/>
            <w:bottom w:val="none" w:sz="0" w:space="0" w:color="auto"/>
            <w:right w:val="none" w:sz="0" w:space="0" w:color="auto"/>
          </w:divBdr>
        </w:div>
        <w:div w:id="1183933287">
          <w:marLeft w:val="0"/>
          <w:marRight w:val="0"/>
          <w:marTop w:val="0"/>
          <w:marBottom w:val="0"/>
          <w:divBdr>
            <w:top w:val="none" w:sz="0" w:space="0" w:color="auto"/>
            <w:left w:val="none" w:sz="0" w:space="0" w:color="auto"/>
            <w:bottom w:val="none" w:sz="0" w:space="0" w:color="auto"/>
            <w:right w:val="none" w:sz="0" w:space="0" w:color="auto"/>
          </w:divBdr>
        </w:div>
        <w:div w:id="572474396">
          <w:marLeft w:val="0"/>
          <w:marRight w:val="0"/>
          <w:marTop w:val="0"/>
          <w:marBottom w:val="0"/>
          <w:divBdr>
            <w:top w:val="none" w:sz="0" w:space="0" w:color="auto"/>
            <w:left w:val="none" w:sz="0" w:space="0" w:color="auto"/>
            <w:bottom w:val="none" w:sz="0" w:space="0" w:color="auto"/>
            <w:right w:val="none" w:sz="0" w:space="0" w:color="auto"/>
          </w:divBdr>
        </w:div>
        <w:div w:id="2129153101">
          <w:marLeft w:val="0"/>
          <w:marRight w:val="0"/>
          <w:marTop w:val="0"/>
          <w:marBottom w:val="0"/>
          <w:divBdr>
            <w:top w:val="none" w:sz="0" w:space="0" w:color="auto"/>
            <w:left w:val="none" w:sz="0" w:space="0" w:color="auto"/>
            <w:bottom w:val="none" w:sz="0" w:space="0" w:color="auto"/>
            <w:right w:val="none" w:sz="0" w:space="0" w:color="auto"/>
          </w:divBdr>
        </w:div>
        <w:div w:id="1257133406">
          <w:marLeft w:val="0"/>
          <w:marRight w:val="0"/>
          <w:marTop w:val="0"/>
          <w:marBottom w:val="0"/>
          <w:divBdr>
            <w:top w:val="none" w:sz="0" w:space="0" w:color="auto"/>
            <w:left w:val="none" w:sz="0" w:space="0" w:color="auto"/>
            <w:bottom w:val="none" w:sz="0" w:space="0" w:color="auto"/>
            <w:right w:val="none" w:sz="0" w:space="0" w:color="auto"/>
          </w:divBdr>
        </w:div>
        <w:div w:id="1405421153">
          <w:marLeft w:val="0"/>
          <w:marRight w:val="0"/>
          <w:marTop w:val="0"/>
          <w:marBottom w:val="0"/>
          <w:divBdr>
            <w:top w:val="none" w:sz="0" w:space="0" w:color="auto"/>
            <w:left w:val="none" w:sz="0" w:space="0" w:color="auto"/>
            <w:bottom w:val="none" w:sz="0" w:space="0" w:color="auto"/>
            <w:right w:val="none" w:sz="0" w:space="0" w:color="auto"/>
          </w:divBdr>
        </w:div>
        <w:div w:id="1639913871">
          <w:marLeft w:val="0"/>
          <w:marRight w:val="0"/>
          <w:marTop w:val="0"/>
          <w:marBottom w:val="0"/>
          <w:divBdr>
            <w:top w:val="none" w:sz="0" w:space="0" w:color="auto"/>
            <w:left w:val="none" w:sz="0" w:space="0" w:color="auto"/>
            <w:bottom w:val="none" w:sz="0" w:space="0" w:color="auto"/>
            <w:right w:val="none" w:sz="0" w:space="0" w:color="auto"/>
          </w:divBdr>
        </w:div>
        <w:div w:id="1301577484">
          <w:marLeft w:val="0"/>
          <w:marRight w:val="0"/>
          <w:marTop w:val="0"/>
          <w:marBottom w:val="0"/>
          <w:divBdr>
            <w:top w:val="none" w:sz="0" w:space="0" w:color="auto"/>
            <w:left w:val="none" w:sz="0" w:space="0" w:color="auto"/>
            <w:bottom w:val="none" w:sz="0" w:space="0" w:color="auto"/>
            <w:right w:val="none" w:sz="0" w:space="0" w:color="auto"/>
          </w:divBdr>
        </w:div>
        <w:div w:id="900403566">
          <w:marLeft w:val="0"/>
          <w:marRight w:val="0"/>
          <w:marTop w:val="0"/>
          <w:marBottom w:val="0"/>
          <w:divBdr>
            <w:top w:val="none" w:sz="0" w:space="0" w:color="auto"/>
            <w:left w:val="none" w:sz="0" w:space="0" w:color="auto"/>
            <w:bottom w:val="none" w:sz="0" w:space="0" w:color="auto"/>
            <w:right w:val="none" w:sz="0" w:space="0" w:color="auto"/>
          </w:divBdr>
        </w:div>
        <w:div w:id="2097093329">
          <w:marLeft w:val="0"/>
          <w:marRight w:val="0"/>
          <w:marTop w:val="0"/>
          <w:marBottom w:val="0"/>
          <w:divBdr>
            <w:top w:val="none" w:sz="0" w:space="0" w:color="auto"/>
            <w:left w:val="none" w:sz="0" w:space="0" w:color="auto"/>
            <w:bottom w:val="none" w:sz="0" w:space="0" w:color="auto"/>
            <w:right w:val="none" w:sz="0" w:space="0" w:color="auto"/>
          </w:divBdr>
        </w:div>
      </w:divsChild>
    </w:div>
    <w:div w:id="1217357860">
      <w:bodyDiv w:val="1"/>
      <w:marLeft w:val="0"/>
      <w:marRight w:val="0"/>
      <w:marTop w:val="0"/>
      <w:marBottom w:val="0"/>
      <w:divBdr>
        <w:top w:val="none" w:sz="0" w:space="0" w:color="auto"/>
        <w:left w:val="none" w:sz="0" w:space="0" w:color="auto"/>
        <w:bottom w:val="none" w:sz="0" w:space="0" w:color="auto"/>
        <w:right w:val="none" w:sz="0" w:space="0" w:color="auto"/>
      </w:divBdr>
      <w:divsChild>
        <w:div w:id="1398867725">
          <w:marLeft w:val="0"/>
          <w:marRight w:val="0"/>
          <w:marTop w:val="0"/>
          <w:marBottom w:val="0"/>
          <w:divBdr>
            <w:top w:val="none" w:sz="0" w:space="0" w:color="auto"/>
            <w:left w:val="none" w:sz="0" w:space="0" w:color="auto"/>
            <w:bottom w:val="none" w:sz="0" w:space="0" w:color="auto"/>
            <w:right w:val="none" w:sz="0" w:space="0" w:color="auto"/>
          </w:divBdr>
          <w:divsChild>
            <w:div w:id="1651984798">
              <w:marLeft w:val="0"/>
              <w:marRight w:val="0"/>
              <w:marTop w:val="0"/>
              <w:marBottom w:val="0"/>
              <w:divBdr>
                <w:top w:val="none" w:sz="0" w:space="0" w:color="auto"/>
                <w:left w:val="none" w:sz="0" w:space="0" w:color="auto"/>
                <w:bottom w:val="none" w:sz="0" w:space="0" w:color="auto"/>
                <w:right w:val="none" w:sz="0" w:space="0" w:color="auto"/>
              </w:divBdr>
              <w:divsChild>
                <w:div w:id="448672432">
                  <w:marLeft w:val="0"/>
                  <w:marRight w:val="0"/>
                  <w:marTop w:val="0"/>
                  <w:marBottom w:val="0"/>
                  <w:divBdr>
                    <w:top w:val="none" w:sz="0" w:space="0" w:color="auto"/>
                    <w:left w:val="none" w:sz="0" w:space="0" w:color="auto"/>
                    <w:bottom w:val="none" w:sz="0" w:space="0" w:color="auto"/>
                    <w:right w:val="none" w:sz="0" w:space="0" w:color="auto"/>
                  </w:divBdr>
                  <w:divsChild>
                    <w:div w:id="750273715">
                      <w:marLeft w:val="0"/>
                      <w:marRight w:val="0"/>
                      <w:marTop w:val="0"/>
                      <w:marBottom w:val="0"/>
                      <w:divBdr>
                        <w:top w:val="none" w:sz="0" w:space="0" w:color="auto"/>
                        <w:left w:val="none" w:sz="0" w:space="0" w:color="auto"/>
                        <w:bottom w:val="none" w:sz="0" w:space="0" w:color="auto"/>
                        <w:right w:val="none" w:sz="0" w:space="0" w:color="auto"/>
                      </w:divBdr>
                      <w:divsChild>
                        <w:div w:id="1495684927">
                          <w:marLeft w:val="0"/>
                          <w:marRight w:val="0"/>
                          <w:marTop w:val="0"/>
                          <w:marBottom w:val="0"/>
                          <w:divBdr>
                            <w:top w:val="none" w:sz="0" w:space="0" w:color="auto"/>
                            <w:left w:val="none" w:sz="0" w:space="0" w:color="auto"/>
                            <w:bottom w:val="none" w:sz="0" w:space="0" w:color="auto"/>
                            <w:right w:val="none" w:sz="0" w:space="0" w:color="auto"/>
                          </w:divBdr>
                          <w:divsChild>
                            <w:div w:id="152189210">
                              <w:marLeft w:val="0"/>
                              <w:marRight w:val="0"/>
                              <w:marTop w:val="0"/>
                              <w:marBottom w:val="0"/>
                              <w:divBdr>
                                <w:top w:val="none" w:sz="0" w:space="0" w:color="auto"/>
                                <w:left w:val="none" w:sz="0" w:space="0" w:color="auto"/>
                                <w:bottom w:val="none" w:sz="0" w:space="0" w:color="auto"/>
                                <w:right w:val="none" w:sz="0" w:space="0" w:color="auto"/>
                              </w:divBdr>
                              <w:divsChild>
                                <w:div w:id="1027102853">
                                  <w:marLeft w:val="30"/>
                                  <w:marRight w:val="30"/>
                                  <w:marTop w:val="30"/>
                                  <w:marBottom w:val="30"/>
                                  <w:divBdr>
                                    <w:top w:val="none" w:sz="0" w:space="0" w:color="auto"/>
                                    <w:left w:val="none" w:sz="0" w:space="0" w:color="auto"/>
                                    <w:bottom w:val="none" w:sz="0" w:space="0" w:color="auto"/>
                                    <w:right w:val="none" w:sz="0" w:space="0" w:color="auto"/>
                                  </w:divBdr>
                                </w:div>
                              </w:divsChild>
                            </w:div>
                            <w:div w:id="79607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815444">
                  <w:marLeft w:val="0"/>
                  <w:marRight w:val="0"/>
                  <w:marTop w:val="0"/>
                  <w:marBottom w:val="0"/>
                  <w:divBdr>
                    <w:top w:val="none" w:sz="0" w:space="0" w:color="auto"/>
                    <w:left w:val="none" w:sz="0" w:space="0" w:color="auto"/>
                    <w:bottom w:val="none" w:sz="0" w:space="0" w:color="auto"/>
                    <w:right w:val="none" w:sz="0" w:space="0" w:color="auto"/>
                  </w:divBdr>
                  <w:divsChild>
                    <w:div w:id="257174004">
                      <w:marLeft w:val="0"/>
                      <w:marRight w:val="0"/>
                      <w:marTop w:val="0"/>
                      <w:marBottom w:val="0"/>
                      <w:divBdr>
                        <w:top w:val="none" w:sz="0" w:space="0" w:color="auto"/>
                        <w:left w:val="none" w:sz="0" w:space="0" w:color="auto"/>
                        <w:bottom w:val="none" w:sz="0" w:space="0" w:color="auto"/>
                        <w:right w:val="none" w:sz="0" w:space="0" w:color="auto"/>
                      </w:divBdr>
                      <w:divsChild>
                        <w:div w:id="657995841">
                          <w:marLeft w:val="0"/>
                          <w:marRight w:val="0"/>
                          <w:marTop w:val="0"/>
                          <w:marBottom w:val="0"/>
                          <w:divBdr>
                            <w:top w:val="none" w:sz="0" w:space="0" w:color="auto"/>
                            <w:left w:val="none" w:sz="0" w:space="0" w:color="auto"/>
                            <w:bottom w:val="none" w:sz="0" w:space="0" w:color="auto"/>
                            <w:right w:val="none" w:sz="0" w:space="0" w:color="auto"/>
                          </w:divBdr>
                          <w:divsChild>
                            <w:div w:id="395276894">
                              <w:marLeft w:val="0"/>
                              <w:marRight w:val="0"/>
                              <w:marTop w:val="0"/>
                              <w:marBottom w:val="0"/>
                              <w:divBdr>
                                <w:top w:val="none" w:sz="0" w:space="0" w:color="auto"/>
                                <w:left w:val="none" w:sz="0" w:space="0" w:color="auto"/>
                                <w:bottom w:val="none" w:sz="0" w:space="0" w:color="auto"/>
                                <w:right w:val="none" w:sz="0" w:space="0" w:color="auto"/>
                              </w:divBdr>
                            </w:div>
                          </w:divsChild>
                        </w:div>
                        <w:div w:id="179972711">
                          <w:marLeft w:val="0"/>
                          <w:marRight w:val="0"/>
                          <w:marTop w:val="0"/>
                          <w:marBottom w:val="0"/>
                          <w:divBdr>
                            <w:top w:val="none" w:sz="0" w:space="0" w:color="auto"/>
                            <w:left w:val="none" w:sz="0" w:space="0" w:color="auto"/>
                            <w:bottom w:val="none" w:sz="0" w:space="0" w:color="auto"/>
                            <w:right w:val="none" w:sz="0" w:space="0" w:color="auto"/>
                          </w:divBdr>
                          <w:divsChild>
                            <w:div w:id="962662038">
                              <w:marLeft w:val="0"/>
                              <w:marRight w:val="0"/>
                              <w:marTop w:val="0"/>
                              <w:marBottom w:val="0"/>
                              <w:divBdr>
                                <w:top w:val="none" w:sz="0" w:space="0" w:color="auto"/>
                                <w:left w:val="none" w:sz="0" w:space="0" w:color="auto"/>
                                <w:bottom w:val="none" w:sz="0" w:space="0" w:color="auto"/>
                                <w:right w:val="none" w:sz="0" w:space="0" w:color="auto"/>
                              </w:divBdr>
                            </w:div>
                          </w:divsChild>
                        </w:div>
                        <w:div w:id="1026566917">
                          <w:marLeft w:val="0"/>
                          <w:marRight w:val="0"/>
                          <w:marTop w:val="0"/>
                          <w:marBottom w:val="0"/>
                          <w:divBdr>
                            <w:top w:val="none" w:sz="0" w:space="0" w:color="auto"/>
                            <w:left w:val="none" w:sz="0" w:space="0" w:color="auto"/>
                            <w:bottom w:val="none" w:sz="0" w:space="0" w:color="auto"/>
                            <w:right w:val="none" w:sz="0" w:space="0" w:color="auto"/>
                          </w:divBdr>
                          <w:divsChild>
                            <w:div w:id="931858187">
                              <w:marLeft w:val="0"/>
                              <w:marRight w:val="0"/>
                              <w:marTop w:val="0"/>
                              <w:marBottom w:val="0"/>
                              <w:divBdr>
                                <w:top w:val="none" w:sz="0" w:space="0" w:color="auto"/>
                                <w:left w:val="none" w:sz="0" w:space="0" w:color="auto"/>
                                <w:bottom w:val="none" w:sz="0" w:space="0" w:color="auto"/>
                                <w:right w:val="none" w:sz="0" w:space="0" w:color="auto"/>
                              </w:divBdr>
                            </w:div>
                          </w:divsChild>
                        </w:div>
                        <w:div w:id="1948923670">
                          <w:marLeft w:val="0"/>
                          <w:marRight w:val="0"/>
                          <w:marTop w:val="0"/>
                          <w:marBottom w:val="0"/>
                          <w:divBdr>
                            <w:top w:val="none" w:sz="0" w:space="0" w:color="auto"/>
                            <w:left w:val="none" w:sz="0" w:space="0" w:color="auto"/>
                            <w:bottom w:val="none" w:sz="0" w:space="0" w:color="auto"/>
                            <w:right w:val="none" w:sz="0" w:space="0" w:color="auto"/>
                          </w:divBdr>
                          <w:divsChild>
                            <w:div w:id="1893728749">
                              <w:marLeft w:val="0"/>
                              <w:marRight w:val="0"/>
                              <w:marTop w:val="0"/>
                              <w:marBottom w:val="0"/>
                              <w:divBdr>
                                <w:top w:val="none" w:sz="0" w:space="0" w:color="auto"/>
                                <w:left w:val="none" w:sz="0" w:space="0" w:color="auto"/>
                                <w:bottom w:val="none" w:sz="0" w:space="0" w:color="auto"/>
                                <w:right w:val="none" w:sz="0" w:space="0" w:color="auto"/>
                              </w:divBdr>
                            </w:div>
                          </w:divsChild>
                        </w:div>
                        <w:div w:id="1438215549">
                          <w:marLeft w:val="0"/>
                          <w:marRight w:val="0"/>
                          <w:marTop w:val="0"/>
                          <w:marBottom w:val="0"/>
                          <w:divBdr>
                            <w:top w:val="none" w:sz="0" w:space="0" w:color="auto"/>
                            <w:left w:val="none" w:sz="0" w:space="0" w:color="auto"/>
                            <w:bottom w:val="none" w:sz="0" w:space="0" w:color="auto"/>
                            <w:right w:val="none" w:sz="0" w:space="0" w:color="auto"/>
                          </w:divBdr>
                          <w:divsChild>
                            <w:div w:id="1505046817">
                              <w:marLeft w:val="0"/>
                              <w:marRight w:val="0"/>
                              <w:marTop w:val="0"/>
                              <w:marBottom w:val="0"/>
                              <w:divBdr>
                                <w:top w:val="none" w:sz="0" w:space="0" w:color="auto"/>
                                <w:left w:val="none" w:sz="0" w:space="0" w:color="auto"/>
                                <w:bottom w:val="none" w:sz="0" w:space="0" w:color="auto"/>
                                <w:right w:val="none" w:sz="0" w:space="0" w:color="auto"/>
                              </w:divBdr>
                            </w:div>
                          </w:divsChild>
                        </w:div>
                        <w:div w:id="159127849">
                          <w:marLeft w:val="0"/>
                          <w:marRight w:val="0"/>
                          <w:marTop w:val="0"/>
                          <w:marBottom w:val="0"/>
                          <w:divBdr>
                            <w:top w:val="none" w:sz="0" w:space="0" w:color="auto"/>
                            <w:left w:val="none" w:sz="0" w:space="0" w:color="auto"/>
                            <w:bottom w:val="none" w:sz="0" w:space="0" w:color="auto"/>
                            <w:right w:val="none" w:sz="0" w:space="0" w:color="auto"/>
                          </w:divBdr>
                          <w:divsChild>
                            <w:div w:id="81461291">
                              <w:marLeft w:val="0"/>
                              <w:marRight w:val="0"/>
                              <w:marTop w:val="0"/>
                              <w:marBottom w:val="0"/>
                              <w:divBdr>
                                <w:top w:val="none" w:sz="0" w:space="0" w:color="auto"/>
                                <w:left w:val="none" w:sz="0" w:space="0" w:color="auto"/>
                                <w:bottom w:val="none" w:sz="0" w:space="0" w:color="auto"/>
                                <w:right w:val="none" w:sz="0" w:space="0" w:color="auto"/>
                              </w:divBdr>
                            </w:div>
                          </w:divsChild>
                        </w:div>
                        <w:div w:id="576089106">
                          <w:marLeft w:val="0"/>
                          <w:marRight w:val="0"/>
                          <w:marTop w:val="0"/>
                          <w:marBottom w:val="0"/>
                          <w:divBdr>
                            <w:top w:val="none" w:sz="0" w:space="0" w:color="auto"/>
                            <w:left w:val="none" w:sz="0" w:space="0" w:color="auto"/>
                            <w:bottom w:val="none" w:sz="0" w:space="0" w:color="auto"/>
                            <w:right w:val="none" w:sz="0" w:space="0" w:color="auto"/>
                          </w:divBdr>
                          <w:divsChild>
                            <w:div w:id="112107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1871962">
      <w:bodyDiv w:val="1"/>
      <w:marLeft w:val="0"/>
      <w:marRight w:val="0"/>
      <w:marTop w:val="0"/>
      <w:marBottom w:val="0"/>
      <w:divBdr>
        <w:top w:val="none" w:sz="0" w:space="0" w:color="auto"/>
        <w:left w:val="none" w:sz="0" w:space="0" w:color="auto"/>
        <w:bottom w:val="none" w:sz="0" w:space="0" w:color="auto"/>
        <w:right w:val="none" w:sz="0" w:space="0" w:color="auto"/>
      </w:divBdr>
    </w:div>
    <w:div w:id="1295872954">
      <w:bodyDiv w:val="1"/>
      <w:marLeft w:val="0"/>
      <w:marRight w:val="0"/>
      <w:marTop w:val="0"/>
      <w:marBottom w:val="0"/>
      <w:divBdr>
        <w:top w:val="none" w:sz="0" w:space="0" w:color="auto"/>
        <w:left w:val="none" w:sz="0" w:space="0" w:color="auto"/>
        <w:bottom w:val="none" w:sz="0" w:space="0" w:color="auto"/>
        <w:right w:val="none" w:sz="0" w:space="0" w:color="auto"/>
      </w:divBdr>
    </w:div>
    <w:div w:id="1422531210">
      <w:bodyDiv w:val="1"/>
      <w:marLeft w:val="0"/>
      <w:marRight w:val="0"/>
      <w:marTop w:val="0"/>
      <w:marBottom w:val="0"/>
      <w:divBdr>
        <w:top w:val="none" w:sz="0" w:space="0" w:color="auto"/>
        <w:left w:val="none" w:sz="0" w:space="0" w:color="auto"/>
        <w:bottom w:val="none" w:sz="0" w:space="0" w:color="auto"/>
        <w:right w:val="none" w:sz="0" w:space="0" w:color="auto"/>
      </w:divBdr>
    </w:div>
    <w:div w:id="1440176774">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767799287">
      <w:bodyDiv w:val="1"/>
      <w:marLeft w:val="0"/>
      <w:marRight w:val="0"/>
      <w:marTop w:val="0"/>
      <w:marBottom w:val="0"/>
      <w:divBdr>
        <w:top w:val="none" w:sz="0" w:space="0" w:color="auto"/>
        <w:left w:val="none" w:sz="0" w:space="0" w:color="auto"/>
        <w:bottom w:val="none" w:sz="0" w:space="0" w:color="auto"/>
        <w:right w:val="none" w:sz="0" w:space="0" w:color="auto"/>
      </w:divBdr>
    </w:div>
    <w:div w:id="1812677383">
      <w:bodyDiv w:val="1"/>
      <w:marLeft w:val="0"/>
      <w:marRight w:val="0"/>
      <w:marTop w:val="0"/>
      <w:marBottom w:val="0"/>
      <w:divBdr>
        <w:top w:val="none" w:sz="0" w:space="0" w:color="auto"/>
        <w:left w:val="none" w:sz="0" w:space="0" w:color="auto"/>
        <w:bottom w:val="none" w:sz="0" w:space="0" w:color="auto"/>
        <w:right w:val="none" w:sz="0" w:space="0" w:color="auto"/>
      </w:divBdr>
      <w:divsChild>
        <w:div w:id="48263520">
          <w:marLeft w:val="0"/>
          <w:marRight w:val="0"/>
          <w:marTop w:val="0"/>
          <w:marBottom w:val="0"/>
          <w:divBdr>
            <w:top w:val="none" w:sz="0" w:space="0" w:color="auto"/>
            <w:left w:val="none" w:sz="0" w:space="0" w:color="auto"/>
            <w:bottom w:val="none" w:sz="0" w:space="0" w:color="auto"/>
            <w:right w:val="none" w:sz="0" w:space="0" w:color="auto"/>
          </w:divBdr>
        </w:div>
        <w:div w:id="1004552703">
          <w:marLeft w:val="0"/>
          <w:marRight w:val="0"/>
          <w:marTop w:val="0"/>
          <w:marBottom w:val="0"/>
          <w:divBdr>
            <w:top w:val="none" w:sz="0" w:space="0" w:color="auto"/>
            <w:left w:val="none" w:sz="0" w:space="0" w:color="auto"/>
            <w:bottom w:val="none" w:sz="0" w:space="0" w:color="auto"/>
            <w:right w:val="none" w:sz="0" w:space="0" w:color="auto"/>
          </w:divBdr>
        </w:div>
        <w:div w:id="2091274339">
          <w:marLeft w:val="0"/>
          <w:marRight w:val="0"/>
          <w:marTop w:val="0"/>
          <w:marBottom w:val="0"/>
          <w:divBdr>
            <w:top w:val="none" w:sz="0" w:space="0" w:color="auto"/>
            <w:left w:val="none" w:sz="0" w:space="0" w:color="auto"/>
            <w:bottom w:val="none" w:sz="0" w:space="0" w:color="auto"/>
            <w:right w:val="none" w:sz="0" w:space="0" w:color="auto"/>
          </w:divBdr>
        </w:div>
        <w:div w:id="663598">
          <w:marLeft w:val="0"/>
          <w:marRight w:val="0"/>
          <w:marTop w:val="0"/>
          <w:marBottom w:val="0"/>
          <w:divBdr>
            <w:top w:val="none" w:sz="0" w:space="0" w:color="auto"/>
            <w:left w:val="none" w:sz="0" w:space="0" w:color="auto"/>
            <w:bottom w:val="none" w:sz="0" w:space="0" w:color="auto"/>
            <w:right w:val="none" w:sz="0" w:space="0" w:color="auto"/>
          </w:divBdr>
        </w:div>
        <w:div w:id="911545725">
          <w:marLeft w:val="0"/>
          <w:marRight w:val="0"/>
          <w:marTop w:val="0"/>
          <w:marBottom w:val="0"/>
          <w:divBdr>
            <w:top w:val="none" w:sz="0" w:space="0" w:color="auto"/>
            <w:left w:val="none" w:sz="0" w:space="0" w:color="auto"/>
            <w:bottom w:val="none" w:sz="0" w:space="0" w:color="auto"/>
            <w:right w:val="none" w:sz="0" w:space="0" w:color="auto"/>
          </w:divBdr>
        </w:div>
        <w:div w:id="257324825">
          <w:marLeft w:val="0"/>
          <w:marRight w:val="0"/>
          <w:marTop w:val="0"/>
          <w:marBottom w:val="0"/>
          <w:divBdr>
            <w:top w:val="none" w:sz="0" w:space="0" w:color="auto"/>
            <w:left w:val="none" w:sz="0" w:space="0" w:color="auto"/>
            <w:bottom w:val="none" w:sz="0" w:space="0" w:color="auto"/>
            <w:right w:val="none" w:sz="0" w:space="0" w:color="auto"/>
          </w:divBdr>
        </w:div>
        <w:div w:id="396248992">
          <w:marLeft w:val="0"/>
          <w:marRight w:val="0"/>
          <w:marTop w:val="0"/>
          <w:marBottom w:val="0"/>
          <w:divBdr>
            <w:top w:val="none" w:sz="0" w:space="0" w:color="auto"/>
            <w:left w:val="none" w:sz="0" w:space="0" w:color="auto"/>
            <w:bottom w:val="none" w:sz="0" w:space="0" w:color="auto"/>
            <w:right w:val="none" w:sz="0" w:space="0" w:color="auto"/>
          </w:divBdr>
        </w:div>
        <w:div w:id="852109918">
          <w:marLeft w:val="0"/>
          <w:marRight w:val="0"/>
          <w:marTop w:val="0"/>
          <w:marBottom w:val="0"/>
          <w:divBdr>
            <w:top w:val="none" w:sz="0" w:space="0" w:color="auto"/>
            <w:left w:val="none" w:sz="0" w:space="0" w:color="auto"/>
            <w:bottom w:val="none" w:sz="0" w:space="0" w:color="auto"/>
            <w:right w:val="none" w:sz="0" w:space="0" w:color="auto"/>
          </w:divBdr>
        </w:div>
        <w:div w:id="389040100">
          <w:marLeft w:val="0"/>
          <w:marRight w:val="0"/>
          <w:marTop w:val="0"/>
          <w:marBottom w:val="0"/>
          <w:divBdr>
            <w:top w:val="none" w:sz="0" w:space="0" w:color="auto"/>
            <w:left w:val="none" w:sz="0" w:space="0" w:color="auto"/>
            <w:bottom w:val="none" w:sz="0" w:space="0" w:color="auto"/>
            <w:right w:val="none" w:sz="0" w:space="0" w:color="auto"/>
          </w:divBdr>
        </w:div>
        <w:div w:id="1070351444">
          <w:marLeft w:val="0"/>
          <w:marRight w:val="0"/>
          <w:marTop w:val="0"/>
          <w:marBottom w:val="0"/>
          <w:divBdr>
            <w:top w:val="none" w:sz="0" w:space="0" w:color="auto"/>
            <w:left w:val="none" w:sz="0" w:space="0" w:color="auto"/>
            <w:bottom w:val="none" w:sz="0" w:space="0" w:color="auto"/>
            <w:right w:val="none" w:sz="0" w:space="0" w:color="auto"/>
          </w:divBdr>
        </w:div>
        <w:div w:id="1807430663">
          <w:marLeft w:val="0"/>
          <w:marRight w:val="0"/>
          <w:marTop w:val="0"/>
          <w:marBottom w:val="0"/>
          <w:divBdr>
            <w:top w:val="none" w:sz="0" w:space="0" w:color="auto"/>
            <w:left w:val="none" w:sz="0" w:space="0" w:color="auto"/>
            <w:bottom w:val="none" w:sz="0" w:space="0" w:color="auto"/>
            <w:right w:val="none" w:sz="0" w:space="0" w:color="auto"/>
          </w:divBdr>
        </w:div>
        <w:div w:id="236716411">
          <w:marLeft w:val="0"/>
          <w:marRight w:val="0"/>
          <w:marTop w:val="0"/>
          <w:marBottom w:val="0"/>
          <w:divBdr>
            <w:top w:val="none" w:sz="0" w:space="0" w:color="auto"/>
            <w:left w:val="none" w:sz="0" w:space="0" w:color="auto"/>
            <w:bottom w:val="none" w:sz="0" w:space="0" w:color="auto"/>
            <w:right w:val="none" w:sz="0" w:space="0" w:color="auto"/>
          </w:divBdr>
        </w:div>
        <w:div w:id="1015694980">
          <w:marLeft w:val="0"/>
          <w:marRight w:val="0"/>
          <w:marTop w:val="0"/>
          <w:marBottom w:val="0"/>
          <w:divBdr>
            <w:top w:val="none" w:sz="0" w:space="0" w:color="auto"/>
            <w:left w:val="none" w:sz="0" w:space="0" w:color="auto"/>
            <w:bottom w:val="none" w:sz="0" w:space="0" w:color="auto"/>
            <w:right w:val="none" w:sz="0" w:space="0" w:color="auto"/>
          </w:divBdr>
        </w:div>
        <w:div w:id="1444571935">
          <w:marLeft w:val="0"/>
          <w:marRight w:val="0"/>
          <w:marTop w:val="0"/>
          <w:marBottom w:val="0"/>
          <w:divBdr>
            <w:top w:val="none" w:sz="0" w:space="0" w:color="auto"/>
            <w:left w:val="none" w:sz="0" w:space="0" w:color="auto"/>
            <w:bottom w:val="none" w:sz="0" w:space="0" w:color="auto"/>
            <w:right w:val="none" w:sz="0" w:space="0" w:color="auto"/>
          </w:divBdr>
        </w:div>
        <w:div w:id="2143035854">
          <w:marLeft w:val="0"/>
          <w:marRight w:val="0"/>
          <w:marTop w:val="0"/>
          <w:marBottom w:val="0"/>
          <w:divBdr>
            <w:top w:val="none" w:sz="0" w:space="0" w:color="auto"/>
            <w:left w:val="none" w:sz="0" w:space="0" w:color="auto"/>
            <w:bottom w:val="none" w:sz="0" w:space="0" w:color="auto"/>
            <w:right w:val="none" w:sz="0" w:space="0" w:color="auto"/>
          </w:divBdr>
        </w:div>
        <w:div w:id="1596982570">
          <w:marLeft w:val="0"/>
          <w:marRight w:val="0"/>
          <w:marTop w:val="0"/>
          <w:marBottom w:val="0"/>
          <w:divBdr>
            <w:top w:val="none" w:sz="0" w:space="0" w:color="auto"/>
            <w:left w:val="none" w:sz="0" w:space="0" w:color="auto"/>
            <w:bottom w:val="none" w:sz="0" w:space="0" w:color="auto"/>
            <w:right w:val="none" w:sz="0" w:space="0" w:color="auto"/>
          </w:divBdr>
        </w:div>
        <w:div w:id="514151820">
          <w:marLeft w:val="0"/>
          <w:marRight w:val="0"/>
          <w:marTop w:val="0"/>
          <w:marBottom w:val="0"/>
          <w:divBdr>
            <w:top w:val="none" w:sz="0" w:space="0" w:color="auto"/>
            <w:left w:val="none" w:sz="0" w:space="0" w:color="auto"/>
            <w:bottom w:val="none" w:sz="0" w:space="0" w:color="auto"/>
            <w:right w:val="none" w:sz="0" w:space="0" w:color="auto"/>
          </w:divBdr>
        </w:div>
        <w:div w:id="974338410">
          <w:marLeft w:val="0"/>
          <w:marRight w:val="0"/>
          <w:marTop w:val="0"/>
          <w:marBottom w:val="0"/>
          <w:divBdr>
            <w:top w:val="none" w:sz="0" w:space="0" w:color="auto"/>
            <w:left w:val="none" w:sz="0" w:space="0" w:color="auto"/>
            <w:bottom w:val="none" w:sz="0" w:space="0" w:color="auto"/>
            <w:right w:val="none" w:sz="0" w:space="0" w:color="auto"/>
          </w:divBdr>
        </w:div>
        <w:div w:id="113328357">
          <w:marLeft w:val="0"/>
          <w:marRight w:val="0"/>
          <w:marTop w:val="0"/>
          <w:marBottom w:val="0"/>
          <w:divBdr>
            <w:top w:val="none" w:sz="0" w:space="0" w:color="auto"/>
            <w:left w:val="none" w:sz="0" w:space="0" w:color="auto"/>
            <w:bottom w:val="none" w:sz="0" w:space="0" w:color="auto"/>
            <w:right w:val="none" w:sz="0" w:space="0" w:color="auto"/>
          </w:divBdr>
        </w:div>
        <w:div w:id="383024118">
          <w:marLeft w:val="0"/>
          <w:marRight w:val="0"/>
          <w:marTop w:val="0"/>
          <w:marBottom w:val="0"/>
          <w:divBdr>
            <w:top w:val="none" w:sz="0" w:space="0" w:color="auto"/>
            <w:left w:val="none" w:sz="0" w:space="0" w:color="auto"/>
            <w:bottom w:val="none" w:sz="0" w:space="0" w:color="auto"/>
            <w:right w:val="none" w:sz="0" w:space="0" w:color="auto"/>
          </w:divBdr>
        </w:div>
        <w:div w:id="598873666">
          <w:marLeft w:val="0"/>
          <w:marRight w:val="0"/>
          <w:marTop w:val="0"/>
          <w:marBottom w:val="0"/>
          <w:divBdr>
            <w:top w:val="none" w:sz="0" w:space="0" w:color="auto"/>
            <w:left w:val="none" w:sz="0" w:space="0" w:color="auto"/>
            <w:bottom w:val="none" w:sz="0" w:space="0" w:color="auto"/>
            <w:right w:val="none" w:sz="0" w:space="0" w:color="auto"/>
          </w:divBdr>
        </w:div>
        <w:div w:id="786389352">
          <w:marLeft w:val="0"/>
          <w:marRight w:val="0"/>
          <w:marTop w:val="0"/>
          <w:marBottom w:val="0"/>
          <w:divBdr>
            <w:top w:val="none" w:sz="0" w:space="0" w:color="auto"/>
            <w:left w:val="none" w:sz="0" w:space="0" w:color="auto"/>
            <w:bottom w:val="none" w:sz="0" w:space="0" w:color="auto"/>
            <w:right w:val="none" w:sz="0" w:space="0" w:color="auto"/>
          </w:divBdr>
        </w:div>
        <w:div w:id="1058284292">
          <w:marLeft w:val="0"/>
          <w:marRight w:val="0"/>
          <w:marTop w:val="0"/>
          <w:marBottom w:val="0"/>
          <w:divBdr>
            <w:top w:val="none" w:sz="0" w:space="0" w:color="auto"/>
            <w:left w:val="none" w:sz="0" w:space="0" w:color="auto"/>
            <w:bottom w:val="none" w:sz="0" w:space="0" w:color="auto"/>
            <w:right w:val="none" w:sz="0" w:space="0" w:color="auto"/>
          </w:divBdr>
        </w:div>
        <w:div w:id="1746683433">
          <w:marLeft w:val="0"/>
          <w:marRight w:val="0"/>
          <w:marTop w:val="0"/>
          <w:marBottom w:val="0"/>
          <w:divBdr>
            <w:top w:val="none" w:sz="0" w:space="0" w:color="auto"/>
            <w:left w:val="none" w:sz="0" w:space="0" w:color="auto"/>
            <w:bottom w:val="none" w:sz="0" w:space="0" w:color="auto"/>
            <w:right w:val="none" w:sz="0" w:space="0" w:color="auto"/>
          </w:divBdr>
        </w:div>
        <w:div w:id="1081566374">
          <w:marLeft w:val="0"/>
          <w:marRight w:val="0"/>
          <w:marTop w:val="0"/>
          <w:marBottom w:val="0"/>
          <w:divBdr>
            <w:top w:val="none" w:sz="0" w:space="0" w:color="auto"/>
            <w:left w:val="none" w:sz="0" w:space="0" w:color="auto"/>
            <w:bottom w:val="none" w:sz="0" w:space="0" w:color="auto"/>
            <w:right w:val="none" w:sz="0" w:space="0" w:color="auto"/>
          </w:divBdr>
        </w:div>
        <w:div w:id="1308508949">
          <w:marLeft w:val="0"/>
          <w:marRight w:val="0"/>
          <w:marTop w:val="0"/>
          <w:marBottom w:val="0"/>
          <w:divBdr>
            <w:top w:val="none" w:sz="0" w:space="0" w:color="auto"/>
            <w:left w:val="none" w:sz="0" w:space="0" w:color="auto"/>
            <w:bottom w:val="none" w:sz="0" w:space="0" w:color="auto"/>
            <w:right w:val="none" w:sz="0" w:space="0" w:color="auto"/>
          </w:divBdr>
        </w:div>
        <w:div w:id="1986931661">
          <w:marLeft w:val="0"/>
          <w:marRight w:val="0"/>
          <w:marTop w:val="0"/>
          <w:marBottom w:val="0"/>
          <w:divBdr>
            <w:top w:val="none" w:sz="0" w:space="0" w:color="auto"/>
            <w:left w:val="none" w:sz="0" w:space="0" w:color="auto"/>
            <w:bottom w:val="none" w:sz="0" w:space="0" w:color="auto"/>
            <w:right w:val="none" w:sz="0" w:space="0" w:color="auto"/>
          </w:divBdr>
        </w:div>
        <w:div w:id="758450609">
          <w:marLeft w:val="0"/>
          <w:marRight w:val="0"/>
          <w:marTop w:val="0"/>
          <w:marBottom w:val="0"/>
          <w:divBdr>
            <w:top w:val="none" w:sz="0" w:space="0" w:color="auto"/>
            <w:left w:val="none" w:sz="0" w:space="0" w:color="auto"/>
            <w:bottom w:val="none" w:sz="0" w:space="0" w:color="auto"/>
            <w:right w:val="none" w:sz="0" w:space="0" w:color="auto"/>
          </w:divBdr>
        </w:div>
        <w:div w:id="978612492">
          <w:marLeft w:val="0"/>
          <w:marRight w:val="0"/>
          <w:marTop w:val="0"/>
          <w:marBottom w:val="0"/>
          <w:divBdr>
            <w:top w:val="none" w:sz="0" w:space="0" w:color="auto"/>
            <w:left w:val="none" w:sz="0" w:space="0" w:color="auto"/>
            <w:bottom w:val="none" w:sz="0" w:space="0" w:color="auto"/>
            <w:right w:val="none" w:sz="0" w:space="0" w:color="auto"/>
          </w:divBdr>
        </w:div>
        <w:div w:id="1593313933">
          <w:marLeft w:val="-75"/>
          <w:marRight w:val="0"/>
          <w:marTop w:val="30"/>
          <w:marBottom w:val="30"/>
          <w:divBdr>
            <w:top w:val="none" w:sz="0" w:space="0" w:color="auto"/>
            <w:left w:val="none" w:sz="0" w:space="0" w:color="auto"/>
            <w:bottom w:val="none" w:sz="0" w:space="0" w:color="auto"/>
            <w:right w:val="none" w:sz="0" w:space="0" w:color="auto"/>
          </w:divBdr>
          <w:divsChild>
            <w:div w:id="267933289">
              <w:marLeft w:val="0"/>
              <w:marRight w:val="0"/>
              <w:marTop w:val="0"/>
              <w:marBottom w:val="0"/>
              <w:divBdr>
                <w:top w:val="none" w:sz="0" w:space="0" w:color="auto"/>
                <w:left w:val="none" w:sz="0" w:space="0" w:color="auto"/>
                <w:bottom w:val="none" w:sz="0" w:space="0" w:color="auto"/>
                <w:right w:val="none" w:sz="0" w:space="0" w:color="auto"/>
              </w:divBdr>
              <w:divsChild>
                <w:div w:id="2094009101">
                  <w:marLeft w:val="0"/>
                  <w:marRight w:val="0"/>
                  <w:marTop w:val="0"/>
                  <w:marBottom w:val="0"/>
                  <w:divBdr>
                    <w:top w:val="none" w:sz="0" w:space="0" w:color="auto"/>
                    <w:left w:val="none" w:sz="0" w:space="0" w:color="auto"/>
                    <w:bottom w:val="none" w:sz="0" w:space="0" w:color="auto"/>
                    <w:right w:val="none" w:sz="0" w:space="0" w:color="auto"/>
                  </w:divBdr>
                </w:div>
              </w:divsChild>
            </w:div>
            <w:div w:id="634261985">
              <w:marLeft w:val="0"/>
              <w:marRight w:val="0"/>
              <w:marTop w:val="0"/>
              <w:marBottom w:val="0"/>
              <w:divBdr>
                <w:top w:val="none" w:sz="0" w:space="0" w:color="auto"/>
                <w:left w:val="none" w:sz="0" w:space="0" w:color="auto"/>
                <w:bottom w:val="none" w:sz="0" w:space="0" w:color="auto"/>
                <w:right w:val="none" w:sz="0" w:space="0" w:color="auto"/>
              </w:divBdr>
              <w:divsChild>
                <w:div w:id="604652570">
                  <w:marLeft w:val="0"/>
                  <w:marRight w:val="0"/>
                  <w:marTop w:val="0"/>
                  <w:marBottom w:val="0"/>
                  <w:divBdr>
                    <w:top w:val="none" w:sz="0" w:space="0" w:color="auto"/>
                    <w:left w:val="none" w:sz="0" w:space="0" w:color="auto"/>
                    <w:bottom w:val="none" w:sz="0" w:space="0" w:color="auto"/>
                    <w:right w:val="none" w:sz="0" w:space="0" w:color="auto"/>
                  </w:divBdr>
                </w:div>
              </w:divsChild>
            </w:div>
            <w:div w:id="1400401478">
              <w:marLeft w:val="0"/>
              <w:marRight w:val="0"/>
              <w:marTop w:val="0"/>
              <w:marBottom w:val="0"/>
              <w:divBdr>
                <w:top w:val="none" w:sz="0" w:space="0" w:color="auto"/>
                <w:left w:val="none" w:sz="0" w:space="0" w:color="auto"/>
                <w:bottom w:val="none" w:sz="0" w:space="0" w:color="auto"/>
                <w:right w:val="none" w:sz="0" w:space="0" w:color="auto"/>
              </w:divBdr>
              <w:divsChild>
                <w:div w:id="2032561669">
                  <w:marLeft w:val="0"/>
                  <w:marRight w:val="0"/>
                  <w:marTop w:val="0"/>
                  <w:marBottom w:val="0"/>
                  <w:divBdr>
                    <w:top w:val="none" w:sz="0" w:space="0" w:color="auto"/>
                    <w:left w:val="none" w:sz="0" w:space="0" w:color="auto"/>
                    <w:bottom w:val="none" w:sz="0" w:space="0" w:color="auto"/>
                    <w:right w:val="none" w:sz="0" w:space="0" w:color="auto"/>
                  </w:divBdr>
                </w:div>
              </w:divsChild>
            </w:div>
            <w:div w:id="276108403">
              <w:marLeft w:val="0"/>
              <w:marRight w:val="0"/>
              <w:marTop w:val="0"/>
              <w:marBottom w:val="0"/>
              <w:divBdr>
                <w:top w:val="none" w:sz="0" w:space="0" w:color="auto"/>
                <w:left w:val="none" w:sz="0" w:space="0" w:color="auto"/>
                <w:bottom w:val="none" w:sz="0" w:space="0" w:color="auto"/>
                <w:right w:val="none" w:sz="0" w:space="0" w:color="auto"/>
              </w:divBdr>
              <w:divsChild>
                <w:div w:id="186600620">
                  <w:marLeft w:val="0"/>
                  <w:marRight w:val="0"/>
                  <w:marTop w:val="0"/>
                  <w:marBottom w:val="0"/>
                  <w:divBdr>
                    <w:top w:val="none" w:sz="0" w:space="0" w:color="auto"/>
                    <w:left w:val="none" w:sz="0" w:space="0" w:color="auto"/>
                    <w:bottom w:val="none" w:sz="0" w:space="0" w:color="auto"/>
                    <w:right w:val="none" w:sz="0" w:space="0" w:color="auto"/>
                  </w:divBdr>
                </w:div>
              </w:divsChild>
            </w:div>
            <w:div w:id="789517159">
              <w:marLeft w:val="0"/>
              <w:marRight w:val="0"/>
              <w:marTop w:val="0"/>
              <w:marBottom w:val="0"/>
              <w:divBdr>
                <w:top w:val="none" w:sz="0" w:space="0" w:color="auto"/>
                <w:left w:val="none" w:sz="0" w:space="0" w:color="auto"/>
                <w:bottom w:val="none" w:sz="0" w:space="0" w:color="auto"/>
                <w:right w:val="none" w:sz="0" w:space="0" w:color="auto"/>
              </w:divBdr>
              <w:divsChild>
                <w:div w:id="473643283">
                  <w:marLeft w:val="0"/>
                  <w:marRight w:val="0"/>
                  <w:marTop w:val="0"/>
                  <w:marBottom w:val="0"/>
                  <w:divBdr>
                    <w:top w:val="none" w:sz="0" w:space="0" w:color="auto"/>
                    <w:left w:val="none" w:sz="0" w:space="0" w:color="auto"/>
                    <w:bottom w:val="none" w:sz="0" w:space="0" w:color="auto"/>
                    <w:right w:val="none" w:sz="0" w:space="0" w:color="auto"/>
                  </w:divBdr>
                </w:div>
              </w:divsChild>
            </w:div>
            <w:div w:id="1102870618">
              <w:marLeft w:val="0"/>
              <w:marRight w:val="0"/>
              <w:marTop w:val="0"/>
              <w:marBottom w:val="0"/>
              <w:divBdr>
                <w:top w:val="none" w:sz="0" w:space="0" w:color="auto"/>
                <w:left w:val="none" w:sz="0" w:space="0" w:color="auto"/>
                <w:bottom w:val="none" w:sz="0" w:space="0" w:color="auto"/>
                <w:right w:val="none" w:sz="0" w:space="0" w:color="auto"/>
              </w:divBdr>
              <w:divsChild>
                <w:div w:id="145447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172952">
          <w:marLeft w:val="0"/>
          <w:marRight w:val="0"/>
          <w:marTop w:val="0"/>
          <w:marBottom w:val="0"/>
          <w:divBdr>
            <w:top w:val="none" w:sz="0" w:space="0" w:color="auto"/>
            <w:left w:val="none" w:sz="0" w:space="0" w:color="auto"/>
            <w:bottom w:val="none" w:sz="0" w:space="0" w:color="auto"/>
            <w:right w:val="none" w:sz="0" w:space="0" w:color="auto"/>
          </w:divBdr>
        </w:div>
        <w:div w:id="1746296322">
          <w:marLeft w:val="0"/>
          <w:marRight w:val="0"/>
          <w:marTop w:val="0"/>
          <w:marBottom w:val="0"/>
          <w:divBdr>
            <w:top w:val="none" w:sz="0" w:space="0" w:color="auto"/>
            <w:left w:val="none" w:sz="0" w:space="0" w:color="auto"/>
            <w:bottom w:val="none" w:sz="0" w:space="0" w:color="auto"/>
            <w:right w:val="none" w:sz="0" w:space="0" w:color="auto"/>
          </w:divBdr>
        </w:div>
        <w:div w:id="1333684035">
          <w:marLeft w:val="0"/>
          <w:marRight w:val="0"/>
          <w:marTop w:val="0"/>
          <w:marBottom w:val="0"/>
          <w:divBdr>
            <w:top w:val="none" w:sz="0" w:space="0" w:color="auto"/>
            <w:left w:val="none" w:sz="0" w:space="0" w:color="auto"/>
            <w:bottom w:val="none" w:sz="0" w:space="0" w:color="auto"/>
            <w:right w:val="none" w:sz="0" w:space="0" w:color="auto"/>
          </w:divBdr>
        </w:div>
        <w:div w:id="453791548">
          <w:marLeft w:val="0"/>
          <w:marRight w:val="0"/>
          <w:marTop w:val="0"/>
          <w:marBottom w:val="0"/>
          <w:divBdr>
            <w:top w:val="none" w:sz="0" w:space="0" w:color="auto"/>
            <w:left w:val="none" w:sz="0" w:space="0" w:color="auto"/>
            <w:bottom w:val="none" w:sz="0" w:space="0" w:color="auto"/>
            <w:right w:val="none" w:sz="0" w:space="0" w:color="auto"/>
          </w:divBdr>
        </w:div>
        <w:div w:id="2067296177">
          <w:marLeft w:val="0"/>
          <w:marRight w:val="0"/>
          <w:marTop w:val="0"/>
          <w:marBottom w:val="0"/>
          <w:divBdr>
            <w:top w:val="none" w:sz="0" w:space="0" w:color="auto"/>
            <w:left w:val="none" w:sz="0" w:space="0" w:color="auto"/>
            <w:bottom w:val="none" w:sz="0" w:space="0" w:color="auto"/>
            <w:right w:val="none" w:sz="0" w:space="0" w:color="auto"/>
          </w:divBdr>
        </w:div>
        <w:div w:id="1783844200">
          <w:marLeft w:val="0"/>
          <w:marRight w:val="0"/>
          <w:marTop w:val="0"/>
          <w:marBottom w:val="0"/>
          <w:divBdr>
            <w:top w:val="none" w:sz="0" w:space="0" w:color="auto"/>
            <w:left w:val="none" w:sz="0" w:space="0" w:color="auto"/>
            <w:bottom w:val="none" w:sz="0" w:space="0" w:color="auto"/>
            <w:right w:val="none" w:sz="0" w:space="0" w:color="auto"/>
          </w:divBdr>
        </w:div>
        <w:div w:id="602228302">
          <w:marLeft w:val="0"/>
          <w:marRight w:val="0"/>
          <w:marTop w:val="0"/>
          <w:marBottom w:val="0"/>
          <w:divBdr>
            <w:top w:val="none" w:sz="0" w:space="0" w:color="auto"/>
            <w:left w:val="none" w:sz="0" w:space="0" w:color="auto"/>
            <w:bottom w:val="none" w:sz="0" w:space="0" w:color="auto"/>
            <w:right w:val="none" w:sz="0" w:space="0" w:color="auto"/>
          </w:divBdr>
        </w:div>
        <w:div w:id="1645162335">
          <w:marLeft w:val="0"/>
          <w:marRight w:val="0"/>
          <w:marTop w:val="0"/>
          <w:marBottom w:val="0"/>
          <w:divBdr>
            <w:top w:val="none" w:sz="0" w:space="0" w:color="auto"/>
            <w:left w:val="none" w:sz="0" w:space="0" w:color="auto"/>
            <w:bottom w:val="none" w:sz="0" w:space="0" w:color="auto"/>
            <w:right w:val="none" w:sz="0" w:space="0" w:color="auto"/>
          </w:divBdr>
        </w:div>
        <w:div w:id="1603106761">
          <w:marLeft w:val="0"/>
          <w:marRight w:val="0"/>
          <w:marTop w:val="0"/>
          <w:marBottom w:val="0"/>
          <w:divBdr>
            <w:top w:val="none" w:sz="0" w:space="0" w:color="auto"/>
            <w:left w:val="none" w:sz="0" w:space="0" w:color="auto"/>
            <w:bottom w:val="none" w:sz="0" w:space="0" w:color="auto"/>
            <w:right w:val="none" w:sz="0" w:space="0" w:color="auto"/>
          </w:divBdr>
        </w:div>
        <w:div w:id="1702510069">
          <w:marLeft w:val="0"/>
          <w:marRight w:val="0"/>
          <w:marTop w:val="0"/>
          <w:marBottom w:val="0"/>
          <w:divBdr>
            <w:top w:val="none" w:sz="0" w:space="0" w:color="auto"/>
            <w:left w:val="none" w:sz="0" w:space="0" w:color="auto"/>
            <w:bottom w:val="none" w:sz="0" w:space="0" w:color="auto"/>
            <w:right w:val="none" w:sz="0" w:space="0" w:color="auto"/>
          </w:divBdr>
        </w:div>
        <w:div w:id="1536894460">
          <w:marLeft w:val="0"/>
          <w:marRight w:val="0"/>
          <w:marTop w:val="0"/>
          <w:marBottom w:val="0"/>
          <w:divBdr>
            <w:top w:val="none" w:sz="0" w:space="0" w:color="auto"/>
            <w:left w:val="none" w:sz="0" w:space="0" w:color="auto"/>
            <w:bottom w:val="none" w:sz="0" w:space="0" w:color="auto"/>
            <w:right w:val="none" w:sz="0" w:space="0" w:color="auto"/>
          </w:divBdr>
        </w:div>
        <w:div w:id="2133859001">
          <w:marLeft w:val="0"/>
          <w:marRight w:val="0"/>
          <w:marTop w:val="0"/>
          <w:marBottom w:val="0"/>
          <w:divBdr>
            <w:top w:val="none" w:sz="0" w:space="0" w:color="auto"/>
            <w:left w:val="none" w:sz="0" w:space="0" w:color="auto"/>
            <w:bottom w:val="none" w:sz="0" w:space="0" w:color="auto"/>
            <w:right w:val="none" w:sz="0" w:space="0" w:color="auto"/>
          </w:divBdr>
        </w:div>
        <w:div w:id="535391013">
          <w:marLeft w:val="0"/>
          <w:marRight w:val="0"/>
          <w:marTop w:val="0"/>
          <w:marBottom w:val="0"/>
          <w:divBdr>
            <w:top w:val="none" w:sz="0" w:space="0" w:color="auto"/>
            <w:left w:val="none" w:sz="0" w:space="0" w:color="auto"/>
            <w:bottom w:val="none" w:sz="0" w:space="0" w:color="auto"/>
            <w:right w:val="none" w:sz="0" w:space="0" w:color="auto"/>
          </w:divBdr>
        </w:div>
        <w:div w:id="459806185">
          <w:marLeft w:val="0"/>
          <w:marRight w:val="0"/>
          <w:marTop w:val="0"/>
          <w:marBottom w:val="0"/>
          <w:divBdr>
            <w:top w:val="none" w:sz="0" w:space="0" w:color="auto"/>
            <w:left w:val="none" w:sz="0" w:space="0" w:color="auto"/>
            <w:bottom w:val="none" w:sz="0" w:space="0" w:color="auto"/>
            <w:right w:val="none" w:sz="0" w:space="0" w:color="auto"/>
          </w:divBdr>
        </w:div>
        <w:div w:id="228467293">
          <w:marLeft w:val="0"/>
          <w:marRight w:val="0"/>
          <w:marTop w:val="0"/>
          <w:marBottom w:val="0"/>
          <w:divBdr>
            <w:top w:val="none" w:sz="0" w:space="0" w:color="auto"/>
            <w:left w:val="none" w:sz="0" w:space="0" w:color="auto"/>
            <w:bottom w:val="none" w:sz="0" w:space="0" w:color="auto"/>
            <w:right w:val="none" w:sz="0" w:space="0" w:color="auto"/>
          </w:divBdr>
        </w:div>
        <w:div w:id="803157659">
          <w:marLeft w:val="0"/>
          <w:marRight w:val="0"/>
          <w:marTop w:val="0"/>
          <w:marBottom w:val="0"/>
          <w:divBdr>
            <w:top w:val="none" w:sz="0" w:space="0" w:color="auto"/>
            <w:left w:val="none" w:sz="0" w:space="0" w:color="auto"/>
            <w:bottom w:val="none" w:sz="0" w:space="0" w:color="auto"/>
            <w:right w:val="none" w:sz="0" w:space="0" w:color="auto"/>
          </w:divBdr>
        </w:div>
        <w:div w:id="1965185187">
          <w:marLeft w:val="0"/>
          <w:marRight w:val="0"/>
          <w:marTop w:val="0"/>
          <w:marBottom w:val="0"/>
          <w:divBdr>
            <w:top w:val="none" w:sz="0" w:space="0" w:color="auto"/>
            <w:left w:val="none" w:sz="0" w:space="0" w:color="auto"/>
            <w:bottom w:val="none" w:sz="0" w:space="0" w:color="auto"/>
            <w:right w:val="none" w:sz="0" w:space="0" w:color="auto"/>
          </w:divBdr>
        </w:div>
        <w:div w:id="1376588507">
          <w:marLeft w:val="0"/>
          <w:marRight w:val="0"/>
          <w:marTop w:val="0"/>
          <w:marBottom w:val="0"/>
          <w:divBdr>
            <w:top w:val="none" w:sz="0" w:space="0" w:color="auto"/>
            <w:left w:val="none" w:sz="0" w:space="0" w:color="auto"/>
            <w:bottom w:val="none" w:sz="0" w:space="0" w:color="auto"/>
            <w:right w:val="none" w:sz="0" w:space="0" w:color="auto"/>
          </w:divBdr>
        </w:div>
        <w:div w:id="101073619">
          <w:marLeft w:val="0"/>
          <w:marRight w:val="0"/>
          <w:marTop w:val="0"/>
          <w:marBottom w:val="0"/>
          <w:divBdr>
            <w:top w:val="none" w:sz="0" w:space="0" w:color="auto"/>
            <w:left w:val="none" w:sz="0" w:space="0" w:color="auto"/>
            <w:bottom w:val="none" w:sz="0" w:space="0" w:color="auto"/>
            <w:right w:val="none" w:sz="0" w:space="0" w:color="auto"/>
          </w:divBdr>
        </w:div>
        <w:div w:id="576868385">
          <w:marLeft w:val="0"/>
          <w:marRight w:val="0"/>
          <w:marTop w:val="0"/>
          <w:marBottom w:val="0"/>
          <w:divBdr>
            <w:top w:val="none" w:sz="0" w:space="0" w:color="auto"/>
            <w:left w:val="none" w:sz="0" w:space="0" w:color="auto"/>
            <w:bottom w:val="none" w:sz="0" w:space="0" w:color="auto"/>
            <w:right w:val="none" w:sz="0" w:space="0" w:color="auto"/>
          </w:divBdr>
        </w:div>
        <w:div w:id="459880683">
          <w:marLeft w:val="0"/>
          <w:marRight w:val="0"/>
          <w:marTop w:val="0"/>
          <w:marBottom w:val="0"/>
          <w:divBdr>
            <w:top w:val="none" w:sz="0" w:space="0" w:color="auto"/>
            <w:left w:val="none" w:sz="0" w:space="0" w:color="auto"/>
            <w:bottom w:val="none" w:sz="0" w:space="0" w:color="auto"/>
            <w:right w:val="none" w:sz="0" w:space="0" w:color="auto"/>
          </w:divBdr>
        </w:div>
        <w:div w:id="1302229822">
          <w:marLeft w:val="0"/>
          <w:marRight w:val="0"/>
          <w:marTop w:val="0"/>
          <w:marBottom w:val="0"/>
          <w:divBdr>
            <w:top w:val="none" w:sz="0" w:space="0" w:color="auto"/>
            <w:left w:val="none" w:sz="0" w:space="0" w:color="auto"/>
            <w:bottom w:val="none" w:sz="0" w:space="0" w:color="auto"/>
            <w:right w:val="none" w:sz="0" w:space="0" w:color="auto"/>
          </w:divBdr>
        </w:div>
        <w:div w:id="761992303">
          <w:marLeft w:val="0"/>
          <w:marRight w:val="0"/>
          <w:marTop w:val="0"/>
          <w:marBottom w:val="0"/>
          <w:divBdr>
            <w:top w:val="none" w:sz="0" w:space="0" w:color="auto"/>
            <w:left w:val="none" w:sz="0" w:space="0" w:color="auto"/>
            <w:bottom w:val="none" w:sz="0" w:space="0" w:color="auto"/>
            <w:right w:val="none" w:sz="0" w:space="0" w:color="auto"/>
          </w:divBdr>
        </w:div>
        <w:div w:id="738139880">
          <w:marLeft w:val="0"/>
          <w:marRight w:val="0"/>
          <w:marTop w:val="0"/>
          <w:marBottom w:val="0"/>
          <w:divBdr>
            <w:top w:val="none" w:sz="0" w:space="0" w:color="auto"/>
            <w:left w:val="none" w:sz="0" w:space="0" w:color="auto"/>
            <w:bottom w:val="none" w:sz="0" w:space="0" w:color="auto"/>
            <w:right w:val="none" w:sz="0" w:space="0" w:color="auto"/>
          </w:divBdr>
        </w:div>
        <w:div w:id="910123151">
          <w:marLeft w:val="0"/>
          <w:marRight w:val="0"/>
          <w:marTop w:val="0"/>
          <w:marBottom w:val="0"/>
          <w:divBdr>
            <w:top w:val="none" w:sz="0" w:space="0" w:color="auto"/>
            <w:left w:val="none" w:sz="0" w:space="0" w:color="auto"/>
            <w:bottom w:val="none" w:sz="0" w:space="0" w:color="auto"/>
            <w:right w:val="none" w:sz="0" w:space="0" w:color="auto"/>
          </w:divBdr>
        </w:div>
        <w:div w:id="515072547">
          <w:marLeft w:val="0"/>
          <w:marRight w:val="0"/>
          <w:marTop w:val="0"/>
          <w:marBottom w:val="0"/>
          <w:divBdr>
            <w:top w:val="none" w:sz="0" w:space="0" w:color="auto"/>
            <w:left w:val="none" w:sz="0" w:space="0" w:color="auto"/>
            <w:bottom w:val="none" w:sz="0" w:space="0" w:color="auto"/>
            <w:right w:val="none" w:sz="0" w:space="0" w:color="auto"/>
          </w:divBdr>
        </w:div>
        <w:div w:id="1632514182">
          <w:marLeft w:val="0"/>
          <w:marRight w:val="0"/>
          <w:marTop w:val="0"/>
          <w:marBottom w:val="0"/>
          <w:divBdr>
            <w:top w:val="none" w:sz="0" w:space="0" w:color="auto"/>
            <w:left w:val="none" w:sz="0" w:space="0" w:color="auto"/>
            <w:bottom w:val="none" w:sz="0" w:space="0" w:color="auto"/>
            <w:right w:val="none" w:sz="0" w:space="0" w:color="auto"/>
          </w:divBdr>
        </w:div>
        <w:div w:id="1846019164">
          <w:marLeft w:val="0"/>
          <w:marRight w:val="0"/>
          <w:marTop w:val="0"/>
          <w:marBottom w:val="0"/>
          <w:divBdr>
            <w:top w:val="none" w:sz="0" w:space="0" w:color="auto"/>
            <w:left w:val="none" w:sz="0" w:space="0" w:color="auto"/>
            <w:bottom w:val="none" w:sz="0" w:space="0" w:color="auto"/>
            <w:right w:val="none" w:sz="0" w:space="0" w:color="auto"/>
          </w:divBdr>
        </w:div>
        <w:div w:id="1332641280">
          <w:marLeft w:val="0"/>
          <w:marRight w:val="0"/>
          <w:marTop w:val="0"/>
          <w:marBottom w:val="0"/>
          <w:divBdr>
            <w:top w:val="none" w:sz="0" w:space="0" w:color="auto"/>
            <w:left w:val="none" w:sz="0" w:space="0" w:color="auto"/>
            <w:bottom w:val="none" w:sz="0" w:space="0" w:color="auto"/>
            <w:right w:val="none" w:sz="0" w:space="0" w:color="auto"/>
          </w:divBdr>
        </w:div>
        <w:div w:id="382097341">
          <w:marLeft w:val="0"/>
          <w:marRight w:val="0"/>
          <w:marTop w:val="0"/>
          <w:marBottom w:val="0"/>
          <w:divBdr>
            <w:top w:val="none" w:sz="0" w:space="0" w:color="auto"/>
            <w:left w:val="none" w:sz="0" w:space="0" w:color="auto"/>
            <w:bottom w:val="none" w:sz="0" w:space="0" w:color="auto"/>
            <w:right w:val="none" w:sz="0" w:space="0" w:color="auto"/>
          </w:divBdr>
        </w:div>
        <w:div w:id="1269124246">
          <w:marLeft w:val="-75"/>
          <w:marRight w:val="0"/>
          <w:marTop w:val="30"/>
          <w:marBottom w:val="30"/>
          <w:divBdr>
            <w:top w:val="none" w:sz="0" w:space="0" w:color="auto"/>
            <w:left w:val="none" w:sz="0" w:space="0" w:color="auto"/>
            <w:bottom w:val="none" w:sz="0" w:space="0" w:color="auto"/>
            <w:right w:val="none" w:sz="0" w:space="0" w:color="auto"/>
          </w:divBdr>
          <w:divsChild>
            <w:div w:id="771515421">
              <w:marLeft w:val="0"/>
              <w:marRight w:val="0"/>
              <w:marTop w:val="0"/>
              <w:marBottom w:val="0"/>
              <w:divBdr>
                <w:top w:val="none" w:sz="0" w:space="0" w:color="auto"/>
                <w:left w:val="none" w:sz="0" w:space="0" w:color="auto"/>
                <w:bottom w:val="none" w:sz="0" w:space="0" w:color="auto"/>
                <w:right w:val="none" w:sz="0" w:space="0" w:color="auto"/>
              </w:divBdr>
              <w:divsChild>
                <w:div w:id="2095319082">
                  <w:marLeft w:val="0"/>
                  <w:marRight w:val="0"/>
                  <w:marTop w:val="0"/>
                  <w:marBottom w:val="0"/>
                  <w:divBdr>
                    <w:top w:val="none" w:sz="0" w:space="0" w:color="auto"/>
                    <w:left w:val="none" w:sz="0" w:space="0" w:color="auto"/>
                    <w:bottom w:val="none" w:sz="0" w:space="0" w:color="auto"/>
                    <w:right w:val="none" w:sz="0" w:space="0" w:color="auto"/>
                  </w:divBdr>
                </w:div>
              </w:divsChild>
            </w:div>
            <w:div w:id="151679856">
              <w:marLeft w:val="0"/>
              <w:marRight w:val="0"/>
              <w:marTop w:val="0"/>
              <w:marBottom w:val="0"/>
              <w:divBdr>
                <w:top w:val="none" w:sz="0" w:space="0" w:color="auto"/>
                <w:left w:val="none" w:sz="0" w:space="0" w:color="auto"/>
                <w:bottom w:val="none" w:sz="0" w:space="0" w:color="auto"/>
                <w:right w:val="none" w:sz="0" w:space="0" w:color="auto"/>
              </w:divBdr>
              <w:divsChild>
                <w:div w:id="1182545130">
                  <w:marLeft w:val="0"/>
                  <w:marRight w:val="0"/>
                  <w:marTop w:val="0"/>
                  <w:marBottom w:val="0"/>
                  <w:divBdr>
                    <w:top w:val="none" w:sz="0" w:space="0" w:color="auto"/>
                    <w:left w:val="none" w:sz="0" w:space="0" w:color="auto"/>
                    <w:bottom w:val="none" w:sz="0" w:space="0" w:color="auto"/>
                    <w:right w:val="none" w:sz="0" w:space="0" w:color="auto"/>
                  </w:divBdr>
                </w:div>
              </w:divsChild>
            </w:div>
            <w:div w:id="70583199">
              <w:marLeft w:val="0"/>
              <w:marRight w:val="0"/>
              <w:marTop w:val="0"/>
              <w:marBottom w:val="0"/>
              <w:divBdr>
                <w:top w:val="none" w:sz="0" w:space="0" w:color="auto"/>
                <w:left w:val="none" w:sz="0" w:space="0" w:color="auto"/>
                <w:bottom w:val="none" w:sz="0" w:space="0" w:color="auto"/>
                <w:right w:val="none" w:sz="0" w:space="0" w:color="auto"/>
              </w:divBdr>
              <w:divsChild>
                <w:div w:id="1095173794">
                  <w:marLeft w:val="0"/>
                  <w:marRight w:val="0"/>
                  <w:marTop w:val="0"/>
                  <w:marBottom w:val="0"/>
                  <w:divBdr>
                    <w:top w:val="none" w:sz="0" w:space="0" w:color="auto"/>
                    <w:left w:val="none" w:sz="0" w:space="0" w:color="auto"/>
                    <w:bottom w:val="none" w:sz="0" w:space="0" w:color="auto"/>
                    <w:right w:val="none" w:sz="0" w:space="0" w:color="auto"/>
                  </w:divBdr>
                </w:div>
              </w:divsChild>
            </w:div>
            <w:div w:id="764811783">
              <w:marLeft w:val="0"/>
              <w:marRight w:val="0"/>
              <w:marTop w:val="0"/>
              <w:marBottom w:val="0"/>
              <w:divBdr>
                <w:top w:val="none" w:sz="0" w:space="0" w:color="auto"/>
                <w:left w:val="none" w:sz="0" w:space="0" w:color="auto"/>
                <w:bottom w:val="none" w:sz="0" w:space="0" w:color="auto"/>
                <w:right w:val="none" w:sz="0" w:space="0" w:color="auto"/>
              </w:divBdr>
              <w:divsChild>
                <w:div w:id="1742167661">
                  <w:marLeft w:val="0"/>
                  <w:marRight w:val="0"/>
                  <w:marTop w:val="0"/>
                  <w:marBottom w:val="0"/>
                  <w:divBdr>
                    <w:top w:val="none" w:sz="0" w:space="0" w:color="auto"/>
                    <w:left w:val="none" w:sz="0" w:space="0" w:color="auto"/>
                    <w:bottom w:val="none" w:sz="0" w:space="0" w:color="auto"/>
                    <w:right w:val="none" w:sz="0" w:space="0" w:color="auto"/>
                  </w:divBdr>
                </w:div>
              </w:divsChild>
            </w:div>
            <w:div w:id="1863668670">
              <w:marLeft w:val="0"/>
              <w:marRight w:val="0"/>
              <w:marTop w:val="0"/>
              <w:marBottom w:val="0"/>
              <w:divBdr>
                <w:top w:val="none" w:sz="0" w:space="0" w:color="auto"/>
                <w:left w:val="none" w:sz="0" w:space="0" w:color="auto"/>
                <w:bottom w:val="none" w:sz="0" w:space="0" w:color="auto"/>
                <w:right w:val="none" w:sz="0" w:space="0" w:color="auto"/>
              </w:divBdr>
              <w:divsChild>
                <w:div w:id="2085763512">
                  <w:marLeft w:val="0"/>
                  <w:marRight w:val="0"/>
                  <w:marTop w:val="0"/>
                  <w:marBottom w:val="0"/>
                  <w:divBdr>
                    <w:top w:val="none" w:sz="0" w:space="0" w:color="auto"/>
                    <w:left w:val="none" w:sz="0" w:space="0" w:color="auto"/>
                    <w:bottom w:val="none" w:sz="0" w:space="0" w:color="auto"/>
                    <w:right w:val="none" w:sz="0" w:space="0" w:color="auto"/>
                  </w:divBdr>
                </w:div>
              </w:divsChild>
            </w:div>
            <w:div w:id="639531914">
              <w:marLeft w:val="0"/>
              <w:marRight w:val="0"/>
              <w:marTop w:val="0"/>
              <w:marBottom w:val="0"/>
              <w:divBdr>
                <w:top w:val="none" w:sz="0" w:space="0" w:color="auto"/>
                <w:left w:val="none" w:sz="0" w:space="0" w:color="auto"/>
                <w:bottom w:val="none" w:sz="0" w:space="0" w:color="auto"/>
                <w:right w:val="none" w:sz="0" w:space="0" w:color="auto"/>
              </w:divBdr>
              <w:divsChild>
                <w:div w:id="1393457975">
                  <w:marLeft w:val="0"/>
                  <w:marRight w:val="0"/>
                  <w:marTop w:val="0"/>
                  <w:marBottom w:val="0"/>
                  <w:divBdr>
                    <w:top w:val="none" w:sz="0" w:space="0" w:color="auto"/>
                    <w:left w:val="none" w:sz="0" w:space="0" w:color="auto"/>
                    <w:bottom w:val="none" w:sz="0" w:space="0" w:color="auto"/>
                    <w:right w:val="none" w:sz="0" w:space="0" w:color="auto"/>
                  </w:divBdr>
                </w:div>
              </w:divsChild>
            </w:div>
            <w:div w:id="1447505260">
              <w:marLeft w:val="0"/>
              <w:marRight w:val="0"/>
              <w:marTop w:val="0"/>
              <w:marBottom w:val="0"/>
              <w:divBdr>
                <w:top w:val="none" w:sz="0" w:space="0" w:color="auto"/>
                <w:left w:val="none" w:sz="0" w:space="0" w:color="auto"/>
                <w:bottom w:val="none" w:sz="0" w:space="0" w:color="auto"/>
                <w:right w:val="none" w:sz="0" w:space="0" w:color="auto"/>
              </w:divBdr>
              <w:divsChild>
                <w:div w:id="104278071">
                  <w:marLeft w:val="0"/>
                  <w:marRight w:val="0"/>
                  <w:marTop w:val="0"/>
                  <w:marBottom w:val="0"/>
                  <w:divBdr>
                    <w:top w:val="none" w:sz="0" w:space="0" w:color="auto"/>
                    <w:left w:val="none" w:sz="0" w:space="0" w:color="auto"/>
                    <w:bottom w:val="none" w:sz="0" w:space="0" w:color="auto"/>
                    <w:right w:val="none" w:sz="0" w:space="0" w:color="auto"/>
                  </w:divBdr>
                </w:div>
              </w:divsChild>
            </w:div>
            <w:div w:id="1488014911">
              <w:marLeft w:val="0"/>
              <w:marRight w:val="0"/>
              <w:marTop w:val="0"/>
              <w:marBottom w:val="0"/>
              <w:divBdr>
                <w:top w:val="none" w:sz="0" w:space="0" w:color="auto"/>
                <w:left w:val="none" w:sz="0" w:space="0" w:color="auto"/>
                <w:bottom w:val="none" w:sz="0" w:space="0" w:color="auto"/>
                <w:right w:val="none" w:sz="0" w:space="0" w:color="auto"/>
              </w:divBdr>
              <w:divsChild>
                <w:div w:id="731853967">
                  <w:marLeft w:val="0"/>
                  <w:marRight w:val="0"/>
                  <w:marTop w:val="0"/>
                  <w:marBottom w:val="0"/>
                  <w:divBdr>
                    <w:top w:val="none" w:sz="0" w:space="0" w:color="auto"/>
                    <w:left w:val="none" w:sz="0" w:space="0" w:color="auto"/>
                    <w:bottom w:val="none" w:sz="0" w:space="0" w:color="auto"/>
                    <w:right w:val="none" w:sz="0" w:space="0" w:color="auto"/>
                  </w:divBdr>
                </w:div>
              </w:divsChild>
            </w:div>
            <w:div w:id="1888295092">
              <w:marLeft w:val="0"/>
              <w:marRight w:val="0"/>
              <w:marTop w:val="0"/>
              <w:marBottom w:val="0"/>
              <w:divBdr>
                <w:top w:val="none" w:sz="0" w:space="0" w:color="auto"/>
                <w:left w:val="none" w:sz="0" w:space="0" w:color="auto"/>
                <w:bottom w:val="none" w:sz="0" w:space="0" w:color="auto"/>
                <w:right w:val="none" w:sz="0" w:space="0" w:color="auto"/>
              </w:divBdr>
              <w:divsChild>
                <w:div w:id="1841115656">
                  <w:marLeft w:val="0"/>
                  <w:marRight w:val="0"/>
                  <w:marTop w:val="0"/>
                  <w:marBottom w:val="0"/>
                  <w:divBdr>
                    <w:top w:val="none" w:sz="0" w:space="0" w:color="auto"/>
                    <w:left w:val="none" w:sz="0" w:space="0" w:color="auto"/>
                    <w:bottom w:val="none" w:sz="0" w:space="0" w:color="auto"/>
                    <w:right w:val="none" w:sz="0" w:space="0" w:color="auto"/>
                  </w:divBdr>
                </w:div>
              </w:divsChild>
            </w:div>
            <w:div w:id="1819109239">
              <w:marLeft w:val="0"/>
              <w:marRight w:val="0"/>
              <w:marTop w:val="0"/>
              <w:marBottom w:val="0"/>
              <w:divBdr>
                <w:top w:val="none" w:sz="0" w:space="0" w:color="auto"/>
                <w:left w:val="none" w:sz="0" w:space="0" w:color="auto"/>
                <w:bottom w:val="none" w:sz="0" w:space="0" w:color="auto"/>
                <w:right w:val="none" w:sz="0" w:space="0" w:color="auto"/>
              </w:divBdr>
              <w:divsChild>
                <w:div w:id="1347446077">
                  <w:marLeft w:val="0"/>
                  <w:marRight w:val="0"/>
                  <w:marTop w:val="0"/>
                  <w:marBottom w:val="0"/>
                  <w:divBdr>
                    <w:top w:val="none" w:sz="0" w:space="0" w:color="auto"/>
                    <w:left w:val="none" w:sz="0" w:space="0" w:color="auto"/>
                    <w:bottom w:val="none" w:sz="0" w:space="0" w:color="auto"/>
                    <w:right w:val="none" w:sz="0" w:space="0" w:color="auto"/>
                  </w:divBdr>
                </w:div>
              </w:divsChild>
            </w:div>
            <w:div w:id="438642960">
              <w:marLeft w:val="0"/>
              <w:marRight w:val="0"/>
              <w:marTop w:val="0"/>
              <w:marBottom w:val="0"/>
              <w:divBdr>
                <w:top w:val="none" w:sz="0" w:space="0" w:color="auto"/>
                <w:left w:val="none" w:sz="0" w:space="0" w:color="auto"/>
                <w:bottom w:val="none" w:sz="0" w:space="0" w:color="auto"/>
                <w:right w:val="none" w:sz="0" w:space="0" w:color="auto"/>
              </w:divBdr>
              <w:divsChild>
                <w:div w:id="1985809813">
                  <w:marLeft w:val="0"/>
                  <w:marRight w:val="0"/>
                  <w:marTop w:val="0"/>
                  <w:marBottom w:val="0"/>
                  <w:divBdr>
                    <w:top w:val="none" w:sz="0" w:space="0" w:color="auto"/>
                    <w:left w:val="none" w:sz="0" w:space="0" w:color="auto"/>
                    <w:bottom w:val="none" w:sz="0" w:space="0" w:color="auto"/>
                    <w:right w:val="none" w:sz="0" w:space="0" w:color="auto"/>
                  </w:divBdr>
                </w:div>
              </w:divsChild>
            </w:div>
            <w:div w:id="1798333297">
              <w:marLeft w:val="0"/>
              <w:marRight w:val="0"/>
              <w:marTop w:val="0"/>
              <w:marBottom w:val="0"/>
              <w:divBdr>
                <w:top w:val="none" w:sz="0" w:space="0" w:color="auto"/>
                <w:left w:val="none" w:sz="0" w:space="0" w:color="auto"/>
                <w:bottom w:val="none" w:sz="0" w:space="0" w:color="auto"/>
                <w:right w:val="none" w:sz="0" w:space="0" w:color="auto"/>
              </w:divBdr>
              <w:divsChild>
                <w:div w:id="1624342160">
                  <w:marLeft w:val="0"/>
                  <w:marRight w:val="0"/>
                  <w:marTop w:val="0"/>
                  <w:marBottom w:val="0"/>
                  <w:divBdr>
                    <w:top w:val="none" w:sz="0" w:space="0" w:color="auto"/>
                    <w:left w:val="none" w:sz="0" w:space="0" w:color="auto"/>
                    <w:bottom w:val="none" w:sz="0" w:space="0" w:color="auto"/>
                    <w:right w:val="none" w:sz="0" w:space="0" w:color="auto"/>
                  </w:divBdr>
                </w:div>
                <w:div w:id="219173453">
                  <w:marLeft w:val="0"/>
                  <w:marRight w:val="0"/>
                  <w:marTop w:val="0"/>
                  <w:marBottom w:val="0"/>
                  <w:divBdr>
                    <w:top w:val="none" w:sz="0" w:space="0" w:color="auto"/>
                    <w:left w:val="none" w:sz="0" w:space="0" w:color="auto"/>
                    <w:bottom w:val="none" w:sz="0" w:space="0" w:color="auto"/>
                    <w:right w:val="none" w:sz="0" w:space="0" w:color="auto"/>
                  </w:divBdr>
                </w:div>
              </w:divsChild>
            </w:div>
            <w:div w:id="604923569">
              <w:marLeft w:val="0"/>
              <w:marRight w:val="0"/>
              <w:marTop w:val="0"/>
              <w:marBottom w:val="0"/>
              <w:divBdr>
                <w:top w:val="none" w:sz="0" w:space="0" w:color="auto"/>
                <w:left w:val="none" w:sz="0" w:space="0" w:color="auto"/>
                <w:bottom w:val="none" w:sz="0" w:space="0" w:color="auto"/>
                <w:right w:val="none" w:sz="0" w:space="0" w:color="auto"/>
              </w:divBdr>
              <w:divsChild>
                <w:div w:id="113641033">
                  <w:marLeft w:val="0"/>
                  <w:marRight w:val="0"/>
                  <w:marTop w:val="0"/>
                  <w:marBottom w:val="0"/>
                  <w:divBdr>
                    <w:top w:val="none" w:sz="0" w:space="0" w:color="auto"/>
                    <w:left w:val="none" w:sz="0" w:space="0" w:color="auto"/>
                    <w:bottom w:val="none" w:sz="0" w:space="0" w:color="auto"/>
                    <w:right w:val="none" w:sz="0" w:space="0" w:color="auto"/>
                  </w:divBdr>
                </w:div>
              </w:divsChild>
            </w:div>
            <w:div w:id="1865290696">
              <w:marLeft w:val="0"/>
              <w:marRight w:val="0"/>
              <w:marTop w:val="0"/>
              <w:marBottom w:val="0"/>
              <w:divBdr>
                <w:top w:val="none" w:sz="0" w:space="0" w:color="auto"/>
                <w:left w:val="none" w:sz="0" w:space="0" w:color="auto"/>
                <w:bottom w:val="none" w:sz="0" w:space="0" w:color="auto"/>
                <w:right w:val="none" w:sz="0" w:space="0" w:color="auto"/>
              </w:divBdr>
              <w:divsChild>
                <w:div w:id="1803494346">
                  <w:marLeft w:val="0"/>
                  <w:marRight w:val="0"/>
                  <w:marTop w:val="0"/>
                  <w:marBottom w:val="0"/>
                  <w:divBdr>
                    <w:top w:val="none" w:sz="0" w:space="0" w:color="auto"/>
                    <w:left w:val="none" w:sz="0" w:space="0" w:color="auto"/>
                    <w:bottom w:val="none" w:sz="0" w:space="0" w:color="auto"/>
                    <w:right w:val="none" w:sz="0" w:space="0" w:color="auto"/>
                  </w:divBdr>
                </w:div>
                <w:div w:id="751926559">
                  <w:marLeft w:val="0"/>
                  <w:marRight w:val="0"/>
                  <w:marTop w:val="0"/>
                  <w:marBottom w:val="0"/>
                  <w:divBdr>
                    <w:top w:val="none" w:sz="0" w:space="0" w:color="auto"/>
                    <w:left w:val="none" w:sz="0" w:space="0" w:color="auto"/>
                    <w:bottom w:val="none" w:sz="0" w:space="0" w:color="auto"/>
                    <w:right w:val="none" w:sz="0" w:space="0" w:color="auto"/>
                  </w:divBdr>
                </w:div>
                <w:div w:id="1056051282">
                  <w:marLeft w:val="0"/>
                  <w:marRight w:val="0"/>
                  <w:marTop w:val="0"/>
                  <w:marBottom w:val="0"/>
                  <w:divBdr>
                    <w:top w:val="none" w:sz="0" w:space="0" w:color="auto"/>
                    <w:left w:val="none" w:sz="0" w:space="0" w:color="auto"/>
                    <w:bottom w:val="none" w:sz="0" w:space="0" w:color="auto"/>
                    <w:right w:val="none" w:sz="0" w:space="0" w:color="auto"/>
                  </w:divBdr>
                </w:div>
                <w:div w:id="1439837038">
                  <w:marLeft w:val="0"/>
                  <w:marRight w:val="0"/>
                  <w:marTop w:val="0"/>
                  <w:marBottom w:val="0"/>
                  <w:divBdr>
                    <w:top w:val="none" w:sz="0" w:space="0" w:color="auto"/>
                    <w:left w:val="none" w:sz="0" w:space="0" w:color="auto"/>
                    <w:bottom w:val="none" w:sz="0" w:space="0" w:color="auto"/>
                    <w:right w:val="none" w:sz="0" w:space="0" w:color="auto"/>
                  </w:divBdr>
                </w:div>
                <w:div w:id="395904097">
                  <w:marLeft w:val="0"/>
                  <w:marRight w:val="0"/>
                  <w:marTop w:val="0"/>
                  <w:marBottom w:val="0"/>
                  <w:divBdr>
                    <w:top w:val="none" w:sz="0" w:space="0" w:color="auto"/>
                    <w:left w:val="none" w:sz="0" w:space="0" w:color="auto"/>
                    <w:bottom w:val="none" w:sz="0" w:space="0" w:color="auto"/>
                    <w:right w:val="none" w:sz="0" w:space="0" w:color="auto"/>
                  </w:divBdr>
                </w:div>
                <w:div w:id="1467160728">
                  <w:marLeft w:val="0"/>
                  <w:marRight w:val="0"/>
                  <w:marTop w:val="0"/>
                  <w:marBottom w:val="0"/>
                  <w:divBdr>
                    <w:top w:val="none" w:sz="0" w:space="0" w:color="auto"/>
                    <w:left w:val="none" w:sz="0" w:space="0" w:color="auto"/>
                    <w:bottom w:val="none" w:sz="0" w:space="0" w:color="auto"/>
                    <w:right w:val="none" w:sz="0" w:space="0" w:color="auto"/>
                  </w:divBdr>
                </w:div>
                <w:div w:id="1632441827">
                  <w:marLeft w:val="0"/>
                  <w:marRight w:val="0"/>
                  <w:marTop w:val="0"/>
                  <w:marBottom w:val="0"/>
                  <w:divBdr>
                    <w:top w:val="none" w:sz="0" w:space="0" w:color="auto"/>
                    <w:left w:val="none" w:sz="0" w:space="0" w:color="auto"/>
                    <w:bottom w:val="none" w:sz="0" w:space="0" w:color="auto"/>
                    <w:right w:val="none" w:sz="0" w:space="0" w:color="auto"/>
                  </w:divBdr>
                </w:div>
                <w:div w:id="1259489320">
                  <w:marLeft w:val="0"/>
                  <w:marRight w:val="0"/>
                  <w:marTop w:val="0"/>
                  <w:marBottom w:val="0"/>
                  <w:divBdr>
                    <w:top w:val="none" w:sz="0" w:space="0" w:color="auto"/>
                    <w:left w:val="none" w:sz="0" w:space="0" w:color="auto"/>
                    <w:bottom w:val="none" w:sz="0" w:space="0" w:color="auto"/>
                    <w:right w:val="none" w:sz="0" w:space="0" w:color="auto"/>
                  </w:divBdr>
                </w:div>
                <w:div w:id="906766146">
                  <w:marLeft w:val="0"/>
                  <w:marRight w:val="0"/>
                  <w:marTop w:val="0"/>
                  <w:marBottom w:val="0"/>
                  <w:divBdr>
                    <w:top w:val="none" w:sz="0" w:space="0" w:color="auto"/>
                    <w:left w:val="none" w:sz="0" w:space="0" w:color="auto"/>
                    <w:bottom w:val="none" w:sz="0" w:space="0" w:color="auto"/>
                    <w:right w:val="none" w:sz="0" w:space="0" w:color="auto"/>
                  </w:divBdr>
                </w:div>
                <w:div w:id="1832335300">
                  <w:marLeft w:val="0"/>
                  <w:marRight w:val="0"/>
                  <w:marTop w:val="0"/>
                  <w:marBottom w:val="0"/>
                  <w:divBdr>
                    <w:top w:val="none" w:sz="0" w:space="0" w:color="auto"/>
                    <w:left w:val="none" w:sz="0" w:space="0" w:color="auto"/>
                    <w:bottom w:val="none" w:sz="0" w:space="0" w:color="auto"/>
                    <w:right w:val="none" w:sz="0" w:space="0" w:color="auto"/>
                  </w:divBdr>
                </w:div>
                <w:div w:id="2140297909">
                  <w:marLeft w:val="0"/>
                  <w:marRight w:val="0"/>
                  <w:marTop w:val="0"/>
                  <w:marBottom w:val="0"/>
                  <w:divBdr>
                    <w:top w:val="none" w:sz="0" w:space="0" w:color="auto"/>
                    <w:left w:val="none" w:sz="0" w:space="0" w:color="auto"/>
                    <w:bottom w:val="none" w:sz="0" w:space="0" w:color="auto"/>
                    <w:right w:val="none" w:sz="0" w:space="0" w:color="auto"/>
                  </w:divBdr>
                </w:div>
                <w:div w:id="63321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659435">
          <w:marLeft w:val="0"/>
          <w:marRight w:val="0"/>
          <w:marTop w:val="0"/>
          <w:marBottom w:val="0"/>
          <w:divBdr>
            <w:top w:val="none" w:sz="0" w:space="0" w:color="auto"/>
            <w:left w:val="none" w:sz="0" w:space="0" w:color="auto"/>
            <w:bottom w:val="none" w:sz="0" w:space="0" w:color="auto"/>
            <w:right w:val="none" w:sz="0" w:space="0" w:color="auto"/>
          </w:divBdr>
        </w:div>
        <w:div w:id="1143502618">
          <w:marLeft w:val="0"/>
          <w:marRight w:val="0"/>
          <w:marTop w:val="0"/>
          <w:marBottom w:val="0"/>
          <w:divBdr>
            <w:top w:val="none" w:sz="0" w:space="0" w:color="auto"/>
            <w:left w:val="none" w:sz="0" w:space="0" w:color="auto"/>
            <w:bottom w:val="none" w:sz="0" w:space="0" w:color="auto"/>
            <w:right w:val="none" w:sz="0" w:space="0" w:color="auto"/>
          </w:divBdr>
        </w:div>
        <w:div w:id="1971588353">
          <w:marLeft w:val="0"/>
          <w:marRight w:val="0"/>
          <w:marTop w:val="0"/>
          <w:marBottom w:val="0"/>
          <w:divBdr>
            <w:top w:val="none" w:sz="0" w:space="0" w:color="auto"/>
            <w:left w:val="none" w:sz="0" w:space="0" w:color="auto"/>
            <w:bottom w:val="none" w:sz="0" w:space="0" w:color="auto"/>
            <w:right w:val="none" w:sz="0" w:space="0" w:color="auto"/>
          </w:divBdr>
        </w:div>
        <w:div w:id="1927765334">
          <w:marLeft w:val="0"/>
          <w:marRight w:val="0"/>
          <w:marTop w:val="0"/>
          <w:marBottom w:val="0"/>
          <w:divBdr>
            <w:top w:val="none" w:sz="0" w:space="0" w:color="auto"/>
            <w:left w:val="none" w:sz="0" w:space="0" w:color="auto"/>
            <w:bottom w:val="none" w:sz="0" w:space="0" w:color="auto"/>
            <w:right w:val="none" w:sz="0" w:space="0" w:color="auto"/>
          </w:divBdr>
        </w:div>
        <w:div w:id="356734">
          <w:marLeft w:val="0"/>
          <w:marRight w:val="0"/>
          <w:marTop w:val="0"/>
          <w:marBottom w:val="0"/>
          <w:divBdr>
            <w:top w:val="none" w:sz="0" w:space="0" w:color="auto"/>
            <w:left w:val="none" w:sz="0" w:space="0" w:color="auto"/>
            <w:bottom w:val="none" w:sz="0" w:space="0" w:color="auto"/>
            <w:right w:val="none" w:sz="0" w:space="0" w:color="auto"/>
          </w:divBdr>
        </w:div>
        <w:div w:id="1165244237">
          <w:marLeft w:val="0"/>
          <w:marRight w:val="0"/>
          <w:marTop w:val="0"/>
          <w:marBottom w:val="0"/>
          <w:divBdr>
            <w:top w:val="none" w:sz="0" w:space="0" w:color="auto"/>
            <w:left w:val="none" w:sz="0" w:space="0" w:color="auto"/>
            <w:bottom w:val="none" w:sz="0" w:space="0" w:color="auto"/>
            <w:right w:val="none" w:sz="0" w:space="0" w:color="auto"/>
          </w:divBdr>
        </w:div>
        <w:div w:id="1298798828">
          <w:marLeft w:val="0"/>
          <w:marRight w:val="0"/>
          <w:marTop w:val="0"/>
          <w:marBottom w:val="0"/>
          <w:divBdr>
            <w:top w:val="none" w:sz="0" w:space="0" w:color="auto"/>
            <w:left w:val="none" w:sz="0" w:space="0" w:color="auto"/>
            <w:bottom w:val="none" w:sz="0" w:space="0" w:color="auto"/>
            <w:right w:val="none" w:sz="0" w:space="0" w:color="auto"/>
          </w:divBdr>
        </w:div>
        <w:div w:id="806165171">
          <w:marLeft w:val="0"/>
          <w:marRight w:val="0"/>
          <w:marTop w:val="0"/>
          <w:marBottom w:val="0"/>
          <w:divBdr>
            <w:top w:val="none" w:sz="0" w:space="0" w:color="auto"/>
            <w:left w:val="none" w:sz="0" w:space="0" w:color="auto"/>
            <w:bottom w:val="none" w:sz="0" w:space="0" w:color="auto"/>
            <w:right w:val="none" w:sz="0" w:space="0" w:color="auto"/>
          </w:divBdr>
        </w:div>
        <w:div w:id="307436422">
          <w:marLeft w:val="0"/>
          <w:marRight w:val="0"/>
          <w:marTop w:val="0"/>
          <w:marBottom w:val="0"/>
          <w:divBdr>
            <w:top w:val="none" w:sz="0" w:space="0" w:color="auto"/>
            <w:left w:val="none" w:sz="0" w:space="0" w:color="auto"/>
            <w:bottom w:val="none" w:sz="0" w:space="0" w:color="auto"/>
            <w:right w:val="none" w:sz="0" w:space="0" w:color="auto"/>
          </w:divBdr>
        </w:div>
        <w:div w:id="1200557248">
          <w:marLeft w:val="0"/>
          <w:marRight w:val="0"/>
          <w:marTop w:val="0"/>
          <w:marBottom w:val="0"/>
          <w:divBdr>
            <w:top w:val="none" w:sz="0" w:space="0" w:color="auto"/>
            <w:left w:val="none" w:sz="0" w:space="0" w:color="auto"/>
            <w:bottom w:val="none" w:sz="0" w:space="0" w:color="auto"/>
            <w:right w:val="none" w:sz="0" w:space="0" w:color="auto"/>
          </w:divBdr>
        </w:div>
        <w:div w:id="337079454">
          <w:marLeft w:val="0"/>
          <w:marRight w:val="0"/>
          <w:marTop w:val="0"/>
          <w:marBottom w:val="0"/>
          <w:divBdr>
            <w:top w:val="none" w:sz="0" w:space="0" w:color="auto"/>
            <w:left w:val="none" w:sz="0" w:space="0" w:color="auto"/>
            <w:bottom w:val="none" w:sz="0" w:space="0" w:color="auto"/>
            <w:right w:val="none" w:sz="0" w:space="0" w:color="auto"/>
          </w:divBdr>
        </w:div>
        <w:div w:id="491068194">
          <w:marLeft w:val="0"/>
          <w:marRight w:val="0"/>
          <w:marTop w:val="0"/>
          <w:marBottom w:val="0"/>
          <w:divBdr>
            <w:top w:val="none" w:sz="0" w:space="0" w:color="auto"/>
            <w:left w:val="none" w:sz="0" w:space="0" w:color="auto"/>
            <w:bottom w:val="none" w:sz="0" w:space="0" w:color="auto"/>
            <w:right w:val="none" w:sz="0" w:space="0" w:color="auto"/>
          </w:divBdr>
        </w:div>
        <w:div w:id="212932251">
          <w:marLeft w:val="0"/>
          <w:marRight w:val="0"/>
          <w:marTop w:val="0"/>
          <w:marBottom w:val="0"/>
          <w:divBdr>
            <w:top w:val="none" w:sz="0" w:space="0" w:color="auto"/>
            <w:left w:val="none" w:sz="0" w:space="0" w:color="auto"/>
            <w:bottom w:val="none" w:sz="0" w:space="0" w:color="auto"/>
            <w:right w:val="none" w:sz="0" w:space="0" w:color="auto"/>
          </w:divBdr>
        </w:div>
        <w:div w:id="278226842">
          <w:marLeft w:val="0"/>
          <w:marRight w:val="0"/>
          <w:marTop w:val="0"/>
          <w:marBottom w:val="0"/>
          <w:divBdr>
            <w:top w:val="none" w:sz="0" w:space="0" w:color="auto"/>
            <w:left w:val="none" w:sz="0" w:space="0" w:color="auto"/>
            <w:bottom w:val="none" w:sz="0" w:space="0" w:color="auto"/>
            <w:right w:val="none" w:sz="0" w:space="0" w:color="auto"/>
          </w:divBdr>
        </w:div>
        <w:div w:id="571351108">
          <w:marLeft w:val="0"/>
          <w:marRight w:val="0"/>
          <w:marTop w:val="0"/>
          <w:marBottom w:val="0"/>
          <w:divBdr>
            <w:top w:val="none" w:sz="0" w:space="0" w:color="auto"/>
            <w:left w:val="none" w:sz="0" w:space="0" w:color="auto"/>
            <w:bottom w:val="none" w:sz="0" w:space="0" w:color="auto"/>
            <w:right w:val="none" w:sz="0" w:space="0" w:color="auto"/>
          </w:divBdr>
        </w:div>
        <w:div w:id="1318728994">
          <w:marLeft w:val="0"/>
          <w:marRight w:val="0"/>
          <w:marTop w:val="0"/>
          <w:marBottom w:val="0"/>
          <w:divBdr>
            <w:top w:val="none" w:sz="0" w:space="0" w:color="auto"/>
            <w:left w:val="none" w:sz="0" w:space="0" w:color="auto"/>
            <w:bottom w:val="none" w:sz="0" w:space="0" w:color="auto"/>
            <w:right w:val="none" w:sz="0" w:space="0" w:color="auto"/>
          </w:divBdr>
        </w:div>
        <w:div w:id="1115052712">
          <w:marLeft w:val="0"/>
          <w:marRight w:val="0"/>
          <w:marTop w:val="0"/>
          <w:marBottom w:val="0"/>
          <w:divBdr>
            <w:top w:val="none" w:sz="0" w:space="0" w:color="auto"/>
            <w:left w:val="none" w:sz="0" w:space="0" w:color="auto"/>
            <w:bottom w:val="none" w:sz="0" w:space="0" w:color="auto"/>
            <w:right w:val="none" w:sz="0" w:space="0" w:color="auto"/>
          </w:divBdr>
        </w:div>
        <w:div w:id="1740203040">
          <w:marLeft w:val="0"/>
          <w:marRight w:val="0"/>
          <w:marTop w:val="0"/>
          <w:marBottom w:val="0"/>
          <w:divBdr>
            <w:top w:val="none" w:sz="0" w:space="0" w:color="auto"/>
            <w:left w:val="none" w:sz="0" w:space="0" w:color="auto"/>
            <w:bottom w:val="none" w:sz="0" w:space="0" w:color="auto"/>
            <w:right w:val="none" w:sz="0" w:space="0" w:color="auto"/>
          </w:divBdr>
        </w:div>
        <w:div w:id="497889112">
          <w:marLeft w:val="0"/>
          <w:marRight w:val="0"/>
          <w:marTop w:val="0"/>
          <w:marBottom w:val="0"/>
          <w:divBdr>
            <w:top w:val="none" w:sz="0" w:space="0" w:color="auto"/>
            <w:left w:val="none" w:sz="0" w:space="0" w:color="auto"/>
            <w:bottom w:val="none" w:sz="0" w:space="0" w:color="auto"/>
            <w:right w:val="none" w:sz="0" w:space="0" w:color="auto"/>
          </w:divBdr>
        </w:div>
      </w:divsChild>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848784042">
      <w:bodyDiv w:val="1"/>
      <w:marLeft w:val="0"/>
      <w:marRight w:val="0"/>
      <w:marTop w:val="0"/>
      <w:marBottom w:val="0"/>
      <w:divBdr>
        <w:top w:val="none" w:sz="0" w:space="0" w:color="auto"/>
        <w:left w:val="none" w:sz="0" w:space="0" w:color="auto"/>
        <w:bottom w:val="none" w:sz="0" w:space="0" w:color="auto"/>
        <w:right w:val="none" w:sz="0" w:space="0" w:color="auto"/>
      </w:divBdr>
    </w:div>
    <w:div w:id="1901941048">
      <w:bodyDiv w:val="1"/>
      <w:marLeft w:val="0"/>
      <w:marRight w:val="0"/>
      <w:marTop w:val="0"/>
      <w:marBottom w:val="0"/>
      <w:divBdr>
        <w:top w:val="none" w:sz="0" w:space="0" w:color="auto"/>
        <w:left w:val="none" w:sz="0" w:space="0" w:color="auto"/>
        <w:bottom w:val="none" w:sz="0" w:space="0" w:color="auto"/>
        <w:right w:val="none" w:sz="0" w:space="0" w:color="auto"/>
      </w:divBdr>
    </w:div>
    <w:div w:id="1909339261">
      <w:bodyDiv w:val="1"/>
      <w:marLeft w:val="0"/>
      <w:marRight w:val="0"/>
      <w:marTop w:val="0"/>
      <w:marBottom w:val="0"/>
      <w:divBdr>
        <w:top w:val="none" w:sz="0" w:space="0" w:color="auto"/>
        <w:left w:val="none" w:sz="0" w:space="0" w:color="auto"/>
        <w:bottom w:val="none" w:sz="0" w:space="0" w:color="auto"/>
        <w:right w:val="none" w:sz="0" w:space="0" w:color="auto"/>
      </w:divBdr>
    </w:div>
    <w:div w:id="1923682790">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 w:id="2007130413">
      <w:bodyDiv w:val="1"/>
      <w:marLeft w:val="0"/>
      <w:marRight w:val="0"/>
      <w:marTop w:val="0"/>
      <w:marBottom w:val="0"/>
      <w:divBdr>
        <w:top w:val="none" w:sz="0" w:space="0" w:color="auto"/>
        <w:left w:val="none" w:sz="0" w:space="0" w:color="auto"/>
        <w:bottom w:val="none" w:sz="0" w:space="0" w:color="auto"/>
        <w:right w:val="none" w:sz="0" w:space="0" w:color="auto"/>
      </w:divBdr>
    </w:div>
    <w:div w:id="2023895643">
      <w:bodyDiv w:val="1"/>
      <w:marLeft w:val="0"/>
      <w:marRight w:val="0"/>
      <w:marTop w:val="0"/>
      <w:marBottom w:val="0"/>
      <w:divBdr>
        <w:top w:val="none" w:sz="0" w:space="0" w:color="auto"/>
        <w:left w:val="none" w:sz="0" w:space="0" w:color="auto"/>
        <w:bottom w:val="none" w:sz="0" w:space="0" w:color="auto"/>
        <w:right w:val="none" w:sz="0" w:space="0" w:color="auto"/>
      </w:divBdr>
      <w:divsChild>
        <w:div w:id="1182011325">
          <w:marLeft w:val="0"/>
          <w:marRight w:val="0"/>
          <w:marTop w:val="0"/>
          <w:marBottom w:val="0"/>
          <w:divBdr>
            <w:top w:val="none" w:sz="0" w:space="0" w:color="auto"/>
            <w:left w:val="none" w:sz="0" w:space="0" w:color="auto"/>
            <w:bottom w:val="none" w:sz="0" w:space="0" w:color="auto"/>
            <w:right w:val="none" w:sz="0" w:space="0" w:color="auto"/>
          </w:divBdr>
          <w:divsChild>
            <w:div w:id="205914774">
              <w:marLeft w:val="0"/>
              <w:marRight w:val="0"/>
              <w:marTop w:val="0"/>
              <w:marBottom w:val="0"/>
              <w:divBdr>
                <w:top w:val="none" w:sz="0" w:space="0" w:color="auto"/>
                <w:left w:val="none" w:sz="0" w:space="0" w:color="auto"/>
                <w:bottom w:val="none" w:sz="0" w:space="0" w:color="auto"/>
                <w:right w:val="none" w:sz="0" w:space="0" w:color="auto"/>
              </w:divBdr>
              <w:divsChild>
                <w:div w:id="808209432">
                  <w:marLeft w:val="0"/>
                  <w:marRight w:val="0"/>
                  <w:marTop w:val="0"/>
                  <w:marBottom w:val="0"/>
                  <w:divBdr>
                    <w:top w:val="none" w:sz="0" w:space="0" w:color="auto"/>
                    <w:left w:val="none" w:sz="0" w:space="0" w:color="auto"/>
                    <w:bottom w:val="none" w:sz="0" w:space="0" w:color="auto"/>
                    <w:right w:val="none" w:sz="0" w:space="0" w:color="auto"/>
                  </w:divBdr>
                  <w:divsChild>
                    <w:div w:id="498543367">
                      <w:marLeft w:val="0"/>
                      <w:marRight w:val="0"/>
                      <w:marTop w:val="0"/>
                      <w:marBottom w:val="0"/>
                      <w:divBdr>
                        <w:top w:val="none" w:sz="0" w:space="0" w:color="auto"/>
                        <w:left w:val="none" w:sz="0" w:space="0" w:color="auto"/>
                        <w:bottom w:val="none" w:sz="0" w:space="0" w:color="auto"/>
                        <w:right w:val="none" w:sz="0" w:space="0" w:color="auto"/>
                      </w:divBdr>
                      <w:divsChild>
                        <w:div w:id="2107269344">
                          <w:marLeft w:val="0"/>
                          <w:marRight w:val="0"/>
                          <w:marTop w:val="0"/>
                          <w:marBottom w:val="0"/>
                          <w:divBdr>
                            <w:top w:val="none" w:sz="0" w:space="0" w:color="auto"/>
                            <w:left w:val="none" w:sz="0" w:space="0" w:color="auto"/>
                            <w:bottom w:val="none" w:sz="0" w:space="0" w:color="auto"/>
                            <w:right w:val="none" w:sz="0" w:space="0" w:color="auto"/>
                          </w:divBdr>
                          <w:divsChild>
                            <w:div w:id="1518688612">
                              <w:marLeft w:val="0"/>
                              <w:marRight w:val="0"/>
                              <w:marTop w:val="0"/>
                              <w:marBottom w:val="0"/>
                              <w:divBdr>
                                <w:top w:val="none" w:sz="0" w:space="0" w:color="auto"/>
                                <w:left w:val="none" w:sz="0" w:space="0" w:color="auto"/>
                                <w:bottom w:val="none" w:sz="0" w:space="0" w:color="auto"/>
                                <w:right w:val="none" w:sz="0" w:space="0" w:color="auto"/>
                              </w:divBdr>
                              <w:divsChild>
                                <w:div w:id="1741827598">
                                  <w:marLeft w:val="30"/>
                                  <w:marRight w:val="30"/>
                                  <w:marTop w:val="30"/>
                                  <w:marBottom w:val="30"/>
                                  <w:divBdr>
                                    <w:top w:val="none" w:sz="0" w:space="0" w:color="auto"/>
                                    <w:left w:val="none" w:sz="0" w:space="0" w:color="auto"/>
                                    <w:bottom w:val="none" w:sz="0" w:space="0" w:color="auto"/>
                                    <w:right w:val="none" w:sz="0" w:space="0" w:color="auto"/>
                                  </w:divBdr>
                                </w:div>
                              </w:divsChild>
                            </w:div>
                            <w:div w:id="176444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20455">
                  <w:marLeft w:val="0"/>
                  <w:marRight w:val="0"/>
                  <w:marTop w:val="0"/>
                  <w:marBottom w:val="0"/>
                  <w:divBdr>
                    <w:top w:val="none" w:sz="0" w:space="0" w:color="auto"/>
                    <w:left w:val="none" w:sz="0" w:space="0" w:color="auto"/>
                    <w:bottom w:val="none" w:sz="0" w:space="0" w:color="auto"/>
                    <w:right w:val="none" w:sz="0" w:space="0" w:color="auto"/>
                  </w:divBdr>
                  <w:divsChild>
                    <w:div w:id="1853446417">
                      <w:marLeft w:val="0"/>
                      <w:marRight w:val="0"/>
                      <w:marTop w:val="0"/>
                      <w:marBottom w:val="0"/>
                      <w:divBdr>
                        <w:top w:val="none" w:sz="0" w:space="0" w:color="auto"/>
                        <w:left w:val="none" w:sz="0" w:space="0" w:color="auto"/>
                        <w:bottom w:val="none" w:sz="0" w:space="0" w:color="auto"/>
                        <w:right w:val="none" w:sz="0" w:space="0" w:color="auto"/>
                      </w:divBdr>
                      <w:divsChild>
                        <w:div w:id="621231627">
                          <w:marLeft w:val="0"/>
                          <w:marRight w:val="0"/>
                          <w:marTop w:val="0"/>
                          <w:marBottom w:val="0"/>
                          <w:divBdr>
                            <w:top w:val="none" w:sz="0" w:space="0" w:color="auto"/>
                            <w:left w:val="none" w:sz="0" w:space="0" w:color="auto"/>
                            <w:bottom w:val="none" w:sz="0" w:space="0" w:color="auto"/>
                            <w:right w:val="none" w:sz="0" w:space="0" w:color="auto"/>
                          </w:divBdr>
                          <w:divsChild>
                            <w:div w:id="1324551847">
                              <w:marLeft w:val="0"/>
                              <w:marRight w:val="0"/>
                              <w:marTop w:val="0"/>
                              <w:marBottom w:val="0"/>
                              <w:divBdr>
                                <w:top w:val="none" w:sz="0" w:space="0" w:color="auto"/>
                                <w:left w:val="none" w:sz="0" w:space="0" w:color="auto"/>
                                <w:bottom w:val="none" w:sz="0" w:space="0" w:color="auto"/>
                                <w:right w:val="none" w:sz="0" w:space="0" w:color="auto"/>
                              </w:divBdr>
                            </w:div>
                          </w:divsChild>
                        </w:div>
                        <w:div w:id="70739588">
                          <w:marLeft w:val="0"/>
                          <w:marRight w:val="0"/>
                          <w:marTop w:val="0"/>
                          <w:marBottom w:val="0"/>
                          <w:divBdr>
                            <w:top w:val="none" w:sz="0" w:space="0" w:color="auto"/>
                            <w:left w:val="none" w:sz="0" w:space="0" w:color="auto"/>
                            <w:bottom w:val="none" w:sz="0" w:space="0" w:color="auto"/>
                            <w:right w:val="none" w:sz="0" w:space="0" w:color="auto"/>
                          </w:divBdr>
                          <w:divsChild>
                            <w:div w:id="1395006756">
                              <w:marLeft w:val="0"/>
                              <w:marRight w:val="0"/>
                              <w:marTop w:val="0"/>
                              <w:marBottom w:val="0"/>
                              <w:divBdr>
                                <w:top w:val="none" w:sz="0" w:space="0" w:color="auto"/>
                                <w:left w:val="none" w:sz="0" w:space="0" w:color="auto"/>
                                <w:bottom w:val="none" w:sz="0" w:space="0" w:color="auto"/>
                                <w:right w:val="none" w:sz="0" w:space="0" w:color="auto"/>
                              </w:divBdr>
                            </w:div>
                          </w:divsChild>
                        </w:div>
                        <w:div w:id="832767122">
                          <w:marLeft w:val="0"/>
                          <w:marRight w:val="0"/>
                          <w:marTop w:val="0"/>
                          <w:marBottom w:val="0"/>
                          <w:divBdr>
                            <w:top w:val="none" w:sz="0" w:space="0" w:color="auto"/>
                            <w:left w:val="none" w:sz="0" w:space="0" w:color="auto"/>
                            <w:bottom w:val="none" w:sz="0" w:space="0" w:color="auto"/>
                            <w:right w:val="none" w:sz="0" w:space="0" w:color="auto"/>
                          </w:divBdr>
                          <w:divsChild>
                            <w:div w:id="242879810">
                              <w:marLeft w:val="0"/>
                              <w:marRight w:val="0"/>
                              <w:marTop w:val="0"/>
                              <w:marBottom w:val="0"/>
                              <w:divBdr>
                                <w:top w:val="none" w:sz="0" w:space="0" w:color="auto"/>
                                <w:left w:val="none" w:sz="0" w:space="0" w:color="auto"/>
                                <w:bottom w:val="none" w:sz="0" w:space="0" w:color="auto"/>
                                <w:right w:val="none" w:sz="0" w:space="0" w:color="auto"/>
                              </w:divBdr>
                            </w:div>
                          </w:divsChild>
                        </w:div>
                        <w:div w:id="1244220696">
                          <w:marLeft w:val="0"/>
                          <w:marRight w:val="0"/>
                          <w:marTop w:val="0"/>
                          <w:marBottom w:val="0"/>
                          <w:divBdr>
                            <w:top w:val="none" w:sz="0" w:space="0" w:color="auto"/>
                            <w:left w:val="none" w:sz="0" w:space="0" w:color="auto"/>
                            <w:bottom w:val="none" w:sz="0" w:space="0" w:color="auto"/>
                            <w:right w:val="none" w:sz="0" w:space="0" w:color="auto"/>
                          </w:divBdr>
                          <w:divsChild>
                            <w:div w:id="1695767503">
                              <w:marLeft w:val="0"/>
                              <w:marRight w:val="0"/>
                              <w:marTop w:val="0"/>
                              <w:marBottom w:val="0"/>
                              <w:divBdr>
                                <w:top w:val="none" w:sz="0" w:space="0" w:color="auto"/>
                                <w:left w:val="none" w:sz="0" w:space="0" w:color="auto"/>
                                <w:bottom w:val="none" w:sz="0" w:space="0" w:color="auto"/>
                                <w:right w:val="none" w:sz="0" w:space="0" w:color="auto"/>
                              </w:divBdr>
                            </w:div>
                          </w:divsChild>
                        </w:div>
                        <w:div w:id="1301620140">
                          <w:marLeft w:val="0"/>
                          <w:marRight w:val="0"/>
                          <w:marTop w:val="0"/>
                          <w:marBottom w:val="0"/>
                          <w:divBdr>
                            <w:top w:val="none" w:sz="0" w:space="0" w:color="auto"/>
                            <w:left w:val="none" w:sz="0" w:space="0" w:color="auto"/>
                            <w:bottom w:val="none" w:sz="0" w:space="0" w:color="auto"/>
                            <w:right w:val="none" w:sz="0" w:space="0" w:color="auto"/>
                          </w:divBdr>
                          <w:divsChild>
                            <w:div w:id="937568668">
                              <w:marLeft w:val="0"/>
                              <w:marRight w:val="0"/>
                              <w:marTop w:val="0"/>
                              <w:marBottom w:val="0"/>
                              <w:divBdr>
                                <w:top w:val="none" w:sz="0" w:space="0" w:color="auto"/>
                                <w:left w:val="none" w:sz="0" w:space="0" w:color="auto"/>
                                <w:bottom w:val="none" w:sz="0" w:space="0" w:color="auto"/>
                                <w:right w:val="none" w:sz="0" w:space="0" w:color="auto"/>
                              </w:divBdr>
                            </w:div>
                          </w:divsChild>
                        </w:div>
                        <w:div w:id="987519201">
                          <w:marLeft w:val="0"/>
                          <w:marRight w:val="0"/>
                          <w:marTop w:val="0"/>
                          <w:marBottom w:val="0"/>
                          <w:divBdr>
                            <w:top w:val="none" w:sz="0" w:space="0" w:color="auto"/>
                            <w:left w:val="none" w:sz="0" w:space="0" w:color="auto"/>
                            <w:bottom w:val="none" w:sz="0" w:space="0" w:color="auto"/>
                            <w:right w:val="none" w:sz="0" w:space="0" w:color="auto"/>
                          </w:divBdr>
                          <w:divsChild>
                            <w:div w:id="1206672048">
                              <w:marLeft w:val="0"/>
                              <w:marRight w:val="0"/>
                              <w:marTop w:val="0"/>
                              <w:marBottom w:val="0"/>
                              <w:divBdr>
                                <w:top w:val="none" w:sz="0" w:space="0" w:color="auto"/>
                                <w:left w:val="none" w:sz="0" w:space="0" w:color="auto"/>
                                <w:bottom w:val="none" w:sz="0" w:space="0" w:color="auto"/>
                                <w:right w:val="none" w:sz="0" w:space="0" w:color="auto"/>
                              </w:divBdr>
                            </w:div>
                          </w:divsChild>
                        </w:div>
                        <w:div w:id="1758477576">
                          <w:marLeft w:val="0"/>
                          <w:marRight w:val="0"/>
                          <w:marTop w:val="0"/>
                          <w:marBottom w:val="0"/>
                          <w:divBdr>
                            <w:top w:val="none" w:sz="0" w:space="0" w:color="auto"/>
                            <w:left w:val="none" w:sz="0" w:space="0" w:color="auto"/>
                            <w:bottom w:val="none" w:sz="0" w:space="0" w:color="auto"/>
                            <w:right w:val="none" w:sz="0" w:space="0" w:color="auto"/>
                          </w:divBdr>
                          <w:divsChild>
                            <w:div w:id="142733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3993764">
      <w:bodyDiv w:val="1"/>
      <w:marLeft w:val="0"/>
      <w:marRight w:val="0"/>
      <w:marTop w:val="0"/>
      <w:marBottom w:val="0"/>
      <w:divBdr>
        <w:top w:val="none" w:sz="0" w:space="0" w:color="auto"/>
        <w:left w:val="none" w:sz="0" w:space="0" w:color="auto"/>
        <w:bottom w:val="none" w:sz="0" w:space="0" w:color="auto"/>
        <w:right w:val="none" w:sz="0" w:space="0" w:color="auto"/>
      </w:divBdr>
      <w:divsChild>
        <w:div w:id="1333682408">
          <w:marLeft w:val="0"/>
          <w:marRight w:val="0"/>
          <w:marTop w:val="0"/>
          <w:marBottom w:val="0"/>
          <w:divBdr>
            <w:top w:val="none" w:sz="0" w:space="0" w:color="auto"/>
            <w:left w:val="none" w:sz="0" w:space="0" w:color="auto"/>
            <w:bottom w:val="none" w:sz="0" w:space="0" w:color="auto"/>
            <w:right w:val="none" w:sz="0" w:space="0" w:color="auto"/>
          </w:divBdr>
          <w:divsChild>
            <w:div w:id="1544823539">
              <w:marLeft w:val="0"/>
              <w:marRight w:val="0"/>
              <w:marTop w:val="0"/>
              <w:marBottom w:val="0"/>
              <w:divBdr>
                <w:top w:val="none" w:sz="0" w:space="0" w:color="auto"/>
                <w:left w:val="none" w:sz="0" w:space="0" w:color="auto"/>
                <w:bottom w:val="none" w:sz="0" w:space="0" w:color="auto"/>
                <w:right w:val="none" w:sz="0" w:space="0" w:color="auto"/>
              </w:divBdr>
              <w:divsChild>
                <w:div w:id="52126553">
                  <w:marLeft w:val="0"/>
                  <w:marRight w:val="0"/>
                  <w:marTop w:val="0"/>
                  <w:marBottom w:val="0"/>
                  <w:divBdr>
                    <w:top w:val="none" w:sz="0" w:space="0" w:color="auto"/>
                    <w:left w:val="none" w:sz="0" w:space="0" w:color="auto"/>
                    <w:bottom w:val="none" w:sz="0" w:space="0" w:color="auto"/>
                    <w:right w:val="none" w:sz="0" w:space="0" w:color="auto"/>
                  </w:divBdr>
                  <w:divsChild>
                    <w:div w:id="1622765566">
                      <w:marLeft w:val="0"/>
                      <w:marRight w:val="0"/>
                      <w:marTop w:val="0"/>
                      <w:marBottom w:val="0"/>
                      <w:divBdr>
                        <w:top w:val="none" w:sz="0" w:space="0" w:color="auto"/>
                        <w:left w:val="none" w:sz="0" w:space="0" w:color="auto"/>
                        <w:bottom w:val="none" w:sz="0" w:space="0" w:color="auto"/>
                        <w:right w:val="none" w:sz="0" w:space="0" w:color="auto"/>
                      </w:divBdr>
                      <w:divsChild>
                        <w:div w:id="1105491702">
                          <w:marLeft w:val="0"/>
                          <w:marRight w:val="0"/>
                          <w:marTop w:val="0"/>
                          <w:marBottom w:val="0"/>
                          <w:divBdr>
                            <w:top w:val="none" w:sz="0" w:space="0" w:color="auto"/>
                            <w:left w:val="none" w:sz="0" w:space="0" w:color="auto"/>
                            <w:bottom w:val="none" w:sz="0" w:space="0" w:color="auto"/>
                            <w:right w:val="none" w:sz="0" w:space="0" w:color="auto"/>
                          </w:divBdr>
                          <w:divsChild>
                            <w:div w:id="588542751">
                              <w:marLeft w:val="0"/>
                              <w:marRight w:val="0"/>
                              <w:marTop w:val="0"/>
                              <w:marBottom w:val="0"/>
                              <w:divBdr>
                                <w:top w:val="none" w:sz="0" w:space="0" w:color="auto"/>
                                <w:left w:val="none" w:sz="0" w:space="0" w:color="auto"/>
                                <w:bottom w:val="none" w:sz="0" w:space="0" w:color="auto"/>
                                <w:right w:val="none" w:sz="0" w:space="0" w:color="auto"/>
                              </w:divBdr>
                              <w:divsChild>
                                <w:div w:id="735199588">
                                  <w:marLeft w:val="30"/>
                                  <w:marRight w:val="30"/>
                                  <w:marTop w:val="30"/>
                                  <w:marBottom w:val="30"/>
                                  <w:divBdr>
                                    <w:top w:val="none" w:sz="0" w:space="0" w:color="auto"/>
                                    <w:left w:val="none" w:sz="0" w:space="0" w:color="auto"/>
                                    <w:bottom w:val="none" w:sz="0" w:space="0" w:color="auto"/>
                                    <w:right w:val="none" w:sz="0" w:space="0" w:color="auto"/>
                                  </w:divBdr>
                                </w:div>
                              </w:divsChild>
                            </w:div>
                            <w:div w:id="5848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007750">
                  <w:marLeft w:val="0"/>
                  <w:marRight w:val="0"/>
                  <w:marTop w:val="0"/>
                  <w:marBottom w:val="0"/>
                  <w:divBdr>
                    <w:top w:val="none" w:sz="0" w:space="0" w:color="auto"/>
                    <w:left w:val="none" w:sz="0" w:space="0" w:color="auto"/>
                    <w:bottom w:val="none" w:sz="0" w:space="0" w:color="auto"/>
                    <w:right w:val="none" w:sz="0" w:space="0" w:color="auto"/>
                  </w:divBdr>
                  <w:divsChild>
                    <w:div w:id="1745031764">
                      <w:marLeft w:val="0"/>
                      <w:marRight w:val="0"/>
                      <w:marTop w:val="0"/>
                      <w:marBottom w:val="0"/>
                      <w:divBdr>
                        <w:top w:val="none" w:sz="0" w:space="0" w:color="auto"/>
                        <w:left w:val="none" w:sz="0" w:space="0" w:color="auto"/>
                        <w:bottom w:val="none" w:sz="0" w:space="0" w:color="auto"/>
                        <w:right w:val="none" w:sz="0" w:space="0" w:color="auto"/>
                      </w:divBdr>
                      <w:divsChild>
                        <w:div w:id="1039628980">
                          <w:marLeft w:val="0"/>
                          <w:marRight w:val="0"/>
                          <w:marTop w:val="0"/>
                          <w:marBottom w:val="0"/>
                          <w:divBdr>
                            <w:top w:val="none" w:sz="0" w:space="0" w:color="auto"/>
                            <w:left w:val="none" w:sz="0" w:space="0" w:color="auto"/>
                            <w:bottom w:val="none" w:sz="0" w:space="0" w:color="auto"/>
                            <w:right w:val="none" w:sz="0" w:space="0" w:color="auto"/>
                          </w:divBdr>
                          <w:divsChild>
                            <w:div w:id="2030179801">
                              <w:marLeft w:val="0"/>
                              <w:marRight w:val="0"/>
                              <w:marTop w:val="0"/>
                              <w:marBottom w:val="0"/>
                              <w:divBdr>
                                <w:top w:val="none" w:sz="0" w:space="0" w:color="auto"/>
                                <w:left w:val="none" w:sz="0" w:space="0" w:color="auto"/>
                                <w:bottom w:val="none" w:sz="0" w:space="0" w:color="auto"/>
                                <w:right w:val="none" w:sz="0" w:space="0" w:color="auto"/>
                              </w:divBdr>
                            </w:div>
                          </w:divsChild>
                        </w:div>
                        <w:div w:id="1989817588">
                          <w:marLeft w:val="0"/>
                          <w:marRight w:val="0"/>
                          <w:marTop w:val="0"/>
                          <w:marBottom w:val="0"/>
                          <w:divBdr>
                            <w:top w:val="none" w:sz="0" w:space="0" w:color="auto"/>
                            <w:left w:val="none" w:sz="0" w:space="0" w:color="auto"/>
                            <w:bottom w:val="none" w:sz="0" w:space="0" w:color="auto"/>
                            <w:right w:val="none" w:sz="0" w:space="0" w:color="auto"/>
                          </w:divBdr>
                          <w:divsChild>
                            <w:div w:id="1808935128">
                              <w:marLeft w:val="0"/>
                              <w:marRight w:val="0"/>
                              <w:marTop w:val="0"/>
                              <w:marBottom w:val="0"/>
                              <w:divBdr>
                                <w:top w:val="none" w:sz="0" w:space="0" w:color="auto"/>
                                <w:left w:val="none" w:sz="0" w:space="0" w:color="auto"/>
                                <w:bottom w:val="none" w:sz="0" w:space="0" w:color="auto"/>
                                <w:right w:val="none" w:sz="0" w:space="0" w:color="auto"/>
                              </w:divBdr>
                            </w:div>
                          </w:divsChild>
                        </w:div>
                        <w:div w:id="1678117403">
                          <w:marLeft w:val="0"/>
                          <w:marRight w:val="0"/>
                          <w:marTop w:val="0"/>
                          <w:marBottom w:val="0"/>
                          <w:divBdr>
                            <w:top w:val="none" w:sz="0" w:space="0" w:color="auto"/>
                            <w:left w:val="none" w:sz="0" w:space="0" w:color="auto"/>
                            <w:bottom w:val="none" w:sz="0" w:space="0" w:color="auto"/>
                            <w:right w:val="none" w:sz="0" w:space="0" w:color="auto"/>
                          </w:divBdr>
                          <w:divsChild>
                            <w:div w:id="406152902">
                              <w:marLeft w:val="0"/>
                              <w:marRight w:val="0"/>
                              <w:marTop w:val="0"/>
                              <w:marBottom w:val="0"/>
                              <w:divBdr>
                                <w:top w:val="none" w:sz="0" w:space="0" w:color="auto"/>
                                <w:left w:val="none" w:sz="0" w:space="0" w:color="auto"/>
                                <w:bottom w:val="none" w:sz="0" w:space="0" w:color="auto"/>
                                <w:right w:val="none" w:sz="0" w:space="0" w:color="auto"/>
                              </w:divBdr>
                            </w:div>
                          </w:divsChild>
                        </w:div>
                        <w:div w:id="1317482">
                          <w:marLeft w:val="0"/>
                          <w:marRight w:val="0"/>
                          <w:marTop w:val="0"/>
                          <w:marBottom w:val="0"/>
                          <w:divBdr>
                            <w:top w:val="none" w:sz="0" w:space="0" w:color="auto"/>
                            <w:left w:val="none" w:sz="0" w:space="0" w:color="auto"/>
                            <w:bottom w:val="none" w:sz="0" w:space="0" w:color="auto"/>
                            <w:right w:val="none" w:sz="0" w:space="0" w:color="auto"/>
                          </w:divBdr>
                          <w:divsChild>
                            <w:div w:id="692144793">
                              <w:marLeft w:val="0"/>
                              <w:marRight w:val="0"/>
                              <w:marTop w:val="0"/>
                              <w:marBottom w:val="0"/>
                              <w:divBdr>
                                <w:top w:val="none" w:sz="0" w:space="0" w:color="auto"/>
                                <w:left w:val="none" w:sz="0" w:space="0" w:color="auto"/>
                                <w:bottom w:val="none" w:sz="0" w:space="0" w:color="auto"/>
                                <w:right w:val="none" w:sz="0" w:space="0" w:color="auto"/>
                              </w:divBdr>
                            </w:div>
                          </w:divsChild>
                        </w:div>
                        <w:div w:id="2046783644">
                          <w:marLeft w:val="0"/>
                          <w:marRight w:val="0"/>
                          <w:marTop w:val="0"/>
                          <w:marBottom w:val="0"/>
                          <w:divBdr>
                            <w:top w:val="none" w:sz="0" w:space="0" w:color="auto"/>
                            <w:left w:val="none" w:sz="0" w:space="0" w:color="auto"/>
                            <w:bottom w:val="none" w:sz="0" w:space="0" w:color="auto"/>
                            <w:right w:val="none" w:sz="0" w:space="0" w:color="auto"/>
                          </w:divBdr>
                          <w:divsChild>
                            <w:div w:id="1964380628">
                              <w:marLeft w:val="0"/>
                              <w:marRight w:val="0"/>
                              <w:marTop w:val="0"/>
                              <w:marBottom w:val="0"/>
                              <w:divBdr>
                                <w:top w:val="none" w:sz="0" w:space="0" w:color="auto"/>
                                <w:left w:val="none" w:sz="0" w:space="0" w:color="auto"/>
                                <w:bottom w:val="none" w:sz="0" w:space="0" w:color="auto"/>
                                <w:right w:val="none" w:sz="0" w:space="0" w:color="auto"/>
                              </w:divBdr>
                            </w:div>
                          </w:divsChild>
                        </w:div>
                        <w:div w:id="1663310146">
                          <w:marLeft w:val="0"/>
                          <w:marRight w:val="0"/>
                          <w:marTop w:val="0"/>
                          <w:marBottom w:val="0"/>
                          <w:divBdr>
                            <w:top w:val="none" w:sz="0" w:space="0" w:color="auto"/>
                            <w:left w:val="none" w:sz="0" w:space="0" w:color="auto"/>
                            <w:bottom w:val="none" w:sz="0" w:space="0" w:color="auto"/>
                            <w:right w:val="none" w:sz="0" w:space="0" w:color="auto"/>
                          </w:divBdr>
                          <w:divsChild>
                            <w:div w:id="756634015">
                              <w:marLeft w:val="0"/>
                              <w:marRight w:val="0"/>
                              <w:marTop w:val="0"/>
                              <w:marBottom w:val="0"/>
                              <w:divBdr>
                                <w:top w:val="none" w:sz="0" w:space="0" w:color="auto"/>
                                <w:left w:val="none" w:sz="0" w:space="0" w:color="auto"/>
                                <w:bottom w:val="none" w:sz="0" w:space="0" w:color="auto"/>
                                <w:right w:val="none" w:sz="0" w:space="0" w:color="auto"/>
                              </w:divBdr>
                            </w:div>
                          </w:divsChild>
                        </w:div>
                        <w:div w:id="521167625">
                          <w:marLeft w:val="0"/>
                          <w:marRight w:val="0"/>
                          <w:marTop w:val="0"/>
                          <w:marBottom w:val="0"/>
                          <w:divBdr>
                            <w:top w:val="none" w:sz="0" w:space="0" w:color="auto"/>
                            <w:left w:val="none" w:sz="0" w:space="0" w:color="auto"/>
                            <w:bottom w:val="none" w:sz="0" w:space="0" w:color="auto"/>
                            <w:right w:val="none" w:sz="0" w:space="0" w:color="auto"/>
                          </w:divBdr>
                          <w:divsChild>
                            <w:div w:id="16556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u.promapp.com/registrucentras/Process/Minimode/Permalink/BuP2bCTlX676bKW6ZJ4i0F" TargetMode="External"/><Relationship Id="rId299" Type="http://schemas.openxmlformats.org/officeDocument/2006/relationships/hyperlink" Target="https://eu.promapp.com/registrucentras/Process/Minimode/Permalink/BuP2bCTlX676bKW6ZJ4i0F" TargetMode="External"/><Relationship Id="rId21" Type="http://schemas.openxmlformats.org/officeDocument/2006/relationships/hyperlink" Target="https://www.owasp.org" TargetMode="External"/><Relationship Id="rId63" Type="http://schemas.openxmlformats.org/officeDocument/2006/relationships/hyperlink" Target="https://eu.promapp.com/registrucentras/Process/Minimode/Permalink/GCzJLr2qEp2PpQHf2G3Zbm" TargetMode="External"/><Relationship Id="rId159" Type="http://schemas.openxmlformats.org/officeDocument/2006/relationships/hyperlink" Target="https://eu.promapp.com/registrucentras/Process/Minimode/Permalink/GCzJLr2qEp2PpQHf2G3Zbm" TargetMode="External"/><Relationship Id="rId324" Type="http://schemas.openxmlformats.org/officeDocument/2006/relationships/hyperlink" Target="https://eu.promapp.com/registrucentras/Process/Minimode/Permalink/E2skF3zlW7RAKAIdNJrjkA" TargetMode="External"/><Relationship Id="rId170" Type="http://schemas.openxmlformats.org/officeDocument/2006/relationships/hyperlink" Target="https://eu.promapp.com/registrucentras/Process/Minimode/Permalink/COx2dKoB0Up9z2FQ2b27nL" TargetMode="External"/><Relationship Id="rId226" Type="http://schemas.openxmlformats.org/officeDocument/2006/relationships/hyperlink" Target="https://eu.promapp.com/registrucentras/Process/Minimode/Permalink/E2skF3zlW7RAKAIdNJrjkA" TargetMode="External"/><Relationship Id="rId268" Type="http://schemas.openxmlformats.org/officeDocument/2006/relationships/hyperlink" Target="https://eu.promapp.com/registrucentras/Process/Minimode/Permalink/F1NeoiSYRqu72w30qfGcQS" TargetMode="External"/><Relationship Id="rId32" Type="http://schemas.openxmlformats.org/officeDocument/2006/relationships/hyperlink" Target="https://e-seimas.lrs.lt/portal/legalAct/lt/TAD/296c87d09e8e11e383c0832a9f635113/XmexabeGRA?jfwid=57lm4xsgk" TargetMode="External"/><Relationship Id="rId74" Type="http://schemas.openxmlformats.org/officeDocument/2006/relationships/hyperlink" Target="https://eu.promapp.com/registrucentras/Process/Minimode/Permalink/F1NeoiSYRqu72w30qfGcQS" TargetMode="External"/><Relationship Id="rId128" Type="http://schemas.openxmlformats.org/officeDocument/2006/relationships/hyperlink" Target="https://eu.promapp.com/registrucentras/Process/Minimode/Permalink/E7qZulds4TXhCnOHyza2um" TargetMode="External"/><Relationship Id="rId5" Type="http://schemas.openxmlformats.org/officeDocument/2006/relationships/numbering" Target="numbering.xml"/><Relationship Id="rId181" Type="http://schemas.openxmlformats.org/officeDocument/2006/relationships/hyperlink" Target="https://eu.promapp.com/registrucentras/Process/Minimode/Permalink/GCzJLr2qEp2PpQHf2G3Zbm" TargetMode="External"/><Relationship Id="rId237" Type="http://schemas.openxmlformats.org/officeDocument/2006/relationships/hyperlink" Target="https://eu.promapp.com/registrucentras/Process/Minimode/Permalink/BuP2bCTlX676bKW6ZJ4i0F" TargetMode="External"/><Relationship Id="rId279" Type="http://schemas.openxmlformats.org/officeDocument/2006/relationships/hyperlink" Target="https://eu.promapp.com/registrucentras/Process/Minimode/Permalink/E2skF3zlW7RAKAIdNJrjkA" TargetMode="External"/><Relationship Id="rId43" Type="http://schemas.openxmlformats.org/officeDocument/2006/relationships/hyperlink" Target="https://eu.promapp.com/registrucentras/Process/Minimode/Permalink/CoxjAJ6h8BAdMPxQoWQPC6" TargetMode="External"/><Relationship Id="rId139" Type="http://schemas.openxmlformats.org/officeDocument/2006/relationships/hyperlink" Target="https://eu.promapp.com/registrucentras/Process/Minimode/Permalink/CoxjAJ6h8BAdMPxQoWQPC6" TargetMode="External"/><Relationship Id="rId290" Type="http://schemas.openxmlformats.org/officeDocument/2006/relationships/hyperlink" Target="https://eu.promapp.com/registrucentras/Process/Minimode/Permalink/HWdyFEQS0d7odr5Q9yg3E7" TargetMode="External"/><Relationship Id="rId304" Type="http://schemas.openxmlformats.org/officeDocument/2006/relationships/hyperlink" Target="https://eu.promapp.com/registrucentras/Process/Minimode/Permalink/BuP2bCTlX676bKW6ZJ4i0F" TargetMode="External"/><Relationship Id="rId85" Type="http://schemas.openxmlformats.org/officeDocument/2006/relationships/hyperlink" Target="https://eu.promapp.com/registrucentras/Process/Minimode/Permalink/E2skF3zlW7RAKAIdNJrjkA" TargetMode="External"/><Relationship Id="rId150" Type="http://schemas.openxmlformats.org/officeDocument/2006/relationships/hyperlink" Target="https://eu.promapp.com/registrucentras/Process/Minimode/Permalink/COx2dKoB0Up9z2FQ2b27nL" TargetMode="External"/><Relationship Id="rId192" Type="http://schemas.openxmlformats.org/officeDocument/2006/relationships/hyperlink" Target="https://eu.promapp.com/registrucentras/Process/Minimode/Permalink/F1NeoiSYRqu72w30qfGcQS" TargetMode="External"/><Relationship Id="rId206" Type="http://schemas.openxmlformats.org/officeDocument/2006/relationships/hyperlink" Target="https://eu.promapp.com/registrucentras/Process/Minimode/Permalink/E2skF3zlW7RAKAIdNJrjkA" TargetMode="External"/><Relationship Id="rId248" Type="http://schemas.openxmlformats.org/officeDocument/2006/relationships/hyperlink" Target="https://eu.promapp.com/registrucentras/Process/Minimode/Permalink/FejWPn1ZPZl9ZhyD6mY0SB" TargetMode="External"/><Relationship Id="rId12" Type="http://schemas.openxmlformats.org/officeDocument/2006/relationships/image" Target="media/image2.png"/><Relationship Id="rId108" Type="http://schemas.openxmlformats.org/officeDocument/2006/relationships/hyperlink" Target="https://eu.promapp.com/registrucentras/Process/Minimode/Permalink/BuP2bCTlX676bKW6ZJ4i0F" TargetMode="External"/><Relationship Id="rId315" Type="http://schemas.openxmlformats.org/officeDocument/2006/relationships/hyperlink" Target="https://eu.promapp.com/registrucentras/Process/Minimode/Permalink/GxoFoAYf9hDeB3VBec1qzr" TargetMode="External"/><Relationship Id="rId54" Type="http://schemas.openxmlformats.org/officeDocument/2006/relationships/hyperlink" Target="https://eu.promapp.com/registrucentras/Process/Minimode/Permalink/COx2dKoB0Up9z2FQ2b27nL" TargetMode="External"/><Relationship Id="rId96" Type="http://schemas.openxmlformats.org/officeDocument/2006/relationships/hyperlink" Target="https://eu.promapp.com/registrucentras/Process/Minimode/Permalink/HWdyFEQS0d7odr5Q9yg3E7" TargetMode="External"/><Relationship Id="rId161" Type="http://schemas.openxmlformats.org/officeDocument/2006/relationships/hyperlink" Target="https://eu.promapp.com/registrucentras/Process/Minimode/Permalink/GCzJLr2qEp2PpQHf2G3Zbm" TargetMode="External"/><Relationship Id="rId217" Type="http://schemas.openxmlformats.org/officeDocument/2006/relationships/hyperlink" Target="https://eu.promapp.com/registrucentras/Process/Minimode/Permalink/BuP2bCTlX676bKW6ZJ4i0F" TargetMode="External"/><Relationship Id="rId259" Type="http://schemas.openxmlformats.org/officeDocument/2006/relationships/hyperlink" Target="https://eu.promapp.com/registrucentras/Process/Minimode/Permalink/COx2dKoB0Up9z2FQ2b27nL" TargetMode="External"/><Relationship Id="rId23" Type="http://schemas.openxmlformats.org/officeDocument/2006/relationships/comments" Target="comments.xml"/><Relationship Id="rId119" Type="http://schemas.openxmlformats.org/officeDocument/2006/relationships/hyperlink" Target="https://eu.promapp.com/registrucentras/Process/Minimode/Permalink/BuP2bCTlX676bKW6ZJ4i0F" TargetMode="External"/><Relationship Id="rId270" Type="http://schemas.openxmlformats.org/officeDocument/2006/relationships/hyperlink" Target="https://eu.promapp.com/registrucentras/Process/Minimode/Permalink/F1NeoiSYRqu72w30qfGcQS" TargetMode="External"/><Relationship Id="rId326" Type="http://schemas.openxmlformats.org/officeDocument/2006/relationships/hyperlink" Target="https://eu.promapp.com/registrucentras/Process/Minimode/Permalink/E2skF3zlW7RAKAIdNJrjkA" TargetMode="External"/><Relationship Id="rId65" Type="http://schemas.openxmlformats.org/officeDocument/2006/relationships/hyperlink" Target="https://eu.promapp.com/registrucentras/Process/Minimode/Permalink/GCzJLr2qEp2PpQHf2G3Zbm" TargetMode="External"/><Relationship Id="rId130" Type="http://schemas.openxmlformats.org/officeDocument/2006/relationships/hyperlink" Target="https://eu.promapp.com/registrucentras/Process/Minimode/Permalink/E7qZulds4TXhCnOHyza2um" TargetMode="External"/><Relationship Id="rId172" Type="http://schemas.openxmlformats.org/officeDocument/2006/relationships/hyperlink" Target="https://eu.promapp.com/registrucentras/Process/Minimode/Permalink/COx2dKoB0Up9z2FQ2b27nL" TargetMode="External"/><Relationship Id="rId228" Type="http://schemas.openxmlformats.org/officeDocument/2006/relationships/hyperlink" Target="https://eu.promapp.com/registrucentras/Process/Minimode/Permalink/HWdyFEQS0d7odr5Q9yg3E7" TargetMode="External"/><Relationship Id="rId281" Type="http://schemas.openxmlformats.org/officeDocument/2006/relationships/hyperlink" Target="https://eu.promapp.com/registrucentras/Process/Minimode/Permalink/E2skF3zlW7RAKAIdNJrjkA" TargetMode="External"/><Relationship Id="rId34" Type="http://schemas.openxmlformats.org/officeDocument/2006/relationships/hyperlink" Target="https://e-seimas.lrs.lt/portal/legalAct/lt/TAD/296c87d09e8e11e383c0832a9f635113/XmexabeGRA?jfwid=57lm4xsgk" TargetMode="External"/><Relationship Id="rId76" Type="http://schemas.openxmlformats.org/officeDocument/2006/relationships/hyperlink" Target="https://eu.promapp.com/registrucentras/Process/Minimode/Permalink/F1NeoiSYRqu72w30qfGcQS" TargetMode="External"/><Relationship Id="rId141" Type="http://schemas.openxmlformats.org/officeDocument/2006/relationships/hyperlink" Target="https://eu.promapp.com/registrucentras/Process/Minimode/Permalink/CoxjAJ6h8BAdMPxQoWQPC6" TargetMode="External"/><Relationship Id="rId7" Type="http://schemas.openxmlformats.org/officeDocument/2006/relationships/settings" Target="settings.xml"/><Relationship Id="rId183" Type="http://schemas.openxmlformats.org/officeDocument/2006/relationships/hyperlink" Target="https://eu.promapp.com/registrucentras/Process/Minimode/Permalink/GCzJLr2qEp2PpQHf2G3Zbm" TargetMode="External"/><Relationship Id="rId239" Type="http://schemas.openxmlformats.org/officeDocument/2006/relationships/hyperlink" Target="https://eu.promapp.com/registrucentras/Process/Minimode/Permalink/BuP2bCTlX676bKW6ZJ4i0F" TargetMode="External"/><Relationship Id="rId250" Type="http://schemas.openxmlformats.org/officeDocument/2006/relationships/hyperlink" Target="https://eu.promapp.com/registrucentras/Process/Minimode/Permalink/F7LWJGDRHVnH0cfUFMaCls" TargetMode="External"/><Relationship Id="rId292" Type="http://schemas.openxmlformats.org/officeDocument/2006/relationships/hyperlink" Target="https://eu.promapp.com/registrucentras/Process/Minimode/Permalink/HWdyFEQS0d7odr5Q9yg3E7" TargetMode="External"/><Relationship Id="rId306" Type="http://schemas.openxmlformats.org/officeDocument/2006/relationships/hyperlink" Target="https://eu.promapp.com/registrucentras/Process/Minimode/Permalink/BuP2bCTlX676bKW6ZJ4i0F" TargetMode="External"/><Relationship Id="rId24" Type="http://schemas.microsoft.com/office/2011/relationships/commentsExtended" Target="commentsExtended.xml"/><Relationship Id="rId45" Type="http://schemas.openxmlformats.org/officeDocument/2006/relationships/hyperlink" Target="https://eu.promapp.com/registrucentras/Process/Minimode/Permalink/CoxjAJ6h8BAdMPxQoWQPC6" TargetMode="External"/><Relationship Id="rId66" Type="http://schemas.openxmlformats.org/officeDocument/2006/relationships/hyperlink" Target="https://eu.promapp.com/registrucentras/Process/Minimode/Permalink/GCzJLr2qEp2PpQHf2G3Zbm" TargetMode="External"/><Relationship Id="rId87" Type="http://schemas.openxmlformats.org/officeDocument/2006/relationships/hyperlink" Target="https://eu.promapp.com/registrucentras/Process/Minimode/Permalink/E2skF3zlW7RAKAIdNJrjkA" TargetMode="External"/><Relationship Id="rId110" Type="http://schemas.openxmlformats.org/officeDocument/2006/relationships/hyperlink" Target="https://eu.promapp.com/registrucentras/Process/Minimode/Permalink/By6do738FiJpN6M6eJTQMH" TargetMode="External"/><Relationship Id="rId131" Type="http://schemas.openxmlformats.org/officeDocument/2006/relationships/hyperlink" Target="https://eu.promapp.com/registrucentras/Process/Minimode/Permalink/E7qZulds4TXhCnOHyza2um" TargetMode="External"/><Relationship Id="rId327" Type="http://schemas.openxmlformats.org/officeDocument/2006/relationships/hyperlink" Target="https://eu.promapp.com/registrucentras/Process/Minimode/Permalink/E2skF3zlW7RAKAIdNJrjkA" TargetMode="External"/><Relationship Id="rId152" Type="http://schemas.openxmlformats.org/officeDocument/2006/relationships/hyperlink" Target="https://eu.promapp.com/registrucentras/Process/Minimode/Permalink/COx2dKoB0Up9z2FQ2b27nL" TargetMode="External"/><Relationship Id="rId173" Type="http://schemas.openxmlformats.org/officeDocument/2006/relationships/hyperlink" Target="https://eu.promapp.com/registrucentras/Process/Minimode/Permalink/COx2dKoB0Up9z2FQ2b27nL" TargetMode="External"/><Relationship Id="rId194" Type="http://schemas.openxmlformats.org/officeDocument/2006/relationships/hyperlink" Target="https://eu.promapp.com/registrucentras/Process/Minimode/Permalink/F1NeoiSYRqu72w30qfGcQS" TargetMode="External"/><Relationship Id="rId208" Type="http://schemas.openxmlformats.org/officeDocument/2006/relationships/hyperlink" Target="https://eu.promapp.com/registrucentras/Process/Minimode/Permalink/E2skF3zlW7RAKAIdNJrjkA" TargetMode="External"/><Relationship Id="rId229" Type="http://schemas.openxmlformats.org/officeDocument/2006/relationships/hyperlink" Target="https://eu.promapp.com/registrucentras/Process/Minimode/Permalink/BuP2bCTlX676bKW6ZJ4i0F" TargetMode="External"/><Relationship Id="rId240" Type="http://schemas.openxmlformats.org/officeDocument/2006/relationships/hyperlink" Target="https://eu.promapp.com/registrucentras/Process/Minimode/Permalink/By6do738FiJpN6M6eJTQMH" TargetMode="External"/><Relationship Id="rId261" Type="http://schemas.openxmlformats.org/officeDocument/2006/relationships/hyperlink" Target="https://eu.promapp.com/registrucentras/Process/Minimode/Permalink/COx2dKoB0Up9z2FQ2b27nL" TargetMode="External"/><Relationship Id="rId14" Type="http://schemas.openxmlformats.org/officeDocument/2006/relationships/header" Target="header1.xml"/><Relationship Id="rId35" Type="http://schemas.openxmlformats.org/officeDocument/2006/relationships/hyperlink" Target="https://e-seimas.lrs.lt/portal/legalAct/lt/TAD/296c87d09e8e11e383c0832a9f635113/XmexabeGRA?jfwid=57lm4xsgk" TargetMode="External"/><Relationship Id="rId56" Type="http://schemas.openxmlformats.org/officeDocument/2006/relationships/hyperlink" Target="https://eu.promapp.com/registrucentras/Process/Minimode/Permalink/COx2dKoB0Up9z2FQ2b27nL" TargetMode="External"/><Relationship Id="rId77" Type="http://schemas.openxmlformats.org/officeDocument/2006/relationships/hyperlink" Target="https://eu.promapp.com/registrucentras/Process/Minimode/Permalink/F1NeoiSYRqu72w30qfGcQS" TargetMode="External"/><Relationship Id="rId100" Type="http://schemas.openxmlformats.org/officeDocument/2006/relationships/hyperlink" Target="https://eu.promapp.com/registrucentras/Process/Minimode/Permalink/HWdyFEQS0d7odr5Q9yg3E7" TargetMode="External"/><Relationship Id="rId282" Type="http://schemas.openxmlformats.org/officeDocument/2006/relationships/hyperlink" Target="https://eu.promapp.com/registrucentras/Process/Minimode/Permalink/E2skF3zlW7RAKAIdNJrjkA" TargetMode="External"/><Relationship Id="rId317" Type="http://schemas.openxmlformats.org/officeDocument/2006/relationships/hyperlink" Target="https://eu.promapp.com/registrucentras/Process/Minimode/Permalink/GxoFoAYf9hDeB3VBec1qzr" TargetMode="External"/><Relationship Id="rId8" Type="http://schemas.openxmlformats.org/officeDocument/2006/relationships/webSettings" Target="webSettings.xml"/><Relationship Id="rId98" Type="http://schemas.openxmlformats.org/officeDocument/2006/relationships/hyperlink" Target="https://eu.promapp.com/registrucentras/Process/Minimode/Permalink/HWdyFEQS0d7odr5Q9yg3E7" TargetMode="External"/><Relationship Id="rId121" Type="http://schemas.openxmlformats.org/officeDocument/2006/relationships/hyperlink" Target="https://eu.promapp.com/registrucentras/Process/Minimode/Permalink/BuP2bCTlX676bKW6ZJ4i0F" TargetMode="External"/><Relationship Id="rId142" Type="http://schemas.openxmlformats.org/officeDocument/2006/relationships/hyperlink" Target="https://eu.promapp.com/registrucentras/Process/Minimode/Permalink/CoxjAJ6h8BAdMPxQoWQPC6" TargetMode="External"/><Relationship Id="rId163" Type="http://schemas.openxmlformats.org/officeDocument/2006/relationships/hyperlink" Target="https://eu.promapp.com/registrucentras/Process/Minimode/Permalink/CoxjAJ6h8BAdMPxQoWQPC6" TargetMode="External"/><Relationship Id="rId184" Type="http://schemas.openxmlformats.org/officeDocument/2006/relationships/hyperlink" Target="https://eu.promapp.com/registrucentras/Process/Minimode/Permalink/GCzJLr2qEp2PpQHf2G3Zbm" TargetMode="External"/><Relationship Id="rId219" Type="http://schemas.openxmlformats.org/officeDocument/2006/relationships/hyperlink" Target="https://eu.promapp.com/registrucentras/Process/Minimode/Permalink/F1NeoiSYRqu72w30qfGcQS" TargetMode="External"/><Relationship Id="rId230" Type="http://schemas.openxmlformats.org/officeDocument/2006/relationships/hyperlink" Target="https://eu.promapp.com/registrucentras/Process/Minimode/Permalink/BuP2bCTlX676bKW6ZJ4i0F" TargetMode="External"/><Relationship Id="rId251" Type="http://schemas.openxmlformats.org/officeDocument/2006/relationships/hyperlink" Target="https://eu.promapp.com/registrucentras/Process/Minimode/Permalink/GSCwOeLui3jDhm6akvAHYE" TargetMode="External"/><Relationship Id="rId25" Type="http://schemas.microsoft.com/office/2016/09/relationships/commentsIds" Target="commentsIds.xml"/><Relationship Id="rId46" Type="http://schemas.openxmlformats.org/officeDocument/2006/relationships/hyperlink" Target="https://eu.promapp.com/registrucentras/Process/Minimode/Permalink/COx2dKoB0Up9z2FQ2b27nL" TargetMode="External"/><Relationship Id="rId67" Type="http://schemas.openxmlformats.org/officeDocument/2006/relationships/hyperlink" Target="https://eu.promapp.com/registrucentras/Process/Minimode/Permalink/GCzJLr2qEp2PpQHf2G3Zbm" TargetMode="External"/><Relationship Id="rId272" Type="http://schemas.openxmlformats.org/officeDocument/2006/relationships/hyperlink" Target="https://eu.promapp.com/registrucentras/Process/Minimode/Permalink/F1NeoiSYRqu72w30qfGcQS" TargetMode="External"/><Relationship Id="rId293" Type="http://schemas.openxmlformats.org/officeDocument/2006/relationships/hyperlink" Target="https://eu.promapp.com/registrucentras/Process/Minimode/Permalink/HWdyFEQS0d7odr5Q9yg3E7" TargetMode="External"/><Relationship Id="rId307" Type="http://schemas.openxmlformats.org/officeDocument/2006/relationships/hyperlink" Target="https://eu.promapp.com/registrucentras/Process/Minimode/Permalink/BuP2bCTlX676bKW6ZJ4i0F" TargetMode="External"/><Relationship Id="rId328" Type="http://schemas.openxmlformats.org/officeDocument/2006/relationships/hyperlink" Target="https://eu.promapp.com/registrucentras/Process/Minimode/Permalink/E2skF3zlW7RAKAIdNJrjkA" TargetMode="External"/><Relationship Id="rId88" Type="http://schemas.openxmlformats.org/officeDocument/2006/relationships/hyperlink" Target="https://eu.promapp.com/registrucentras/Process/Minimode/Permalink/E2skF3zlW7RAKAIdNJrjkA" TargetMode="External"/><Relationship Id="rId111" Type="http://schemas.openxmlformats.org/officeDocument/2006/relationships/hyperlink" Target="https://eu.promapp.com/registrucentras/Process/Minimode/Permalink/By6do738FiJpN6M6eJTQMH" TargetMode="External"/><Relationship Id="rId132" Type="http://schemas.openxmlformats.org/officeDocument/2006/relationships/hyperlink" Target="https://eu.promapp.com/registrucentras/Process/Minimode/Permalink/E7qZulds4TXhCnOHyza2um" TargetMode="External"/><Relationship Id="rId153" Type="http://schemas.openxmlformats.org/officeDocument/2006/relationships/hyperlink" Target="https://eu.promapp.com/registrucentras/Process/Minimode/Permalink/COx2dKoB0Up9z2FQ2b27nL" TargetMode="External"/><Relationship Id="rId174" Type="http://schemas.openxmlformats.org/officeDocument/2006/relationships/hyperlink" Target="https://eu.promapp.com/registrucentras/Process/Minimode/Permalink/CoxjAJ6h8BAdMPxQoWQPC6" TargetMode="External"/><Relationship Id="rId195" Type="http://schemas.openxmlformats.org/officeDocument/2006/relationships/hyperlink" Target="https://eu.promapp.com/registrucentras/Process/Minimode/Permalink/F1NeoiSYRqu72w30qfGcQS" TargetMode="External"/><Relationship Id="rId209" Type="http://schemas.openxmlformats.org/officeDocument/2006/relationships/hyperlink" Target="https://eu.promapp.com/registrucentras/Process/Minimode/Permalink/E2skF3zlW7RAKAIdNJrjkA" TargetMode="External"/><Relationship Id="rId220" Type="http://schemas.openxmlformats.org/officeDocument/2006/relationships/hyperlink" Target="https://eu.promapp.com/registrucentras/Process/Minimode/Permalink/B2xS2DPRrCADaai1AJUodo" TargetMode="External"/><Relationship Id="rId241" Type="http://schemas.openxmlformats.org/officeDocument/2006/relationships/hyperlink" Target="https://eu.promapp.com/registrucentras/Process/Minimode/Permalink/By6do738FiJpN6M6eJTQMH" TargetMode="External"/><Relationship Id="rId15" Type="http://schemas.openxmlformats.org/officeDocument/2006/relationships/footer" Target="footer1.xml"/><Relationship Id="rId36" Type="http://schemas.openxmlformats.org/officeDocument/2006/relationships/hyperlink" Target="https://e-seimas.lrs.lt/portal/legalAct/lt/TAD/296c87d09e8e11e383c0832a9f635113/XmexabeGRA?jfwid=57lm4xsgk" TargetMode="External"/><Relationship Id="rId57" Type="http://schemas.openxmlformats.org/officeDocument/2006/relationships/hyperlink" Target="https://eu.promapp.com/registrucentras/Process/Minimode/Permalink/GCzJLr2qEp2PpQHf2G3Zbm" TargetMode="External"/><Relationship Id="rId262" Type="http://schemas.openxmlformats.org/officeDocument/2006/relationships/hyperlink" Target="https://eu.promapp.com/registrucentras/Process/Minimode/Permalink/COx2dKoB0Up9z2FQ2b27nL" TargetMode="External"/><Relationship Id="rId283" Type="http://schemas.openxmlformats.org/officeDocument/2006/relationships/hyperlink" Target="https://eu.promapp.com/registrucentras/Process/Minimode/Permalink/E2skF3zlW7RAKAIdNJrjkA" TargetMode="External"/><Relationship Id="rId318" Type="http://schemas.openxmlformats.org/officeDocument/2006/relationships/hyperlink" Target="https://eu.promapp.com/registrucentras/Process/Minimode/Permalink/GxoFoAYf9hDeB3VBec1qzr" TargetMode="External"/><Relationship Id="rId78" Type="http://schemas.openxmlformats.org/officeDocument/2006/relationships/hyperlink" Target="https://eu.promapp.com/registrucentras/Process/Minimode/Permalink/F1NeoiSYRqu72w30qfGcQS" TargetMode="External"/><Relationship Id="rId99" Type="http://schemas.openxmlformats.org/officeDocument/2006/relationships/hyperlink" Target="https://eu.promapp.com/registrucentras/Process/Minimode/Permalink/HWdyFEQS0d7odr5Q9yg3E7" TargetMode="External"/><Relationship Id="rId101" Type="http://schemas.openxmlformats.org/officeDocument/2006/relationships/hyperlink" Target="https://eu.promapp.com/registrucentras/Process/Minimode/Permalink/HWdyFEQS0d7odr5Q9yg3E7" TargetMode="External"/><Relationship Id="rId122" Type="http://schemas.openxmlformats.org/officeDocument/2006/relationships/hyperlink" Target="https://eu.promapp.com/registrucentras/Process/Minimode/Permalink/BuP2bCTlX676bKW6ZJ4i0F" TargetMode="External"/><Relationship Id="rId143" Type="http://schemas.openxmlformats.org/officeDocument/2006/relationships/hyperlink" Target="https://eu.promapp.com/registrucentras/Process/Minimode/Permalink/COx2dKoB0Up9z2FQ2b27nL" TargetMode="External"/><Relationship Id="rId164" Type="http://schemas.openxmlformats.org/officeDocument/2006/relationships/hyperlink" Target="https://eu.promapp.com/registrucentras/Process/Minimode/Permalink/COx2dKoB0Up9z2FQ2b27nL" TargetMode="External"/><Relationship Id="rId185" Type="http://schemas.openxmlformats.org/officeDocument/2006/relationships/hyperlink" Target="https://eu.promapp.com/registrucentras/Process/Minimode/Permalink/GCzJLr2qEp2PpQHf2G3Zbm" TargetMode="External"/><Relationship Id="rId9" Type="http://schemas.openxmlformats.org/officeDocument/2006/relationships/footnotes" Target="footnotes.xml"/><Relationship Id="rId210" Type="http://schemas.openxmlformats.org/officeDocument/2006/relationships/hyperlink" Target="https://eu.promapp.com/registrucentras/Process/Minimode/Permalink/E2skF3zlW7RAKAIdNJrjkA" TargetMode="External"/><Relationship Id="rId26" Type="http://schemas.microsoft.com/office/2018/08/relationships/commentsExtensible" Target="commentsExtensible.xml"/><Relationship Id="rId231" Type="http://schemas.openxmlformats.org/officeDocument/2006/relationships/hyperlink" Target="https://eu.promapp.com/registrucentras/Process/Minimode/Permalink/BuP2bCTlX676bKW6ZJ4i0F" TargetMode="External"/><Relationship Id="rId252" Type="http://schemas.openxmlformats.org/officeDocument/2006/relationships/hyperlink" Target="https://eu.promapp.com/registrucentras/Process/Minimode/Permalink/EJORvNMxUQUzBPb7lWawnO" TargetMode="External"/><Relationship Id="rId273" Type="http://schemas.openxmlformats.org/officeDocument/2006/relationships/hyperlink" Target="https://eu.promapp.com/registrucentras/Process/Minimode/Permalink/F1NeoiSYRqu72w30qfGcQS" TargetMode="External"/><Relationship Id="rId294" Type="http://schemas.openxmlformats.org/officeDocument/2006/relationships/hyperlink" Target="https://eu.promapp.com/registrucentras/Process/Minimode/Permalink/HWdyFEQS0d7odr5Q9yg3E7" TargetMode="External"/><Relationship Id="rId308" Type="http://schemas.openxmlformats.org/officeDocument/2006/relationships/hyperlink" Target="https://eu.promapp.com/registrucentras/Process/Minimode/Permalink/BuP2bCTlX676bKW6ZJ4i0F" TargetMode="External"/><Relationship Id="rId329" Type="http://schemas.openxmlformats.org/officeDocument/2006/relationships/hyperlink" Target="https://eu.promapp.com/registrucentras/Process/Minimode/Permalink/E2skF3zlW7RAKAIdNJrjkA" TargetMode="External"/><Relationship Id="rId47" Type="http://schemas.openxmlformats.org/officeDocument/2006/relationships/hyperlink" Target="https://eu.promapp.com/registrucentras/Process/Minimode/Permalink/COx2dKoB0Up9z2FQ2b27nL" TargetMode="External"/><Relationship Id="rId68" Type="http://schemas.openxmlformats.org/officeDocument/2006/relationships/hyperlink" Target="https://eu.promapp.com/registrucentras/Process/Minimode/Permalink/GCzJLr2qEp2PpQHf2G3Zbm" TargetMode="External"/><Relationship Id="rId89" Type="http://schemas.openxmlformats.org/officeDocument/2006/relationships/hyperlink" Target="https://eu.promapp.com/registrucentras/Process/Minimode/Permalink/E2skF3zlW7RAKAIdNJrjkA" TargetMode="External"/><Relationship Id="rId112" Type="http://schemas.openxmlformats.org/officeDocument/2006/relationships/hyperlink" Target="https://eu.promapp.com/registrucentras/Process/Minimode/Permalink/CaMS3XHQdi4Y6Jm32nbHcc" TargetMode="External"/><Relationship Id="rId133" Type="http://schemas.openxmlformats.org/officeDocument/2006/relationships/hyperlink" Target="https://eu.promapp.com/registrucentras/Process/Minimode/Permalink/E7qZulds4TXhCnOHyza2um" TargetMode="External"/><Relationship Id="rId154" Type="http://schemas.openxmlformats.org/officeDocument/2006/relationships/hyperlink" Target="https://eu.promapp.com/registrucentras/Process/Minimode/Permalink/COx2dKoB0Up9z2FQ2b27nL" TargetMode="External"/><Relationship Id="rId175" Type="http://schemas.openxmlformats.org/officeDocument/2006/relationships/hyperlink" Target="https://eu.promapp.com/registrucentras/Process/Minimode/Permalink/CoxjAJ6h8BAdMPxQoWQPC6" TargetMode="External"/><Relationship Id="rId196" Type="http://schemas.openxmlformats.org/officeDocument/2006/relationships/hyperlink" Target="https://eu.promapp.com/registrucentras/Process/Minimode/Permalink/F1NeoiSYRqu72w30qfGcQS" TargetMode="External"/><Relationship Id="rId200" Type="http://schemas.openxmlformats.org/officeDocument/2006/relationships/hyperlink" Target="https://eu.promapp.com/registrucentras/Process/Minimode/Permalink/F1NeoiSYRqu72w30qfGcQS" TargetMode="External"/><Relationship Id="rId16" Type="http://schemas.openxmlformats.org/officeDocument/2006/relationships/header" Target="header2.xml"/><Relationship Id="rId221" Type="http://schemas.openxmlformats.org/officeDocument/2006/relationships/hyperlink" Target="https://eu.promapp.com/registrucentras/Process/Minimode/Permalink/B2xS2DPRrCADaai1AJUodo" TargetMode="External"/><Relationship Id="rId242" Type="http://schemas.openxmlformats.org/officeDocument/2006/relationships/hyperlink" Target="https://eu.promapp.com/registrucentras/Process/Minimode/Permalink/By6do738FiJpN6M6eJTQMH" TargetMode="External"/><Relationship Id="rId263" Type="http://schemas.openxmlformats.org/officeDocument/2006/relationships/hyperlink" Target="https://eu.promapp.com/registrucentras/Process/Minimode/Permalink/COx2dKoB0Up9z2FQ2b27nL" TargetMode="External"/><Relationship Id="rId284" Type="http://schemas.openxmlformats.org/officeDocument/2006/relationships/hyperlink" Target="https://eu.promapp.com/registrucentras/Process/Minimode/Permalink/E2skF3zlW7RAKAIdNJrjkA" TargetMode="External"/><Relationship Id="rId319" Type="http://schemas.openxmlformats.org/officeDocument/2006/relationships/hyperlink" Target="https://eu.promapp.com/registrucentras/Process/Minimode/Permalink/E2skF3zlW7RAKAIdNJrjkA" TargetMode="External"/><Relationship Id="rId37" Type="http://schemas.openxmlformats.org/officeDocument/2006/relationships/hyperlink" Target="https://e-seimas.lrs.lt/portal/legalAct/lt/TAD/296c87d09e8e11e383c0832a9f635113/XmexabeGRA?jfwid=57lm4xsgk" TargetMode="External"/><Relationship Id="rId58" Type="http://schemas.openxmlformats.org/officeDocument/2006/relationships/hyperlink" Target="https://eu.promapp.com/registrucentras/Process/Minimode/Permalink/GCzJLr2qEp2PpQHf2G3Zbm" TargetMode="External"/><Relationship Id="rId79" Type="http://schemas.openxmlformats.org/officeDocument/2006/relationships/hyperlink" Target="https://eu.promapp.com/registrucentras/Process/Minimode/Permalink/F1NeoiSYRqu72w30qfGcQS" TargetMode="External"/><Relationship Id="rId102" Type="http://schemas.openxmlformats.org/officeDocument/2006/relationships/hyperlink" Target="https://eu.promapp.com/registrucentras/Process/Minimode/Permalink/HWdyFEQS0d7odr5Q9yg3E7" TargetMode="External"/><Relationship Id="rId123" Type="http://schemas.openxmlformats.org/officeDocument/2006/relationships/hyperlink" Target="https://eu.promapp.com/registrucentras/Process/Minimode/Permalink/BuP2bCTlX676bKW6ZJ4i0F" TargetMode="External"/><Relationship Id="rId144" Type="http://schemas.openxmlformats.org/officeDocument/2006/relationships/hyperlink" Target="https://eu.promapp.com/registrucentras/Process/Minimode/Permalink/COx2dKoB0Up9z2FQ2b27nL" TargetMode="External"/><Relationship Id="rId330" Type="http://schemas.openxmlformats.org/officeDocument/2006/relationships/hyperlink" Target="https://eu.promapp.com/registrucentras/Process/Minimode/Permalink/E2skF3zlW7RAKAIdNJrjkA" TargetMode="External"/><Relationship Id="rId90" Type="http://schemas.openxmlformats.org/officeDocument/2006/relationships/hyperlink" Target="https://eu.promapp.com/registrucentras/Process/Minimode/Permalink/E2skF3zlW7RAKAIdNJrjkA" TargetMode="External"/><Relationship Id="rId165" Type="http://schemas.openxmlformats.org/officeDocument/2006/relationships/hyperlink" Target="https://eu.promapp.com/registrucentras/Process/Minimode/Permalink/COx2dKoB0Up9z2FQ2b27nL" TargetMode="External"/><Relationship Id="rId186" Type="http://schemas.openxmlformats.org/officeDocument/2006/relationships/hyperlink" Target="https://eu.promapp.com/registrucentras/Process/Minimode/Permalink/GCzJLr2qEp2PpQHf2G3Zbm" TargetMode="External"/><Relationship Id="rId211" Type="http://schemas.openxmlformats.org/officeDocument/2006/relationships/hyperlink" Target="https://eu.promapp.com/registrucentras/Process/Minimode/Permalink/E2skF3zlW7RAKAIdNJrjkA" TargetMode="External"/><Relationship Id="rId232" Type="http://schemas.openxmlformats.org/officeDocument/2006/relationships/hyperlink" Target="https://eu.promapp.com/registrucentras/Process/Minimode/Permalink/BuP2bCTlX676bKW6ZJ4i0F" TargetMode="External"/><Relationship Id="rId253" Type="http://schemas.openxmlformats.org/officeDocument/2006/relationships/hyperlink" Target="https://eu.promapp.com/registrucentras/Process/Minimode/Permalink/EvRFvkE3OFjFsa4Cfc04fP" TargetMode="External"/><Relationship Id="rId274" Type="http://schemas.openxmlformats.org/officeDocument/2006/relationships/hyperlink" Target="https://eu.promapp.com/registrucentras/Process/Minimode/Permalink/F1NeoiSYRqu72w30qfGcQS" TargetMode="External"/><Relationship Id="rId295" Type="http://schemas.openxmlformats.org/officeDocument/2006/relationships/hyperlink" Target="https://eu.promapp.com/registrucentras/Process/Minimode/Permalink/HWdyFEQS0d7odr5Q9yg3E7" TargetMode="External"/><Relationship Id="rId309" Type="http://schemas.openxmlformats.org/officeDocument/2006/relationships/hyperlink" Target="https://eu.promapp.com/registrucentras/Process/Minimode/Permalink/BuP2bCTlX676bKW6ZJ4i0F" TargetMode="External"/><Relationship Id="rId27" Type="http://schemas.openxmlformats.org/officeDocument/2006/relationships/hyperlink" Target="https://e-seimas.lrs.lt/portal/legalAct/lt/TAD/296c87d09e8e11e383c0832a9f635113/XmexabeGRA?jfwid=57lm4xsgk" TargetMode="External"/><Relationship Id="rId48" Type="http://schemas.openxmlformats.org/officeDocument/2006/relationships/hyperlink" Target="https://eu.promapp.com/registrucentras/Process/Minimode/Permalink/COx2dKoB0Up9z2FQ2b27nL" TargetMode="External"/><Relationship Id="rId69" Type="http://schemas.openxmlformats.org/officeDocument/2006/relationships/hyperlink" Target="https://eu.promapp.com/registrucentras/Process/Minimode/Permalink/GCzJLr2qEp2PpQHf2G3Zbm" TargetMode="External"/><Relationship Id="rId113" Type="http://schemas.openxmlformats.org/officeDocument/2006/relationships/hyperlink" Target="https://eu.promapp.com/registrucentras/Process/Minimode/Permalink/B376D5f7uqEAKtUElxvZ1L" TargetMode="External"/><Relationship Id="rId134" Type="http://schemas.openxmlformats.org/officeDocument/2006/relationships/hyperlink" Target="https://eu.promapp.com/registrucentras/Process/Minimode/Permalink/E7qZulds4TXhCnOHyza2um" TargetMode="External"/><Relationship Id="rId320" Type="http://schemas.openxmlformats.org/officeDocument/2006/relationships/hyperlink" Target="https://eu.promapp.com/registrucentras/Process/Minimode/Permalink/E2skF3zlW7RAKAIdNJrjkA" TargetMode="External"/><Relationship Id="rId80" Type="http://schemas.openxmlformats.org/officeDocument/2006/relationships/hyperlink" Target="https://eu.promapp.com/registrucentras/Process/Minimode/Permalink/F1NeoiSYRqu72w30qfGcQS" TargetMode="External"/><Relationship Id="rId155" Type="http://schemas.openxmlformats.org/officeDocument/2006/relationships/hyperlink" Target="https://eu.promapp.com/registrucentras/Process/Minimode/Permalink/GCzJLr2qEp2PpQHf2G3Zbm" TargetMode="External"/><Relationship Id="rId176" Type="http://schemas.openxmlformats.org/officeDocument/2006/relationships/hyperlink" Target="https://eu.promapp.com/registrucentras/Process/Minimode/Permalink/CoxjAJ6h8BAdMPxQoWQPC6" TargetMode="External"/><Relationship Id="rId197" Type="http://schemas.openxmlformats.org/officeDocument/2006/relationships/hyperlink" Target="https://eu.promapp.com/registrucentras/Process/Minimode/Permalink/F1NeoiSYRqu72w30qfGcQS" TargetMode="External"/><Relationship Id="rId201" Type="http://schemas.openxmlformats.org/officeDocument/2006/relationships/hyperlink" Target="https://eu.promapp.com/registrucentras/Process/Minimode/Permalink/E2skF3zlW7RAKAIdNJrjkA" TargetMode="External"/><Relationship Id="rId222" Type="http://schemas.openxmlformats.org/officeDocument/2006/relationships/hyperlink" Target="https://eu.promapp.com/registrucentras/Process/Minimode/Permalink/E2skF3zlW7RAKAIdNJrjkA" TargetMode="External"/><Relationship Id="rId243" Type="http://schemas.openxmlformats.org/officeDocument/2006/relationships/hyperlink" Target="https://eu.promapp.com/registrucentras/Process/Minimode/Permalink/By6do738FiJpN6M6eJTQMH" TargetMode="External"/><Relationship Id="rId264" Type="http://schemas.openxmlformats.org/officeDocument/2006/relationships/hyperlink" Target="https://eu.promapp.com/registrucentras/Process/Minimode/Permalink/F1NeoiSYRqu72w30qfGcQS" TargetMode="External"/><Relationship Id="rId285" Type="http://schemas.openxmlformats.org/officeDocument/2006/relationships/hyperlink" Target="https://eu.promapp.com/registrucentras/Process/Minimode/Permalink/E2skF3zlW7RAKAIdNJrjkA" TargetMode="External"/><Relationship Id="rId17" Type="http://schemas.openxmlformats.org/officeDocument/2006/relationships/footer" Target="footer2.xml"/><Relationship Id="rId38" Type="http://schemas.openxmlformats.org/officeDocument/2006/relationships/hyperlink" Target="https://eu.promapp.com/registrucentras/Process/Minimode/Permalink/CoxjAJ6h8BAdMPxQoWQPC6" TargetMode="External"/><Relationship Id="rId59" Type="http://schemas.openxmlformats.org/officeDocument/2006/relationships/hyperlink" Target="https://eu.promapp.com/registrucentras/Process/Minimode/Permalink/GCzJLr2qEp2PpQHf2G3Zbm" TargetMode="External"/><Relationship Id="rId103" Type="http://schemas.openxmlformats.org/officeDocument/2006/relationships/hyperlink" Target="https://eu.promapp.com/registrucentras/Process/Minimode/Permalink/BuP2bCTlX676bKW6ZJ4i0F" TargetMode="External"/><Relationship Id="rId124" Type="http://schemas.openxmlformats.org/officeDocument/2006/relationships/hyperlink" Target="https://eu.promapp.com/registrucentras/Process/Minimode/Permalink/BuP2bCTlX676bKW6ZJ4i0F" TargetMode="External"/><Relationship Id="rId310" Type="http://schemas.openxmlformats.org/officeDocument/2006/relationships/hyperlink" Target="https://eu.promapp.com/registrucentras/Process/Minimode/Permalink/BuP2bCTlX676bKW6ZJ4i0F" TargetMode="External"/><Relationship Id="rId70" Type="http://schemas.openxmlformats.org/officeDocument/2006/relationships/hyperlink" Target="https://eu.promapp.com/registrucentras/Process/Minimode/Permalink/F1NeoiSYRqu72w30qfGcQS" TargetMode="External"/><Relationship Id="rId91" Type="http://schemas.openxmlformats.org/officeDocument/2006/relationships/hyperlink" Target="https://eu.promapp.com/registrucentras/Process/Minimode/Permalink/E2skF3zlW7RAKAIdNJrjkA" TargetMode="External"/><Relationship Id="rId145" Type="http://schemas.openxmlformats.org/officeDocument/2006/relationships/hyperlink" Target="https://eu.promapp.com/registrucentras/Process/Minimode/Permalink/COx2dKoB0Up9z2FQ2b27nL" TargetMode="External"/><Relationship Id="rId166" Type="http://schemas.openxmlformats.org/officeDocument/2006/relationships/hyperlink" Target="https://eu.promapp.com/registrucentras/Process/Minimode/Permalink/COx2dKoB0Up9z2FQ2b27nL" TargetMode="External"/><Relationship Id="rId187" Type="http://schemas.openxmlformats.org/officeDocument/2006/relationships/hyperlink" Target="https://eu.promapp.com/registrucentras/Process/Minimode/Permalink/GCzJLr2qEp2PpQHf2G3Zbm" TargetMode="External"/><Relationship Id="rId331" Type="http://schemas.openxmlformats.org/officeDocument/2006/relationships/hyperlink" Target="https://eu.promapp.com/registrucentras/Process/Minimode/Permalink/E2skF3zlW7RAKAIdNJrjkA" TargetMode="External"/><Relationship Id="rId1" Type="http://schemas.openxmlformats.org/officeDocument/2006/relationships/customXml" Target="../customXml/item1.xml"/><Relationship Id="rId212" Type="http://schemas.openxmlformats.org/officeDocument/2006/relationships/hyperlink" Target="https://eu.promapp.com/registrucentras/Process/Minimode/Permalink/E2skF3zlW7RAKAIdNJrjkA" TargetMode="External"/><Relationship Id="rId233" Type="http://schemas.openxmlformats.org/officeDocument/2006/relationships/hyperlink" Target="https://eu.promapp.com/registrucentras/Process/Minimode/Permalink/BuP2bCTlX676bKW6ZJ4i0F" TargetMode="External"/><Relationship Id="rId254" Type="http://schemas.openxmlformats.org/officeDocument/2006/relationships/hyperlink" Target="https://eu.promapp.com/registrucentras/Process/Minimode/Permalink/COx2dKoB0Up9z2FQ2b27nL" TargetMode="External"/><Relationship Id="rId28" Type="http://schemas.openxmlformats.org/officeDocument/2006/relationships/hyperlink" Target="https://e-seimas.lrs.lt/portal/legalAct/lt/TAD/296c87d09e8e11e383c0832a9f635113/XmexabeGRA?jfwid=57lm4xsgk" TargetMode="External"/><Relationship Id="rId49" Type="http://schemas.openxmlformats.org/officeDocument/2006/relationships/hyperlink" Target="https://eu.promapp.com/registrucentras/Process/Minimode/Permalink/COx2dKoB0Up9z2FQ2b27nL" TargetMode="External"/><Relationship Id="rId114" Type="http://schemas.openxmlformats.org/officeDocument/2006/relationships/hyperlink" Target="https://eu.promapp.com/registrucentras/Process/Minimode/Permalink/BuP2bCTlX676bKW6ZJ4i0F" TargetMode="External"/><Relationship Id="rId275" Type="http://schemas.openxmlformats.org/officeDocument/2006/relationships/hyperlink" Target="https://eu.promapp.com/registrucentras/Process/Minimode/Permalink/F1NeoiSYRqu72w30qfGcQS" TargetMode="External"/><Relationship Id="rId296" Type="http://schemas.openxmlformats.org/officeDocument/2006/relationships/hyperlink" Target="https://eu.promapp.com/registrucentras/Process/Minimode/Permalink/HWdyFEQS0d7odr5Q9yg3E7" TargetMode="External"/><Relationship Id="rId300" Type="http://schemas.openxmlformats.org/officeDocument/2006/relationships/hyperlink" Target="https://eu.promapp.com/registrucentras/Process/Minimode/Permalink/BuP2bCTlX676bKW6ZJ4i0F" TargetMode="External"/><Relationship Id="rId60" Type="http://schemas.openxmlformats.org/officeDocument/2006/relationships/hyperlink" Target="https://eu.promapp.com/registrucentras/Process/Minimode/Permalink/GCzJLr2qEp2PpQHf2G3Zbm" TargetMode="External"/><Relationship Id="rId81" Type="http://schemas.openxmlformats.org/officeDocument/2006/relationships/hyperlink" Target="https://eu.promapp.com/registrucentras/Process/Minimode/Permalink/F1NeoiSYRqu72w30qfGcQS" TargetMode="External"/><Relationship Id="rId135" Type="http://schemas.openxmlformats.org/officeDocument/2006/relationships/hyperlink" Target="https://eu.promapp.com/registrucentras/Process/Minimode/Permalink/CoxjAJ6h8BAdMPxQoWQPC6" TargetMode="External"/><Relationship Id="rId156" Type="http://schemas.openxmlformats.org/officeDocument/2006/relationships/hyperlink" Target="https://eu.promapp.com/registrucentras/Process/Minimode/Permalink/GCzJLr2qEp2PpQHf2G3Zbm" TargetMode="External"/><Relationship Id="rId177" Type="http://schemas.openxmlformats.org/officeDocument/2006/relationships/hyperlink" Target="https://eu.promapp.com/registrucentras/Process/Minimode/Permalink/GCzJLr2qEp2PpQHf2G3Zbm" TargetMode="External"/><Relationship Id="rId198" Type="http://schemas.openxmlformats.org/officeDocument/2006/relationships/hyperlink" Target="https://eu.promapp.com/registrucentras/Process/Minimode/Permalink/F1NeoiSYRqu72w30qfGcQS" TargetMode="External"/><Relationship Id="rId321" Type="http://schemas.openxmlformats.org/officeDocument/2006/relationships/hyperlink" Target="https://eu.promapp.com/registrucentras/Process/Minimode/Permalink/E2skF3zlW7RAKAIdNJrjkA" TargetMode="External"/><Relationship Id="rId202" Type="http://schemas.openxmlformats.org/officeDocument/2006/relationships/hyperlink" Target="https://eu.promapp.com/registrucentras/Process/Minimode/Permalink/E2skF3zlW7RAKAIdNJrjkA" TargetMode="External"/><Relationship Id="rId223" Type="http://schemas.openxmlformats.org/officeDocument/2006/relationships/hyperlink" Target="https://eu.promapp.com/registrucentras/Process/Minimode/Permalink/E2skF3zlW7RAKAIdNJrjkA" TargetMode="External"/><Relationship Id="rId244" Type="http://schemas.openxmlformats.org/officeDocument/2006/relationships/hyperlink" Target="https://eu.promapp.com/registrucentras/Process/Minimode/Permalink/By6do738FiJpN6M6eJTQMH" TargetMode="External"/><Relationship Id="rId18" Type="http://schemas.openxmlformats.org/officeDocument/2006/relationships/hyperlink" Target="https://confluence.registrucentras.lt/pages/viewpage.action?pageId=71288430" TargetMode="External"/><Relationship Id="rId39" Type="http://schemas.openxmlformats.org/officeDocument/2006/relationships/hyperlink" Target="https://eu.promapp.com/registrucentras/Process/Minimode/Permalink/CoxjAJ6h8BAdMPxQoWQPC6" TargetMode="External"/><Relationship Id="rId265" Type="http://schemas.openxmlformats.org/officeDocument/2006/relationships/hyperlink" Target="https://eu.promapp.com/registrucentras/Process/Minimode/Permalink/F1NeoiSYRqu72w30qfGcQS" TargetMode="External"/><Relationship Id="rId286" Type="http://schemas.openxmlformats.org/officeDocument/2006/relationships/hyperlink" Target="https://eu.promapp.com/registrucentras/Process/Minimode/Permalink/E2skF3zlW7RAKAIdNJrjkA" TargetMode="External"/><Relationship Id="rId50" Type="http://schemas.openxmlformats.org/officeDocument/2006/relationships/hyperlink" Target="https://eu.promapp.com/registrucentras/Process/Minimode/Permalink/COx2dKoB0Up9z2FQ2b27nL" TargetMode="External"/><Relationship Id="rId104" Type="http://schemas.openxmlformats.org/officeDocument/2006/relationships/hyperlink" Target="https://eu.promapp.com/registrucentras/Process/Minimode/Permalink/BuP2bCTlX676bKW6ZJ4i0F" TargetMode="External"/><Relationship Id="rId125" Type="http://schemas.openxmlformats.org/officeDocument/2006/relationships/hyperlink" Target="https://eu.promapp.com/registrucentras/Process/Minimode/Permalink/BuP2bCTlX676bKW6ZJ4i0F" TargetMode="External"/><Relationship Id="rId146" Type="http://schemas.openxmlformats.org/officeDocument/2006/relationships/hyperlink" Target="https://eu.promapp.com/registrucentras/Process/Minimode/Permalink/COx2dKoB0Up9z2FQ2b27nL" TargetMode="External"/><Relationship Id="rId167" Type="http://schemas.openxmlformats.org/officeDocument/2006/relationships/hyperlink" Target="https://eu.promapp.com/registrucentras/Process/Minimode/Permalink/COx2dKoB0Up9z2FQ2b27nL" TargetMode="External"/><Relationship Id="rId188" Type="http://schemas.openxmlformats.org/officeDocument/2006/relationships/hyperlink" Target="https://eu.promapp.com/registrucentras/Process/Minimode/Permalink/GCzJLr2qEp2PpQHf2G3Zbm" TargetMode="External"/><Relationship Id="rId311" Type="http://schemas.openxmlformats.org/officeDocument/2006/relationships/hyperlink" Target="https://eu.promapp.com/registrucentras/Process/Minimode/Permalink/BuP2bCTlX676bKW6ZJ4i0F" TargetMode="External"/><Relationship Id="rId332" Type="http://schemas.openxmlformats.org/officeDocument/2006/relationships/fontTable" Target="fontTable.xml"/><Relationship Id="rId71" Type="http://schemas.openxmlformats.org/officeDocument/2006/relationships/hyperlink" Target="https://eu.promapp.com/registrucentras/Process/Minimode/Permalink/F1NeoiSYRqu72w30qfGcQS" TargetMode="External"/><Relationship Id="rId92" Type="http://schemas.openxmlformats.org/officeDocument/2006/relationships/hyperlink" Target="https://eu.promapp.com/registrucentras/Process/Minimode/Permalink/E2skF3zlW7RAKAIdNJrjkA" TargetMode="External"/><Relationship Id="rId213" Type="http://schemas.openxmlformats.org/officeDocument/2006/relationships/hyperlink" Target="https://eu.promapp.com/registrucentras/Process/Minimode/Permalink/E2skF3zlW7RAKAIdNJrjkA" TargetMode="External"/><Relationship Id="rId234" Type="http://schemas.openxmlformats.org/officeDocument/2006/relationships/hyperlink" Target="https://eu.promapp.com/registrucentras/Process/Minimode/Permalink/BuP2bCTlX676bKW6ZJ4i0F" TargetMode="External"/><Relationship Id="rId2" Type="http://schemas.openxmlformats.org/officeDocument/2006/relationships/customXml" Target="../customXml/item2.xml"/><Relationship Id="rId29" Type="http://schemas.openxmlformats.org/officeDocument/2006/relationships/hyperlink" Target="https://e-seimas.lrs.lt/portal/legalAct/lt/TAD/296c87d09e8e11e383c0832a9f635113/XmexabeGRA?jfwid=57lm4xsgk" TargetMode="External"/><Relationship Id="rId255" Type="http://schemas.openxmlformats.org/officeDocument/2006/relationships/hyperlink" Target="https://eu.promapp.com/registrucentras/Process/Minimode/Permalink/COx2dKoB0Up9z2FQ2b27nL" TargetMode="External"/><Relationship Id="rId276" Type="http://schemas.openxmlformats.org/officeDocument/2006/relationships/hyperlink" Target="https://eu.promapp.com/registrucentras/Process/Minimode/Permalink/E2skF3zlW7RAKAIdNJrjkA" TargetMode="External"/><Relationship Id="rId297" Type="http://schemas.openxmlformats.org/officeDocument/2006/relationships/hyperlink" Target="https://eu.promapp.com/registrucentras/Process/Minimode/Permalink/HWdyFEQS0d7odr5Q9yg3E7" TargetMode="External"/><Relationship Id="rId40" Type="http://schemas.openxmlformats.org/officeDocument/2006/relationships/hyperlink" Target="https://eu.promapp.com/registrucentras/Process/Minimode/Permalink/CoxjAJ6h8BAdMPxQoWQPC6" TargetMode="External"/><Relationship Id="rId115" Type="http://schemas.openxmlformats.org/officeDocument/2006/relationships/hyperlink" Target="https://eu.promapp.com/registrucentras/Process/Minimode/Permalink/BuP2bCTlX676bKW6ZJ4i0F" TargetMode="External"/><Relationship Id="rId136" Type="http://schemas.openxmlformats.org/officeDocument/2006/relationships/hyperlink" Target="https://eu.promapp.com/registrucentras/Process/Minimode/Permalink/CoxjAJ6h8BAdMPxQoWQPC6" TargetMode="External"/><Relationship Id="rId157" Type="http://schemas.openxmlformats.org/officeDocument/2006/relationships/hyperlink" Target="https://eu.promapp.com/registrucentras/Process/Minimode/Permalink/GCzJLr2qEp2PpQHf2G3Zbm" TargetMode="External"/><Relationship Id="rId178" Type="http://schemas.openxmlformats.org/officeDocument/2006/relationships/hyperlink" Target="https://eu.promapp.com/registrucentras/Process/Minimode/Permalink/GCzJLr2qEp2PpQHf2G3Zbm" TargetMode="External"/><Relationship Id="rId301" Type="http://schemas.openxmlformats.org/officeDocument/2006/relationships/hyperlink" Target="https://eu.promapp.com/registrucentras/Process/Minimode/Permalink/BuP2bCTlX676bKW6ZJ4i0F" TargetMode="External"/><Relationship Id="rId322" Type="http://schemas.openxmlformats.org/officeDocument/2006/relationships/hyperlink" Target="https://eu.promapp.com/registrucentras/Process/Minimode/Permalink/E2skF3zlW7RAKAIdNJrjkA" TargetMode="External"/><Relationship Id="rId61" Type="http://schemas.openxmlformats.org/officeDocument/2006/relationships/hyperlink" Target="https://eu.promapp.com/registrucentras/Process/Minimode/Permalink/GCzJLr2qEp2PpQHf2G3Zbm" TargetMode="External"/><Relationship Id="rId82" Type="http://schemas.openxmlformats.org/officeDocument/2006/relationships/hyperlink" Target="https://eu.promapp.com/registrucentras/Process/Minimode/Permalink/E2skF3zlW7RAKAIdNJrjkA" TargetMode="External"/><Relationship Id="rId199" Type="http://schemas.openxmlformats.org/officeDocument/2006/relationships/hyperlink" Target="https://eu.promapp.com/registrucentras/Process/Minimode/Permalink/F1NeoiSYRqu72w30qfGcQS" TargetMode="External"/><Relationship Id="rId203" Type="http://schemas.openxmlformats.org/officeDocument/2006/relationships/hyperlink" Target="https://eu.promapp.com/registrucentras/Process/Minimode/Permalink/E2skF3zlW7RAKAIdNJrjkA" TargetMode="External"/><Relationship Id="rId19" Type="http://schemas.openxmlformats.org/officeDocument/2006/relationships/hyperlink" Target="https://confluence.registrucentras.lt/pages/viewpage.action?pageId=71288430" TargetMode="External"/><Relationship Id="rId224" Type="http://schemas.openxmlformats.org/officeDocument/2006/relationships/hyperlink" Target="https://eu.promapp.com/registrucentras/Process/Minimode/Permalink/E2skF3zlW7RAKAIdNJrjkA" TargetMode="External"/><Relationship Id="rId245" Type="http://schemas.openxmlformats.org/officeDocument/2006/relationships/hyperlink" Target="https://eu.promapp.com/registrucentras/Process/Minimode/Permalink/By6do738FiJpN6M6eJTQMH" TargetMode="External"/><Relationship Id="rId266" Type="http://schemas.openxmlformats.org/officeDocument/2006/relationships/hyperlink" Target="https://eu.promapp.com/registrucentras/Process/Minimode/Permalink/F1NeoiSYRqu72w30qfGcQS" TargetMode="External"/><Relationship Id="rId287" Type="http://schemas.openxmlformats.org/officeDocument/2006/relationships/hyperlink" Target="https://eu.promapp.com/registrucentras/Process/Minimode/Permalink/E2skF3zlW7RAKAIdNJrjkA" TargetMode="External"/><Relationship Id="rId30" Type="http://schemas.openxmlformats.org/officeDocument/2006/relationships/hyperlink" Target="https://e-seimas.lrs.lt/portal/legalAct/lt/TAD/296c87d09e8e11e383c0832a9f635113/XmexabeGRA?jfwid=57lm4xsgk" TargetMode="External"/><Relationship Id="rId105" Type="http://schemas.openxmlformats.org/officeDocument/2006/relationships/hyperlink" Target="https://eu.promapp.com/registrucentras/Process/Minimode/Permalink/BuP2bCTlX676bKW6ZJ4i0F" TargetMode="External"/><Relationship Id="rId126" Type="http://schemas.openxmlformats.org/officeDocument/2006/relationships/hyperlink" Target="https://eu.promapp.com/registrucentras/Process/Minimode/Permalink/BuP2bCTlX676bKW6ZJ4i0F" TargetMode="External"/><Relationship Id="rId147" Type="http://schemas.openxmlformats.org/officeDocument/2006/relationships/hyperlink" Target="https://eu.promapp.com/registrucentras/Process/Minimode/Permalink/COx2dKoB0Up9z2FQ2b27nL" TargetMode="External"/><Relationship Id="rId168" Type="http://schemas.openxmlformats.org/officeDocument/2006/relationships/hyperlink" Target="https://eu.promapp.com/registrucentras/Process/Minimode/Permalink/COx2dKoB0Up9z2FQ2b27nL" TargetMode="External"/><Relationship Id="rId312" Type="http://schemas.openxmlformats.org/officeDocument/2006/relationships/hyperlink" Target="https://eu.promapp.com/registrucentras/Process/Minimode/Permalink/GxoFoAYf9hDeB3VBec1qzr" TargetMode="External"/><Relationship Id="rId333" Type="http://schemas.microsoft.com/office/2011/relationships/people" Target="people.xml"/><Relationship Id="rId51" Type="http://schemas.openxmlformats.org/officeDocument/2006/relationships/hyperlink" Target="https://eu.promapp.com/registrucentras/Process/Minimode/Permalink/COx2dKoB0Up9z2FQ2b27nL" TargetMode="External"/><Relationship Id="rId72" Type="http://schemas.openxmlformats.org/officeDocument/2006/relationships/hyperlink" Target="https://eu.promapp.com/registrucentras/Process/Minimode/Permalink/F1NeoiSYRqu72w30qfGcQS" TargetMode="External"/><Relationship Id="rId93" Type="http://schemas.openxmlformats.org/officeDocument/2006/relationships/hyperlink" Target="https://eu.promapp.com/registrucentras/Process/Minimode/Permalink/E2skF3zlW7RAKAIdNJrjkA" TargetMode="External"/><Relationship Id="rId189" Type="http://schemas.openxmlformats.org/officeDocument/2006/relationships/hyperlink" Target="https://eu.promapp.com/registrucentras/Process/Minimode/Permalink/F1NeoiSYRqu72w30qfGcQS" TargetMode="External"/><Relationship Id="rId3" Type="http://schemas.openxmlformats.org/officeDocument/2006/relationships/customXml" Target="../customXml/item3.xml"/><Relationship Id="rId214" Type="http://schemas.openxmlformats.org/officeDocument/2006/relationships/hyperlink" Target="https://eu.promapp.com/registrucentras/Process/Minimode/Permalink/HWdyFEQS0d7odr5Q9yg3E7" TargetMode="External"/><Relationship Id="rId235" Type="http://schemas.openxmlformats.org/officeDocument/2006/relationships/hyperlink" Target="https://eu.promapp.com/registrucentras/Process/Minimode/Permalink/BuP2bCTlX676bKW6ZJ4i0F" TargetMode="External"/><Relationship Id="rId256" Type="http://schemas.openxmlformats.org/officeDocument/2006/relationships/hyperlink" Target="https://eu.promapp.com/registrucentras/Process/Minimode/Permalink/COx2dKoB0Up9z2FQ2b27nL" TargetMode="External"/><Relationship Id="rId277" Type="http://schemas.openxmlformats.org/officeDocument/2006/relationships/hyperlink" Target="https://eu.promapp.com/registrucentras/Process/Minimode/Permalink/E2skF3zlW7RAKAIdNJrjkA" TargetMode="External"/><Relationship Id="rId298" Type="http://schemas.openxmlformats.org/officeDocument/2006/relationships/hyperlink" Target="https://eu.promapp.com/registrucentras/Process/Minimode/Permalink/BuP2bCTlX676bKW6ZJ4i0F" TargetMode="External"/><Relationship Id="rId116" Type="http://schemas.openxmlformats.org/officeDocument/2006/relationships/hyperlink" Target="https://eu.promapp.com/registrucentras/Process/Minimode/Permalink/BuP2bCTlX676bKW6ZJ4i0F" TargetMode="External"/><Relationship Id="rId137" Type="http://schemas.openxmlformats.org/officeDocument/2006/relationships/hyperlink" Target="https://eu.promapp.com/registrucentras/Process/Minimode/Permalink/CoxjAJ6h8BAdMPxQoWQPC6" TargetMode="External"/><Relationship Id="rId158" Type="http://schemas.openxmlformats.org/officeDocument/2006/relationships/hyperlink" Target="https://eu.promapp.com/registrucentras/Process/Minimode/Permalink/GCzJLr2qEp2PpQHf2G3Zbm" TargetMode="External"/><Relationship Id="rId302" Type="http://schemas.openxmlformats.org/officeDocument/2006/relationships/hyperlink" Target="https://eu.promapp.com/registrucentras/Process/Minimode/Permalink/BuP2bCTlX676bKW6ZJ4i0F" TargetMode="External"/><Relationship Id="rId323" Type="http://schemas.openxmlformats.org/officeDocument/2006/relationships/hyperlink" Target="https://eu.promapp.com/registrucentras/Process/Minimode/Permalink/E2skF3zlW7RAKAIdNJrjkA" TargetMode="External"/><Relationship Id="rId20" Type="http://schemas.openxmlformats.org/officeDocument/2006/relationships/hyperlink" Target="https://confluence.registrucentras.lt/pages/viewpage.action?pageId=126947155" TargetMode="External"/><Relationship Id="rId41" Type="http://schemas.openxmlformats.org/officeDocument/2006/relationships/hyperlink" Target="https://eu.promapp.com/registrucentras/Process/Minimode/Permalink/CoxjAJ6h8BAdMPxQoWQPC6" TargetMode="External"/><Relationship Id="rId62" Type="http://schemas.openxmlformats.org/officeDocument/2006/relationships/hyperlink" Target="https://eu.promapp.com/registrucentras/Process/Minimode/Permalink/GCzJLr2qEp2PpQHf2G3Zbm" TargetMode="External"/><Relationship Id="rId83" Type="http://schemas.openxmlformats.org/officeDocument/2006/relationships/hyperlink" Target="https://eu.promapp.com/registrucentras/Process/Minimode/Permalink/E2skF3zlW7RAKAIdNJrjkA" TargetMode="External"/><Relationship Id="rId179" Type="http://schemas.openxmlformats.org/officeDocument/2006/relationships/hyperlink" Target="https://eu.promapp.com/registrucentras/Process/Minimode/Permalink/GCzJLr2qEp2PpQHf2G3Zbm" TargetMode="External"/><Relationship Id="rId190" Type="http://schemas.openxmlformats.org/officeDocument/2006/relationships/hyperlink" Target="https://eu.promapp.com/registrucentras/Process/Minimode/Permalink/F1NeoiSYRqu72w30qfGcQS" TargetMode="External"/><Relationship Id="rId204" Type="http://schemas.openxmlformats.org/officeDocument/2006/relationships/hyperlink" Target="https://eu.promapp.com/registrucentras/Process/Minimode/Permalink/E2skF3zlW7RAKAIdNJrjkA" TargetMode="External"/><Relationship Id="rId225" Type="http://schemas.openxmlformats.org/officeDocument/2006/relationships/hyperlink" Target="https://eu.promapp.com/registrucentras/Process/Minimode/Permalink/E2skF3zlW7RAKAIdNJrjkA" TargetMode="External"/><Relationship Id="rId246" Type="http://schemas.openxmlformats.org/officeDocument/2006/relationships/hyperlink" Target="https://eu.promapp.com/registrucentras/Process/Minimode/Permalink/FejWPn1ZPZl9ZhyD6mY0SB" TargetMode="External"/><Relationship Id="rId267" Type="http://schemas.openxmlformats.org/officeDocument/2006/relationships/hyperlink" Target="https://eu.promapp.com/registrucentras/Process/Minimode/Permalink/F1NeoiSYRqu72w30qfGcQS" TargetMode="External"/><Relationship Id="rId288" Type="http://schemas.openxmlformats.org/officeDocument/2006/relationships/hyperlink" Target="https://eu.promapp.com/registrucentras/Process/Minimode/Permalink/E2skF3zlW7RAKAIdNJrjkA" TargetMode="External"/><Relationship Id="rId106" Type="http://schemas.openxmlformats.org/officeDocument/2006/relationships/hyperlink" Target="https://eu.promapp.com/registrucentras/Process/Minimode/Permalink/BuP2bCTlX676bKW6ZJ4i0F" TargetMode="External"/><Relationship Id="rId127" Type="http://schemas.openxmlformats.org/officeDocument/2006/relationships/hyperlink" Target="https://eu.promapp.com/registrucentras/Process/Minimode/Permalink/E7qZulds4TXhCnOHyza2um" TargetMode="External"/><Relationship Id="rId313" Type="http://schemas.openxmlformats.org/officeDocument/2006/relationships/hyperlink" Target="https://eu.promapp.com/registrucentras/Process/Minimode/Permalink/GxoFoAYf9hDeB3VBec1qzr" TargetMode="External"/><Relationship Id="rId10" Type="http://schemas.openxmlformats.org/officeDocument/2006/relationships/endnotes" Target="endnotes.xml"/><Relationship Id="rId31" Type="http://schemas.openxmlformats.org/officeDocument/2006/relationships/hyperlink" Target="https://e-seimas.lrs.lt/portal/legalAct/lt/TAD/296c87d09e8e11e383c0832a9f635113/XmexabeGRA?jfwid=57lm4xsgk" TargetMode="External"/><Relationship Id="rId52" Type="http://schemas.openxmlformats.org/officeDocument/2006/relationships/hyperlink" Target="https://eu.promapp.com/registrucentras/Process/Minimode/Permalink/COx2dKoB0Up9z2FQ2b27nL" TargetMode="External"/><Relationship Id="rId73" Type="http://schemas.openxmlformats.org/officeDocument/2006/relationships/hyperlink" Target="https://eu.promapp.com/registrucentras/Process/Minimode/Permalink/F1NeoiSYRqu72w30qfGcQS" TargetMode="External"/><Relationship Id="rId94" Type="http://schemas.openxmlformats.org/officeDocument/2006/relationships/hyperlink" Target="https://eu.promapp.com/registrucentras/Process/Minimode/Permalink/E2skF3zlW7RAKAIdNJrjkA" TargetMode="External"/><Relationship Id="rId148" Type="http://schemas.openxmlformats.org/officeDocument/2006/relationships/hyperlink" Target="https://eu.promapp.com/registrucentras/Process/Minimode/Permalink/COx2dKoB0Up9z2FQ2b27nL" TargetMode="External"/><Relationship Id="rId169" Type="http://schemas.openxmlformats.org/officeDocument/2006/relationships/hyperlink" Target="https://eu.promapp.com/registrucentras/Process/Minimode/Permalink/COx2dKoB0Up9z2FQ2b27nL" TargetMode="External"/><Relationship Id="rId334" Type="http://schemas.openxmlformats.org/officeDocument/2006/relationships/theme" Target="theme/theme1.xml"/><Relationship Id="rId4" Type="http://schemas.openxmlformats.org/officeDocument/2006/relationships/customXml" Target="../customXml/item4.xml"/><Relationship Id="rId180" Type="http://schemas.openxmlformats.org/officeDocument/2006/relationships/hyperlink" Target="https://eu.promapp.com/registrucentras/Process/Minimode/Permalink/GCzJLr2qEp2PpQHf2G3Zbm" TargetMode="External"/><Relationship Id="rId215" Type="http://schemas.openxmlformats.org/officeDocument/2006/relationships/hyperlink" Target="https://eu.promapp.com/registrucentras/Process/Minimode/Permalink/HWdyFEQS0d7odr5Q9yg3E7" TargetMode="External"/><Relationship Id="rId236" Type="http://schemas.openxmlformats.org/officeDocument/2006/relationships/hyperlink" Target="https://eu.promapp.com/registrucentras/Process/Minimode/Permalink/BuP2bCTlX676bKW6ZJ4i0F" TargetMode="External"/><Relationship Id="rId257" Type="http://schemas.openxmlformats.org/officeDocument/2006/relationships/hyperlink" Target="https://eu.promapp.com/registrucentras/Process/Minimode/Permalink/COx2dKoB0Up9z2FQ2b27nL" TargetMode="External"/><Relationship Id="rId278" Type="http://schemas.openxmlformats.org/officeDocument/2006/relationships/hyperlink" Target="https://eu.promapp.com/registrucentras/Process/Minimode/Permalink/E2skF3zlW7RAKAIdNJrjkA" TargetMode="External"/><Relationship Id="rId303" Type="http://schemas.openxmlformats.org/officeDocument/2006/relationships/hyperlink" Target="https://eu.promapp.com/registrucentras/Process/Minimode/Permalink/BuP2bCTlX676bKW6ZJ4i0F" TargetMode="External"/><Relationship Id="rId42" Type="http://schemas.openxmlformats.org/officeDocument/2006/relationships/hyperlink" Target="https://eu.promapp.com/registrucentras/Process/Minimode/Permalink/CoxjAJ6h8BAdMPxQoWQPC6" TargetMode="External"/><Relationship Id="rId84" Type="http://schemas.openxmlformats.org/officeDocument/2006/relationships/hyperlink" Target="https://eu.promapp.com/registrucentras/Process/Minimode/Permalink/E2skF3zlW7RAKAIdNJrjkA" TargetMode="External"/><Relationship Id="rId138" Type="http://schemas.openxmlformats.org/officeDocument/2006/relationships/hyperlink" Target="https://eu.promapp.com/registrucentras/Process/Minimode/Permalink/CoxjAJ6h8BAdMPxQoWQPC6" TargetMode="External"/><Relationship Id="rId191" Type="http://schemas.openxmlformats.org/officeDocument/2006/relationships/hyperlink" Target="https://eu.promapp.com/registrucentras/Process/Minimode/Permalink/F1NeoiSYRqu72w30qfGcQS" TargetMode="External"/><Relationship Id="rId205" Type="http://schemas.openxmlformats.org/officeDocument/2006/relationships/hyperlink" Target="https://eu.promapp.com/registrucentras/Process/Minimode/Permalink/E2skF3zlW7RAKAIdNJrjkA" TargetMode="External"/><Relationship Id="rId247" Type="http://schemas.openxmlformats.org/officeDocument/2006/relationships/hyperlink" Target="https://eu.promapp.com/registrucentras/Process/Minimode/Permalink/FejWPn1ZPZl9ZhyD6mY0SB" TargetMode="External"/><Relationship Id="rId107" Type="http://schemas.openxmlformats.org/officeDocument/2006/relationships/hyperlink" Target="https://eu.promapp.com/registrucentras/Process/Minimode/Permalink/BuP2bCTlX676bKW6ZJ4i0F" TargetMode="External"/><Relationship Id="rId289" Type="http://schemas.openxmlformats.org/officeDocument/2006/relationships/hyperlink" Target="https://eu.promapp.com/registrucentras/Process/Minimode/Permalink/HWdyFEQS0d7odr5Q9yg3E7" TargetMode="External"/><Relationship Id="rId11" Type="http://schemas.openxmlformats.org/officeDocument/2006/relationships/image" Target="media/image1.png"/><Relationship Id="rId53" Type="http://schemas.openxmlformats.org/officeDocument/2006/relationships/hyperlink" Target="https://eu.promapp.com/registrucentras/Process/Minimode/Permalink/COx2dKoB0Up9z2FQ2b27nL" TargetMode="External"/><Relationship Id="rId149" Type="http://schemas.openxmlformats.org/officeDocument/2006/relationships/hyperlink" Target="https://eu.promapp.com/registrucentras/Process/Minimode/Permalink/COx2dKoB0Up9z2FQ2b27nL" TargetMode="External"/><Relationship Id="rId314" Type="http://schemas.openxmlformats.org/officeDocument/2006/relationships/hyperlink" Target="https://eu.promapp.com/registrucentras/Process/Minimode/Permalink/GxoFoAYf9hDeB3VBec1qzr" TargetMode="External"/><Relationship Id="rId95" Type="http://schemas.openxmlformats.org/officeDocument/2006/relationships/hyperlink" Target="https://eu.promapp.com/registrucentras/Process/Minimode/Permalink/HWdyFEQS0d7odr5Q9yg3E7" TargetMode="External"/><Relationship Id="rId160" Type="http://schemas.openxmlformats.org/officeDocument/2006/relationships/hyperlink" Target="https://eu.promapp.com/registrucentras/Process/Minimode/Permalink/GCzJLr2qEp2PpQHf2G3Zbm" TargetMode="External"/><Relationship Id="rId216" Type="http://schemas.openxmlformats.org/officeDocument/2006/relationships/hyperlink" Target="https://eu.promapp.com/registrucentras/Process/Minimode/Permalink/BuP2bCTlX676bKW6ZJ4i0F" TargetMode="External"/><Relationship Id="rId258" Type="http://schemas.openxmlformats.org/officeDocument/2006/relationships/hyperlink" Target="https://eu.promapp.com/registrucentras/Process/Minimode/Permalink/COx2dKoB0Up9z2FQ2b27nL" TargetMode="External"/><Relationship Id="rId22" Type="http://schemas.openxmlformats.org/officeDocument/2006/relationships/hyperlink" Target="http://www.owasp.org" TargetMode="External"/><Relationship Id="rId64" Type="http://schemas.openxmlformats.org/officeDocument/2006/relationships/hyperlink" Target="https://eu.promapp.com/registrucentras/Process/Minimode/Permalink/GCzJLr2qEp2PpQHf2G3Zbm" TargetMode="External"/><Relationship Id="rId118" Type="http://schemas.openxmlformats.org/officeDocument/2006/relationships/hyperlink" Target="https://eu.promapp.com/registrucentras/Process/Minimode/Permalink/BuP2bCTlX676bKW6ZJ4i0F" TargetMode="External"/><Relationship Id="rId325" Type="http://schemas.openxmlformats.org/officeDocument/2006/relationships/hyperlink" Target="https://eu.promapp.com/registrucentras/Process/Minimode/Permalink/E2skF3zlW7RAKAIdNJrjkA" TargetMode="External"/><Relationship Id="rId171" Type="http://schemas.openxmlformats.org/officeDocument/2006/relationships/hyperlink" Target="https://eu.promapp.com/registrucentras/Process/Minimode/Permalink/COx2dKoB0Up9z2FQ2b27nL" TargetMode="External"/><Relationship Id="rId227" Type="http://schemas.openxmlformats.org/officeDocument/2006/relationships/hyperlink" Target="https://eu.promapp.com/registrucentras/Process/Minimode/Permalink/HWdyFEQS0d7odr5Q9yg3E7" TargetMode="External"/><Relationship Id="rId269" Type="http://schemas.openxmlformats.org/officeDocument/2006/relationships/hyperlink" Target="https://eu.promapp.com/registrucentras/Process/Minimode/Permalink/F1NeoiSYRqu72w30qfGcQS" TargetMode="External"/><Relationship Id="rId33" Type="http://schemas.openxmlformats.org/officeDocument/2006/relationships/hyperlink" Target="https://e-seimas.lrs.lt/portal/legalAct/lt/TAD/296c87d09e8e11e383c0832a9f635113/XmexabeGRA?jfwid=57lm4xsgk" TargetMode="External"/><Relationship Id="rId129" Type="http://schemas.openxmlformats.org/officeDocument/2006/relationships/hyperlink" Target="https://eu.promapp.com/registrucentras/Process/Minimode/Permalink/E7qZulds4TXhCnOHyza2um" TargetMode="External"/><Relationship Id="rId280" Type="http://schemas.openxmlformats.org/officeDocument/2006/relationships/hyperlink" Target="https://eu.promapp.com/registrucentras/Process/Minimode/Permalink/E2skF3zlW7RAKAIdNJrjkA" TargetMode="External"/><Relationship Id="rId75" Type="http://schemas.openxmlformats.org/officeDocument/2006/relationships/hyperlink" Target="https://eu.promapp.com/registrucentras/Process/Minimode/Permalink/F1NeoiSYRqu72w30qfGcQS" TargetMode="External"/><Relationship Id="rId140" Type="http://schemas.openxmlformats.org/officeDocument/2006/relationships/hyperlink" Target="https://eu.promapp.com/registrucentras/Process/Minimode/Permalink/CoxjAJ6h8BAdMPxQoWQPC6" TargetMode="External"/><Relationship Id="rId182" Type="http://schemas.openxmlformats.org/officeDocument/2006/relationships/hyperlink" Target="https://eu.promapp.com/registrucentras/Process/Minimode/Permalink/GCzJLr2qEp2PpQHf2G3Zbm" TargetMode="External"/><Relationship Id="rId6" Type="http://schemas.openxmlformats.org/officeDocument/2006/relationships/styles" Target="styles.xml"/><Relationship Id="rId238" Type="http://schemas.openxmlformats.org/officeDocument/2006/relationships/hyperlink" Target="https://eu.promapp.com/registrucentras/Process/Minimode/Permalink/BuP2bCTlX676bKW6ZJ4i0F" TargetMode="External"/><Relationship Id="rId291" Type="http://schemas.openxmlformats.org/officeDocument/2006/relationships/hyperlink" Target="https://eu.promapp.com/registrucentras/Process/Minimode/Permalink/HWdyFEQS0d7odr5Q9yg3E7" TargetMode="External"/><Relationship Id="rId305" Type="http://schemas.openxmlformats.org/officeDocument/2006/relationships/hyperlink" Target="https://eu.promapp.com/registrucentras/Process/Minimode/Permalink/BuP2bCTlX676bKW6ZJ4i0F" TargetMode="External"/><Relationship Id="rId44" Type="http://schemas.openxmlformats.org/officeDocument/2006/relationships/hyperlink" Target="https://eu.promapp.com/registrucentras/Process/Minimode/Permalink/CoxjAJ6h8BAdMPxQoWQPC6" TargetMode="External"/><Relationship Id="rId86" Type="http://schemas.openxmlformats.org/officeDocument/2006/relationships/hyperlink" Target="https://eu.promapp.com/registrucentras/Process/Minimode/Permalink/E2skF3zlW7RAKAIdNJrjkA" TargetMode="External"/><Relationship Id="rId151" Type="http://schemas.openxmlformats.org/officeDocument/2006/relationships/hyperlink" Target="https://eu.promapp.com/registrucentras/Process/Minimode/Permalink/COx2dKoB0Up9z2FQ2b27nL" TargetMode="External"/><Relationship Id="rId193" Type="http://schemas.openxmlformats.org/officeDocument/2006/relationships/hyperlink" Target="https://eu.promapp.com/registrucentras/Process/Minimode/Permalink/F1NeoiSYRqu72w30qfGcQS" TargetMode="External"/><Relationship Id="rId207" Type="http://schemas.openxmlformats.org/officeDocument/2006/relationships/hyperlink" Target="https://eu.promapp.com/registrucentras/Process/Minimode/Permalink/E2skF3zlW7RAKAIdNJrjkA" TargetMode="External"/><Relationship Id="rId249" Type="http://schemas.openxmlformats.org/officeDocument/2006/relationships/hyperlink" Target="https://eu.promapp.com/registrucentras/Process/Minimode/Permalink/FejWPn1ZPZl9ZhyD6mY0SB" TargetMode="External"/><Relationship Id="rId13" Type="http://schemas.openxmlformats.org/officeDocument/2006/relationships/image" Target="media/image3.png"/><Relationship Id="rId109" Type="http://schemas.openxmlformats.org/officeDocument/2006/relationships/hyperlink" Target="https://eu.promapp.com/registrucentras/Process/Minimode/Permalink/BuP2bCTlX676bKW6ZJ4i0F" TargetMode="External"/><Relationship Id="rId260" Type="http://schemas.openxmlformats.org/officeDocument/2006/relationships/hyperlink" Target="https://eu.promapp.com/registrucentras/Process/Minimode/Permalink/COx2dKoB0Up9z2FQ2b27nL" TargetMode="External"/><Relationship Id="rId316" Type="http://schemas.openxmlformats.org/officeDocument/2006/relationships/hyperlink" Target="https://eu.promapp.com/registrucentras/Process/Minimode/Permalink/GxoFoAYf9hDeB3VBec1qzr" TargetMode="External"/><Relationship Id="rId55" Type="http://schemas.openxmlformats.org/officeDocument/2006/relationships/hyperlink" Target="https://eu.promapp.com/registrucentras/Process/Minimode/Permalink/COx2dKoB0Up9z2FQ2b27nL" TargetMode="External"/><Relationship Id="rId97" Type="http://schemas.openxmlformats.org/officeDocument/2006/relationships/hyperlink" Target="https://eu.promapp.com/registrucentras/Process/Minimode/Permalink/HWdyFEQS0d7odr5Q9yg3E7" TargetMode="External"/><Relationship Id="rId120" Type="http://schemas.openxmlformats.org/officeDocument/2006/relationships/hyperlink" Target="https://eu.promapp.com/registrucentras/Process/Minimode/Permalink/BuP2bCTlX676bKW6ZJ4i0F" TargetMode="External"/><Relationship Id="rId162" Type="http://schemas.openxmlformats.org/officeDocument/2006/relationships/hyperlink" Target="https://eu.promapp.com/registrucentras/Process/Minimode/Permalink/CoxjAJ6h8BAdMPxQoWQPC6" TargetMode="External"/><Relationship Id="rId218" Type="http://schemas.openxmlformats.org/officeDocument/2006/relationships/hyperlink" Target="https://eu.promapp.com/registrucentras/Process/Minimode/Permalink/F1NeoiSYRqu72w30qfGcQS" TargetMode="External"/><Relationship Id="rId271" Type="http://schemas.openxmlformats.org/officeDocument/2006/relationships/hyperlink" Target="https://eu.promapp.com/registrucentras/Process/Minimode/Permalink/F1NeoiSYRqu72w30qfGcQ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90.png"/><Relationship Id="rId1"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1109299-939E-4B41-8067-104C6F8C0E5A}">
  <ds:schemaRefs>
    <ds:schemaRef ds:uri="http://schemas.openxmlformats.org/officeDocument/2006/bibliography"/>
  </ds:schemaRefs>
</ds:datastoreItem>
</file>

<file path=customXml/itemProps2.xml><?xml version="1.0" encoding="utf-8"?>
<ds:datastoreItem xmlns:ds="http://schemas.openxmlformats.org/officeDocument/2006/customXml" ds:itemID="{78A7B00E-636F-452B-B935-96BA964FDAC5}"/>
</file>

<file path=customXml/itemProps3.xml><?xml version="1.0" encoding="utf-8"?>
<ds:datastoreItem xmlns:ds="http://schemas.openxmlformats.org/officeDocument/2006/customXml" ds:itemID="{FC576C0B-DE66-4DF2-A71A-0FA348F6042C}">
  <ds:schemaRefs>
    <ds:schemaRef ds:uri="http://schemas.microsoft.com/sharepoint/v3/contenttype/forms"/>
  </ds:schemaRefs>
</ds:datastoreItem>
</file>

<file path=customXml/itemProps4.xml><?xml version="1.0" encoding="utf-8"?>
<ds:datastoreItem xmlns:ds="http://schemas.openxmlformats.org/officeDocument/2006/customXml" ds:itemID="{B5D0C37F-7A94-4347-A371-566CD5C65B9D}">
  <ds:schemaRefs>
    <ds:schemaRef ds:uri="http://schemas.microsoft.com/office/2006/metadata/properties"/>
    <ds:schemaRef ds:uri="http://schemas.microsoft.com/office/infopath/2007/PartnerControls"/>
    <ds:schemaRef ds:uri="c84f90d0-a222-4912-99a4-19cc15464e4c"/>
    <ds:schemaRef ds:uri="65cff732-38ad-40ab-8e88-7d0e12744f0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116150</Words>
  <Characters>66207</Characters>
  <Application>Microsoft Office Word</Application>
  <DocSecurity>0</DocSecurity>
  <Lines>551</Lines>
  <Paragraphs>363</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181994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Vladimiras Kovalkovas</dc:creator>
  <cp:keywords/>
  <dc:description/>
  <cp:lastModifiedBy>Aidas Gudavičius</cp:lastModifiedBy>
  <cp:revision>3</cp:revision>
  <dcterms:created xsi:type="dcterms:W3CDTF">2025-05-14T06:58:00Z</dcterms:created>
  <dcterms:modified xsi:type="dcterms:W3CDTF">2025-05-28T11:43:00Z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2023-10-27T05:07:00Z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4dac7853-0449-4a00-a581-6348aa582d71</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